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7" w:lineRule="auto" w:before="82"/>
        <w:ind w:left="100" w:right="0" w:firstLine="0"/>
        <w:jc w:val="left"/>
        <w:rPr>
          <w:rFonts w:ascii="Trebuchet MS"/>
          <w:b/>
          <w:sz w:val="29"/>
        </w:rPr>
      </w:pPr>
      <w:r>
        <w:rPr>
          <w:rFonts w:ascii="Trebuchet MS"/>
          <w:b/>
          <w:color w:val="215533"/>
          <w:w w:val="120"/>
          <w:sz w:val="29"/>
        </w:rPr>
        <w:t>Transport and Other Legislation (Managing E-mobility Use and Protecting Our Communities) Amendment Bill 2026</w:t>
      </w:r>
    </w:p>
    <w:p>
      <w:pPr>
        <w:tabs>
          <w:tab w:pos="1783" w:val="left" w:leader="none"/>
        </w:tabs>
        <w:spacing w:before="198"/>
        <w:ind w:left="112" w:right="0" w:firstLine="0"/>
        <w:jc w:val="left"/>
        <w:rPr>
          <w:rFonts w:ascii="Verdana"/>
          <w:sz w:val="16"/>
        </w:rPr>
      </w:pPr>
      <w:r>
        <w:rPr>
          <w:rFonts w:ascii="Trebuchet MS"/>
          <w:b/>
          <w:color w:val="215533"/>
          <w:w w:val="115"/>
          <w:sz w:val="17"/>
        </w:rPr>
        <w:t>Submission</w:t>
      </w:r>
      <w:r>
        <w:rPr>
          <w:rFonts w:ascii="Trebuchet MS"/>
          <w:b/>
          <w:color w:val="215533"/>
          <w:spacing w:val="70"/>
          <w:w w:val="115"/>
          <w:sz w:val="17"/>
        </w:rPr>
        <w:t> </w:t>
      </w:r>
      <w:r>
        <w:rPr>
          <w:rFonts w:ascii="Trebuchet MS"/>
          <w:b/>
          <w:color w:val="215533"/>
          <w:spacing w:val="-5"/>
          <w:w w:val="115"/>
          <w:sz w:val="17"/>
        </w:rPr>
        <w:t>No:</w:t>
      </w:r>
      <w:r>
        <w:rPr>
          <w:rFonts w:ascii="Trebuchet MS"/>
          <w:b/>
          <w:color w:val="215533"/>
          <w:sz w:val="17"/>
        </w:rPr>
        <w:tab/>
      </w:r>
      <w:r>
        <w:rPr>
          <w:rFonts w:ascii="Verdana"/>
          <w:color w:val="202B36"/>
          <w:spacing w:val="-4"/>
          <w:w w:val="115"/>
          <w:sz w:val="16"/>
        </w:rPr>
        <w:t>1948</w:t>
      </w:r>
    </w:p>
    <w:p>
      <w:pPr>
        <w:tabs>
          <w:tab w:pos="1792" w:val="left" w:leader="none"/>
        </w:tabs>
        <w:spacing w:before="55"/>
        <w:ind w:left="112" w:right="0" w:firstLine="0"/>
        <w:jc w:val="left"/>
        <w:rPr>
          <w:rFonts w:ascii="Verdana"/>
          <w:sz w:val="17"/>
        </w:rPr>
      </w:pPr>
      <w:r>
        <w:rPr>
          <w:rFonts w:ascii="Trebuchet MS"/>
          <w:b/>
          <w:color w:val="215533"/>
          <w:spacing w:val="16"/>
          <w:sz w:val="17"/>
        </w:rPr>
        <w:t>Submission</w:t>
      </w:r>
      <w:r>
        <w:rPr>
          <w:rFonts w:ascii="Trebuchet MS"/>
          <w:b/>
          <w:color w:val="215533"/>
          <w:spacing w:val="53"/>
          <w:sz w:val="17"/>
        </w:rPr>
        <w:t> </w:t>
      </w:r>
      <w:r>
        <w:rPr>
          <w:rFonts w:ascii="Trebuchet MS"/>
          <w:b/>
          <w:color w:val="215533"/>
          <w:spacing w:val="-5"/>
          <w:sz w:val="17"/>
        </w:rPr>
        <w:t>By:</w:t>
      </w:r>
      <w:r>
        <w:rPr>
          <w:rFonts w:ascii="Trebuchet MS"/>
          <w:b/>
          <w:color w:val="215533"/>
          <w:sz w:val="17"/>
        </w:rPr>
        <w:tab/>
      </w:r>
      <w:r>
        <w:rPr>
          <w:rFonts w:ascii="Verdana"/>
          <w:sz w:val="17"/>
        </w:rPr>
        <w:t>Queenslanders</w:t>
      </w:r>
      <w:r>
        <w:rPr>
          <w:rFonts w:ascii="Verdana"/>
          <w:spacing w:val="-13"/>
          <w:sz w:val="17"/>
        </w:rPr>
        <w:t> </w:t>
      </w:r>
      <w:r>
        <w:rPr>
          <w:rFonts w:ascii="Verdana"/>
          <w:sz w:val="17"/>
        </w:rPr>
        <w:t>with</w:t>
      </w:r>
      <w:r>
        <w:rPr>
          <w:rFonts w:ascii="Verdana"/>
          <w:spacing w:val="-12"/>
          <w:sz w:val="17"/>
        </w:rPr>
        <w:t> </w:t>
      </w:r>
      <w:r>
        <w:rPr>
          <w:rFonts w:ascii="Verdana"/>
          <w:sz w:val="17"/>
        </w:rPr>
        <w:t>Disability</w:t>
      </w:r>
      <w:r>
        <w:rPr>
          <w:rFonts w:ascii="Verdana"/>
          <w:spacing w:val="-12"/>
          <w:sz w:val="17"/>
        </w:rPr>
        <w:t> </w:t>
      </w:r>
      <w:r>
        <w:rPr>
          <w:rFonts w:ascii="Verdana"/>
          <w:spacing w:val="-2"/>
          <w:sz w:val="17"/>
        </w:rPr>
        <w:t>Network</w:t>
      </w:r>
    </w:p>
    <w:p>
      <w:pPr>
        <w:tabs>
          <w:tab w:pos="1780" w:val="left" w:leader="none"/>
        </w:tabs>
        <w:spacing w:before="40"/>
        <w:ind w:left="112" w:right="0" w:firstLine="0"/>
        <w:jc w:val="left"/>
        <w:rPr>
          <w:rFonts w:ascii="Lucida Sans Unicode"/>
          <w:sz w:val="17"/>
        </w:rPr>
      </w:pPr>
      <w:r>
        <w:rPr>
          <w:rFonts w:ascii="Lucida Sans Unicode"/>
          <w:sz w:val="17"/>
        </w:rPr>
        <mc:AlternateContent>
          <mc:Choice Requires="wps">
            <w:drawing>
              <wp:anchor distT="0" distB="0" distL="0" distR="0" allowOverlap="1" layoutInCell="1" locked="0" behindDoc="0" simplePos="0" relativeHeight="15728640">
                <wp:simplePos x="0" y="0"/>
                <wp:positionH relativeFrom="page">
                  <wp:posOffset>422927</wp:posOffset>
                </wp:positionH>
                <wp:positionV relativeFrom="paragraph">
                  <wp:posOffset>242947</wp:posOffset>
                </wp:positionV>
                <wp:extent cx="6707505" cy="1524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6707505" cy="15240"/>
                          <a:chExt cx="6707505" cy="15240"/>
                        </a:xfrm>
                      </wpg:grpSpPr>
                      <wps:wsp>
                        <wps:cNvPr id="2" name="Graphic 2"/>
                        <wps:cNvSpPr/>
                        <wps:spPr>
                          <a:xfrm>
                            <a:off x="0" y="0"/>
                            <a:ext cx="6707505" cy="7620"/>
                          </a:xfrm>
                          <a:custGeom>
                            <a:avLst/>
                            <a:gdLst/>
                            <a:ahLst/>
                            <a:cxnLst/>
                            <a:rect l="l" t="t" r="r" b="b"/>
                            <a:pathLst>
                              <a:path w="6707505" h="7620">
                                <a:moveTo>
                                  <a:pt x="6699846" y="7620"/>
                                </a:moveTo>
                                <a:lnTo>
                                  <a:pt x="0" y="7620"/>
                                </a:lnTo>
                                <a:lnTo>
                                  <a:pt x="0" y="0"/>
                                </a:lnTo>
                                <a:lnTo>
                                  <a:pt x="6707466" y="0"/>
                                </a:lnTo>
                                <a:lnTo>
                                  <a:pt x="6699846" y="7620"/>
                                </a:lnTo>
                                <a:close/>
                              </a:path>
                            </a:pathLst>
                          </a:custGeom>
                          <a:solidFill>
                            <a:srgbClr val="9A9A9A"/>
                          </a:solidFill>
                        </wps:spPr>
                        <wps:bodyPr wrap="square" lIns="0" tIns="0" rIns="0" bIns="0" rtlCol="0">
                          <a:prstTxWarp prst="textNoShape">
                            <a:avLst/>
                          </a:prstTxWarp>
                          <a:noAutofit/>
                        </wps:bodyPr>
                      </wps:wsp>
                      <wps:wsp>
                        <wps:cNvPr id="3" name="Graphic 3"/>
                        <wps:cNvSpPr/>
                        <wps:spPr>
                          <a:xfrm>
                            <a:off x="1" y="7621"/>
                            <a:ext cx="6707505" cy="7620"/>
                          </a:xfrm>
                          <a:custGeom>
                            <a:avLst/>
                            <a:gdLst/>
                            <a:ahLst/>
                            <a:cxnLst/>
                            <a:rect l="l" t="t" r="r" b="b"/>
                            <a:pathLst>
                              <a:path w="6707505" h="7620">
                                <a:moveTo>
                                  <a:pt x="6707466" y="7620"/>
                                </a:moveTo>
                                <a:lnTo>
                                  <a:pt x="0" y="7620"/>
                                </a:lnTo>
                                <a:lnTo>
                                  <a:pt x="7620" y="0"/>
                                </a:lnTo>
                                <a:lnTo>
                                  <a:pt x="6707466" y="0"/>
                                </a:lnTo>
                                <a:lnTo>
                                  <a:pt x="6707466" y="7620"/>
                                </a:lnTo>
                                <a:close/>
                              </a:path>
                            </a:pathLst>
                          </a:custGeom>
                          <a:solidFill>
                            <a:srgbClr val="EDEDED"/>
                          </a:solidFill>
                        </wps:spPr>
                        <wps:bodyPr wrap="square" lIns="0" tIns="0" rIns="0" bIns="0" rtlCol="0">
                          <a:prstTxWarp prst="textNoShape">
                            <a:avLst/>
                          </a:prstTxWarp>
                          <a:noAutofit/>
                        </wps:bodyPr>
                      </wps:wsp>
                      <wps:wsp>
                        <wps:cNvPr id="4" name="Graphic 4"/>
                        <wps:cNvSpPr/>
                        <wps:spPr>
                          <a:xfrm>
                            <a:off x="0" y="0"/>
                            <a:ext cx="7620" cy="15240"/>
                          </a:xfrm>
                          <a:custGeom>
                            <a:avLst/>
                            <a:gdLst/>
                            <a:ahLst/>
                            <a:cxnLst/>
                            <a:rect l="l" t="t" r="r" b="b"/>
                            <a:pathLst>
                              <a:path w="7620" h="15240">
                                <a:moveTo>
                                  <a:pt x="0" y="15240"/>
                                </a:moveTo>
                                <a:lnTo>
                                  <a:pt x="0" y="0"/>
                                </a:lnTo>
                                <a:lnTo>
                                  <a:pt x="7620" y="0"/>
                                </a:lnTo>
                                <a:lnTo>
                                  <a:pt x="7620" y="7620"/>
                                </a:lnTo>
                                <a:lnTo>
                                  <a:pt x="0" y="15240"/>
                                </a:lnTo>
                                <a:close/>
                              </a:path>
                            </a:pathLst>
                          </a:custGeom>
                          <a:solidFill>
                            <a:srgbClr val="9A9A9A"/>
                          </a:solidFill>
                        </wps:spPr>
                        <wps:bodyPr wrap="square" lIns="0" tIns="0" rIns="0" bIns="0" rtlCol="0">
                          <a:prstTxWarp prst="textNoShape">
                            <a:avLst/>
                          </a:prstTxWarp>
                          <a:noAutofit/>
                        </wps:bodyPr>
                      </wps:wsp>
                      <wps:wsp>
                        <wps:cNvPr id="5" name="Graphic 5"/>
                        <wps:cNvSpPr/>
                        <wps:spPr>
                          <a:xfrm>
                            <a:off x="6699849" y="1"/>
                            <a:ext cx="7620" cy="15240"/>
                          </a:xfrm>
                          <a:custGeom>
                            <a:avLst/>
                            <a:gdLst/>
                            <a:ahLst/>
                            <a:cxnLst/>
                            <a:rect l="l" t="t" r="r" b="b"/>
                            <a:pathLst>
                              <a:path w="7620" h="15240">
                                <a:moveTo>
                                  <a:pt x="7620" y="15240"/>
                                </a:moveTo>
                                <a:lnTo>
                                  <a:pt x="0" y="15240"/>
                                </a:lnTo>
                                <a:lnTo>
                                  <a:pt x="0" y="7620"/>
                                </a:lnTo>
                                <a:lnTo>
                                  <a:pt x="7620" y="0"/>
                                </a:lnTo>
                                <a:lnTo>
                                  <a:pt x="7620" y="15240"/>
                                </a:lnTo>
                                <a:close/>
                              </a:path>
                            </a:pathLst>
                          </a:custGeom>
                          <a:solidFill>
                            <a:srgbClr val="EDEDED"/>
                          </a:solidFill>
                        </wps:spPr>
                        <wps:bodyPr wrap="square" lIns="0" tIns="0" rIns="0" bIns="0" rtlCol="0">
                          <a:prstTxWarp prst="textNoShape">
                            <a:avLst/>
                          </a:prstTxWarp>
                          <a:noAutofit/>
                        </wps:bodyPr>
                      </wps:wsp>
                    </wpg:wgp>
                  </a:graphicData>
                </a:graphic>
              </wp:anchor>
            </w:drawing>
          </mc:Choice>
          <mc:Fallback>
            <w:pict>
              <v:group style="position:absolute;margin-left:33.30135pt;margin-top:19.129759pt;width:528.15pt;height:1.2pt;mso-position-horizontal-relative:page;mso-position-vertical-relative:paragraph;z-index:15728640" id="docshapegroup1" coordorigin="666,383" coordsize="10563,24">
                <v:shape style="position:absolute;left:666;top:382;width:10563;height:12" id="docshape2" coordorigin="666,383" coordsize="10563,12" path="m11217,395l666,395,666,383,11229,383,11217,395xe" filled="true" fillcolor="#9a9a9a" stroked="false">
                  <v:path arrowok="t"/>
                  <v:fill type="solid"/>
                </v:shape>
                <v:shape style="position:absolute;left:666;top:394;width:10563;height:12" id="docshape3" coordorigin="666,395" coordsize="10563,12" path="m11229,407l666,407,678,395,11229,395,11229,407xe" filled="true" fillcolor="#ededed" stroked="false">
                  <v:path arrowok="t"/>
                  <v:fill type="solid"/>
                </v:shape>
                <v:shape style="position:absolute;left:666;top:382;width:12;height:24" id="docshape4" coordorigin="666,383" coordsize="12,24" path="m666,407l666,383,678,383,678,395,666,407xe" filled="true" fillcolor="#9a9a9a" stroked="false">
                  <v:path arrowok="t"/>
                  <v:fill type="solid"/>
                </v:shape>
                <v:shape style="position:absolute;left:11216;top:382;width:12;height:24" id="docshape5" coordorigin="11217,383" coordsize="12,24" path="m11229,407l11217,407,11217,395,11229,383,11229,407xe" filled="true" fillcolor="#ededed" stroked="false">
                  <v:path arrowok="t"/>
                  <v:fill type="solid"/>
                </v:shape>
                <w10:wrap type="none"/>
              </v:group>
            </w:pict>
          </mc:Fallback>
        </mc:AlternateContent>
      </w:r>
      <w:r>
        <w:rPr>
          <w:rFonts w:ascii="Trebuchet MS"/>
          <w:b/>
          <w:color w:val="215533"/>
          <w:spacing w:val="-2"/>
          <w:sz w:val="17"/>
        </w:rPr>
        <w:t>Publication:</w:t>
      </w:r>
      <w:r>
        <w:rPr>
          <w:rFonts w:ascii="Trebuchet MS"/>
          <w:b/>
          <w:color w:val="215533"/>
          <w:sz w:val="17"/>
        </w:rPr>
        <w:tab/>
      </w:r>
      <w:r>
        <w:rPr>
          <w:rFonts w:ascii="Lucida Sans Unicode"/>
          <w:color w:val="202B36"/>
          <w:spacing w:val="-6"/>
          <w:sz w:val="17"/>
        </w:rPr>
        <w:t>Making</w:t>
      </w:r>
      <w:r>
        <w:rPr>
          <w:rFonts w:ascii="Lucida Sans Unicode"/>
          <w:color w:val="202B36"/>
          <w:spacing w:val="-5"/>
          <w:sz w:val="17"/>
        </w:rPr>
        <w:t> </w:t>
      </w:r>
      <w:r>
        <w:rPr>
          <w:rFonts w:ascii="Lucida Sans Unicode"/>
          <w:color w:val="202B36"/>
          <w:spacing w:val="-6"/>
          <w:sz w:val="17"/>
        </w:rPr>
        <w:t>the</w:t>
      </w:r>
      <w:r>
        <w:rPr>
          <w:rFonts w:ascii="Lucida Sans Unicode"/>
          <w:color w:val="202B36"/>
          <w:spacing w:val="-5"/>
          <w:sz w:val="17"/>
        </w:rPr>
        <w:t> </w:t>
      </w:r>
      <w:r>
        <w:rPr>
          <w:rFonts w:ascii="Lucida Sans Unicode"/>
          <w:color w:val="202B36"/>
          <w:spacing w:val="-6"/>
          <w:sz w:val="17"/>
        </w:rPr>
        <w:t>submission</w:t>
      </w:r>
      <w:r>
        <w:rPr>
          <w:rFonts w:ascii="Lucida Sans Unicode"/>
          <w:color w:val="202B36"/>
          <w:spacing w:val="-5"/>
          <w:sz w:val="17"/>
        </w:rPr>
        <w:t> </w:t>
      </w:r>
      <w:r>
        <w:rPr>
          <w:rFonts w:ascii="Lucida Sans Unicode"/>
          <w:color w:val="202B36"/>
          <w:spacing w:val="-6"/>
          <w:sz w:val="17"/>
        </w:rPr>
        <w:t>and</w:t>
      </w:r>
      <w:r>
        <w:rPr>
          <w:rFonts w:ascii="Lucida Sans Unicode"/>
          <w:color w:val="202B36"/>
          <w:spacing w:val="-5"/>
          <w:sz w:val="17"/>
        </w:rPr>
        <w:t> </w:t>
      </w:r>
      <w:r>
        <w:rPr>
          <w:rFonts w:ascii="Lucida Sans Unicode"/>
          <w:color w:val="202B36"/>
          <w:spacing w:val="-6"/>
          <w:sz w:val="17"/>
        </w:rPr>
        <w:t>your</w:t>
      </w:r>
      <w:r>
        <w:rPr>
          <w:rFonts w:ascii="Lucida Sans Unicode"/>
          <w:color w:val="202B36"/>
          <w:spacing w:val="-5"/>
          <w:sz w:val="17"/>
        </w:rPr>
        <w:t> </w:t>
      </w:r>
      <w:r>
        <w:rPr>
          <w:rFonts w:ascii="Lucida Sans Unicode"/>
          <w:color w:val="202B36"/>
          <w:spacing w:val="-6"/>
          <w:sz w:val="17"/>
        </w:rPr>
        <w:t>name</w:t>
      </w:r>
      <w:r>
        <w:rPr>
          <w:rFonts w:ascii="Lucida Sans Unicode"/>
          <w:color w:val="202B36"/>
          <w:spacing w:val="-5"/>
          <w:sz w:val="17"/>
        </w:rPr>
        <w:t> </w:t>
      </w:r>
      <w:r>
        <w:rPr>
          <w:rFonts w:ascii="Lucida Sans Unicode"/>
          <w:color w:val="202B36"/>
          <w:spacing w:val="-6"/>
          <w:sz w:val="17"/>
        </w:rPr>
        <w:t>public</w:t>
      </w:r>
    </w:p>
    <w:p>
      <w:pPr>
        <w:spacing w:after="0"/>
        <w:jc w:val="left"/>
        <w:rPr>
          <w:rFonts w:ascii="Lucida Sans Unicode"/>
          <w:sz w:val="17"/>
        </w:rPr>
        <w:sectPr>
          <w:type w:val="continuous"/>
          <w:pgSz w:w="11900" w:h="16840"/>
          <w:pgMar w:top="780" w:bottom="280" w:left="566" w:right="850"/>
        </w:sectPr>
      </w:pPr>
    </w:p>
    <w:p>
      <w:pPr>
        <w:spacing w:line="520" w:lineRule="exact" w:before="0"/>
        <w:ind w:left="23" w:right="0" w:firstLine="0"/>
        <w:jc w:val="left"/>
        <w:rPr>
          <w:rFonts w:ascii="Calibri"/>
          <w:b/>
          <w:sz w:val="44"/>
        </w:rPr>
      </w:pPr>
      <w:r>
        <w:rPr>
          <w:rFonts w:ascii="Calibri"/>
          <w:b/>
          <w:color w:val="145F82"/>
          <w:sz w:val="44"/>
        </w:rPr>
        <w:t>Inquiry</w:t>
      </w:r>
      <w:r>
        <w:rPr>
          <w:rFonts w:ascii="Calibri"/>
          <w:b/>
          <w:color w:val="145F82"/>
          <w:spacing w:val="-12"/>
          <w:sz w:val="44"/>
        </w:rPr>
        <w:t> </w:t>
      </w:r>
      <w:r>
        <w:rPr>
          <w:rFonts w:ascii="Calibri"/>
          <w:b/>
          <w:color w:val="145F82"/>
          <w:sz w:val="44"/>
        </w:rPr>
        <w:t>into</w:t>
      </w:r>
      <w:r>
        <w:rPr>
          <w:rFonts w:ascii="Calibri"/>
          <w:b/>
          <w:color w:val="145F82"/>
          <w:spacing w:val="-12"/>
          <w:sz w:val="44"/>
        </w:rPr>
        <w:t> </w:t>
      </w:r>
      <w:r>
        <w:rPr>
          <w:rFonts w:ascii="Calibri"/>
          <w:b/>
          <w:color w:val="145F82"/>
          <w:sz w:val="44"/>
        </w:rPr>
        <w:t>Transport</w:t>
      </w:r>
      <w:r>
        <w:rPr>
          <w:rFonts w:ascii="Calibri"/>
          <w:b/>
          <w:color w:val="145F82"/>
          <w:spacing w:val="-13"/>
          <w:sz w:val="44"/>
        </w:rPr>
        <w:t> </w:t>
      </w:r>
      <w:r>
        <w:rPr>
          <w:rFonts w:ascii="Calibri"/>
          <w:b/>
          <w:color w:val="145F82"/>
          <w:sz w:val="44"/>
        </w:rPr>
        <w:t>and</w:t>
      </w:r>
      <w:r>
        <w:rPr>
          <w:rFonts w:ascii="Calibri"/>
          <w:b/>
          <w:color w:val="145F82"/>
          <w:spacing w:val="-11"/>
          <w:sz w:val="44"/>
        </w:rPr>
        <w:t> </w:t>
      </w:r>
      <w:r>
        <w:rPr>
          <w:rFonts w:ascii="Calibri"/>
          <w:b/>
          <w:color w:val="145F82"/>
          <w:sz w:val="44"/>
        </w:rPr>
        <w:t>Other</w:t>
      </w:r>
      <w:r>
        <w:rPr>
          <w:rFonts w:ascii="Calibri"/>
          <w:b/>
          <w:color w:val="145F82"/>
          <w:spacing w:val="-13"/>
          <w:sz w:val="44"/>
        </w:rPr>
        <w:t> </w:t>
      </w:r>
      <w:r>
        <w:rPr>
          <w:rFonts w:ascii="Calibri"/>
          <w:b/>
          <w:color w:val="145F82"/>
          <w:spacing w:val="-2"/>
          <w:sz w:val="44"/>
        </w:rPr>
        <w:t>Legislation</w:t>
      </w:r>
    </w:p>
    <w:p>
      <w:pPr>
        <w:spacing w:line="276" w:lineRule="auto" w:before="79"/>
        <w:ind w:left="23" w:right="0" w:firstLine="0"/>
        <w:jc w:val="left"/>
        <w:rPr>
          <w:rFonts w:ascii="Calibri"/>
          <w:b/>
          <w:sz w:val="44"/>
        </w:rPr>
      </w:pPr>
      <w:r>
        <w:rPr>
          <w:rFonts w:ascii="Calibri"/>
          <w:b/>
          <w:color w:val="145F82"/>
          <w:sz w:val="44"/>
        </w:rPr>
        <w:t>(Managing</w:t>
      </w:r>
      <w:r>
        <w:rPr>
          <w:rFonts w:ascii="Calibri"/>
          <w:b/>
          <w:color w:val="145F82"/>
          <w:spacing w:val="-8"/>
          <w:sz w:val="44"/>
        </w:rPr>
        <w:t> </w:t>
      </w:r>
      <w:r>
        <w:rPr>
          <w:rFonts w:ascii="Calibri"/>
          <w:b/>
          <w:color w:val="145F82"/>
          <w:sz w:val="44"/>
        </w:rPr>
        <w:t>E-Mobility</w:t>
      </w:r>
      <w:r>
        <w:rPr>
          <w:rFonts w:ascii="Calibri"/>
          <w:b/>
          <w:color w:val="145F82"/>
          <w:spacing w:val="-11"/>
          <w:sz w:val="44"/>
        </w:rPr>
        <w:t> </w:t>
      </w:r>
      <w:r>
        <w:rPr>
          <w:rFonts w:ascii="Calibri"/>
          <w:b/>
          <w:color w:val="145F82"/>
          <w:sz w:val="44"/>
        </w:rPr>
        <w:t>Use</w:t>
      </w:r>
      <w:r>
        <w:rPr>
          <w:rFonts w:ascii="Calibri"/>
          <w:b/>
          <w:color w:val="145F82"/>
          <w:spacing w:val="-5"/>
          <w:sz w:val="44"/>
        </w:rPr>
        <w:t> </w:t>
      </w:r>
      <w:r>
        <w:rPr>
          <w:rFonts w:ascii="Calibri"/>
          <w:b/>
          <w:color w:val="145F82"/>
          <w:sz w:val="44"/>
        </w:rPr>
        <w:t>and</w:t>
      </w:r>
      <w:r>
        <w:rPr>
          <w:rFonts w:ascii="Calibri"/>
          <w:b/>
          <w:color w:val="145F82"/>
          <w:spacing w:val="-8"/>
          <w:sz w:val="44"/>
        </w:rPr>
        <w:t> </w:t>
      </w:r>
      <w:r>
        <w:rPr>
          <w:rFonts w:ascii="Calibri"/>
          <w:b/>
          <w:color w:val="145F82"/>
          <w:sz w:val="44"/>
        </w:rPr>
        <w:t>Protecting</w:t>
      </w:r>
      <w:r>
        <w:rPr>
          <w:rFonts w:ascii="Calibri"/>
          <w:b/>
          <w:color w:val="145F82"/>
          <w:spacing w:val="-10"/>
          <w:sz w:val="44"/>
        </w:rPr>
        <w:t> </w:t>
      </w:r>
      <w:r>
        <w:rPr>
          <w:rFonts w:ascii="Calibri"/>
          <w:b/>
          <w:color w:val="145F82"/>
          <w:sz w:val="44"/>
        </w:rPr>
        <w:t>Our Communities) Amendment Bill 2026</w:t>
      </w:r>
    </w:p>
    <w:p>
      <w:pPr>
        <w:pStyle w:val="BodyText"/>
        <w:ind w:left="0"/>
        <w:rPr>
          <w:rFonts w:ascii="Calibri"/>
          <w:b/>
          <w:sz w:val="20"/>
        </w:rPr>
      </w:pPr>
    </w:p>
    <w:p>
      <w:pPr>
        <w:pStyle w:val="BodyText"/>
        <w:ind w:left="0"/>
        <w:rPr>
          <w:rFonts w:ascii="Calibri"/>
          <w:b/>
          <w:sz w:val="20"/>
        </w:rPr>
      </w:pPr>
    </w:p>
    <w:p>
      <w:pPr>
        <w:pStyle w:val="BodyText"/>
        <w:ind w:left="0"/>
        <w:rPr>
          <w:rFonts w:ascii="Calibri"/>
          <w:b/>
          <w:sz w:val="20"/>
        </w:rPr>
      </w:pPr>
    </w:p>
    <w:p>
      <w:pPr>
        <w:pStyle w:val="BodyText"/>
        <w:ind w:left="0"/>
        <w:rPr>
          <w:rFonts w:ascii="Calibri"/>
          <w:b/>
          <w:sz w:val="20"/>
        </w:rPr>
      </w:pPr>
    </w:p>
    <w:p>
      <w:pPr>
        <w:pStyle w:val="BodyText"/>
        <w:ind w:left="0"/>
        <w:rPr>
          <w:rFonts w:ascii="Calibri"/>
          <w:b/>
          <w:sz w:val="20"/>
        </w:rPr>
      </w:pPr>
    </w:p>
    <w:p>
      <w:pPr>
        <w:pStyle w:val="BodyText"/>
        <w:ind w:left="0"/>
        <w:rPr>
          <w:rFonts w:ascii="Calibri"/>
          <w:b/>
          <w:sz w:val="20"/>
        </w:rPr>
      </w:pPr>
    </w:p>
    <w:p>
      <w:pPr>
        <w:pStyle w:val="BodyText"/>
        <w:ind w:left="0"/>
        <w:rPr>
          <w:rFonts w:ascii="Calibri"/>
          <w:b/>
          <w:sz w:val="20"/>
        </w:rPr>
      </w:pPr>
    </w:p>
    <w:p>
      <w:pPr>
        <w:pStyle w:val="BodyText"/>
        <w:ind w:left="0"/>
        <w:rPr>
          <w:rFonts w:ascii="Calibri"/>
          <w:b/>
          <w:sz w:val="20"/>
        </w:rPr>
      </w:pPr>
    </w:p>
    <w:p>
      <w:pPr>
        <w:pStyle w:val="BodyText"/>
        <w:ind w:left="0"/>
        <w:rPr>
          <w:rFonts w:ascii="Calibri"/>
          <w:b/>
          <w:sz w:val="20"/>
        </w:rPr>
      </w:pPr>
    </w:p>
    <w:p>
      <w:pPr>
        <w:pStyle w:val="BodyText"/>
        <w:ind w:left="0"/>
        <w:rPr>
          <w:rFonts w:ascii="Calibri"/>
          <w:b/>
          <w:sz w:val="20"/>
        </w:rPr>
      </w:pPr>
    </w:p>
    <w:p>
      <w:pPr>
        <w:pStyle w:val="BodyText"/>
        <w:ind w:left="0"/>
        <w:rPr>
          <w:rFonts w:ascii="Calibri"/>
          <w:b/>
          <w:sz w:val="20"/>
        </w:rPr>
      </w:pPr>
    </w:p>
    <w:p>
      <w:pPr>
        <w:pStyle w:val="BodyText"/>
        <w:ind w:left="0"/>
        <w:rPr>
          <w:rFonts w:ascii="Calibri"/>
          <w:b/>
          <w:sz w:val="20"/>
        </w:rPr>
      </w:pPr>
    </w:p>
    <w:p>
      <w:pPr>
        <w:pStyle w:val="BodyText"/>
        <w:ind w:left="0"/>
        <w:rPr>
          <w:rFonts w:ascii="Calibri"/>
          <w:b/>
          <w:sz w:val="20"/>
        </w:rPr>
      </w:pPr>
    </w:p>
    <w:p>
      <w:pPr>
        <w:pStyle w:val="BodyText"/>
        <w:ind w:left="0"/>
        <w:rPr>
          <w:rFonts w:ascii="Calibri"/>
          <w:b/>
          <w:sz w:val="20"/>
        </w:rPr>
      </w:pPr>
    </w:p>
    <w:p>
      <w:pPr>
        <w:pStyle w:val="BodyText"/>
        <w:spacing w:before="15"/>
        <w:ind w:left="0"/>
        <w:rPr>
          <w:rFonts w:ascii="Calibri"/>
          <w:b/>
          <w:sz w:val="20"/>
        </w:rPr>
      </w:pPr>
      <w:r>
        <w:rPr>
          <w:rFonts w:ascii="Calibri"/>
          <w:b/>
          <w:sz w:val="20"/>
        </w:rPr>
        <w:drawing>
          <wp:anchor distT="0" distB="0" distL="0" distR="0" allowOverlap="1" layoutInCell="1" locked="0" behindDoc="1" simplePos="0" relativeHeight="487588352">
            <wp:simplePos x="0" y="0"/>
            <wp:positionH relativeFrom="page">
              <wp:posOffset>914400</wp:posOffset>
            </wp:positionH>
            <wp:positionV relativeFrom="paragraph">
              <wp:posOffset>180032</wp:posOffset>
            </wp:positionV>
            <wp:extent cx="5645870" cy="2752344"/>
            <wp:effectExtent l="0" t="0" r="0" b="0"/>
            <wp:wrapTopAndBottom/>
            <wp:docPr id="7" name="Image 7" descr="A blue and white logo  AI-generated content may be incorrect."/>
            <wp:cNvGraphicFramePr>
              <a:graphicFrameLocks/>
            </wp:cNvGraphicFramePr>
            <a:graphic>
              <a:graphicData uri="http://schemas.openxmlformats.org/drawingml/2006/picture">
                <pic:pic>
                  <pic:nvPicPr>
                    <pic:cNvPr id="7" name="Image 7" descr="A blue and white logo  AI-generated content may be incorrect."/>
                    <pic:cNvPicPr/>
                  </pic:nvPicPr>
                  <pic:blipFill>
                    <a:blip r:embed="rId6" cstate="print"/>
                    <a:stretch>
                      <a:fillRect/>
                    </a:stretch>
                  </pic:blipFill>
                  <pic:spPr>
                    <a:xfrm>
                      <a:off x="0" y="0"/>
                      <a:ext cx="5645870" cy="2752344"/>
                    </a:xfrm>
                    <a:prstGeom prst="rect">
                      <a:avLst/>
                    </a:prstGeom>
                  </pic:spPr>
                </pic:pic>
              </a:graphicData>
            </a:graphic>
          </wp:anchor>
        </w:drawing>
      </w:r>
    </w:p>
    <w:p>
      <w:pPr>
        <w:pStyle w:val="BodyText"/>
        <w:ind w:left="0"/>
        <w:rPr>
          <w:rFonts w:ascii="Calibri"/>
          <w:b/>
          <w:sz w:val="44"/>
        </w:rPr>
      </w:pPr>
    </w:p>
    <w:p>
      <w:pPr>
        <w:pStyle w:val="BodyText"/>
        <w:ind w:left="0"/>
        <w:rPr>
          <w:rFonts w:ascii="Calibri"/>
          <w:b/>
          <w:sz w:val="44"/>
        </w:rPr>
      </w:pPr>
    </w:p>
    <w:p>
      <w:pPr>
        <w:pStyle w:val="BodyText"/>
        <w:ind w:left="0"/>
        <w:rPr>
          <w:rFonts w:ascii="Calibri"/>
          <w:b/>
          <w:sz w:val="44"/>
        </w:rPr>
      </w:pPr>
    </w:p>
    <w:p>
      <w:pPr>
        <w:pStyle w:val="BodyText"/>
        <w:spacing w:before="504"/>
        <w:ind w:left="0"/>
        <w:rPr>
          <w:rFonts w:ascii="Calibri"/>
          <w:b/>
          <w:sz w:val="44"/>
        </w:rPr>
      </w:pPr>
    </w:p>
    <w:p>
      <w:pPr>
        <w:pStyle w:val="BodyText"/>
        <w:spacing w:line="472" w:lineRule="auto"/>
        <w:ind w:right="2639"/>
        <w:rPr>
          <w:rFonts w:ascii="Calibri"/>
        </w:rPr>
      </w:pPr>
      <w:r>
        <w:rPr>
          <w:rFonts w:ascii="Calibri"/>
          <w:color w:val="202429"/>
        </w:rPr>
        <w:t>The</w:t>
      </w:r>
      <w:r>
        <w:rPr>
          <w:rFonts w:ascii="Calibri"/>
          <w:color w:val="202429"/>
          <w:spacing w:val="-5"/>
        </w:rPr>
        <w:t> </w:t>
      </w:r>
      <w:r>
        <w:rPr>
          <w:rFonts w:ascii="Calibri"/>
          <w:color w:val="202429"/>
        </w:rPr>
        <w:t>State</w:t>
      </w:r>
      <w:r>
        <w:rPr>
          <w:rFonts w:ascii="Calibri"/>
          <w:color w:val="202429"/>
          <w:spacing w:val="-7"/>
        </w:rPr>
        <w:t> </w:t>
      </w:r>
      <w:r>
        <w:rPr>
          <w:rFonts w:ascii="Calibri"/>
          <w:color w:val="202429"/>
        </w:rPr>
        <w:t>Development,</w:t>
      </w:r>
      <w:r>
        <w:rPr>
          <w:rFonts w:ascii="Calibri"/>
          <w:color w:val="202429"/>
          <w:spacing w:val="-7"/>
        </w:rPr>
        <w:t> </w:t>
      </w:r>
      <w:r>
        <w:rPr>
          <w:rFonts w:ascii="Calibri"/>
          <w:color w:val="202429"/>
        </w:rPr>
        <w:t>Infrastructure</w:t>
      </w:r>
      <w:r>
        <w:rPr>
          <w:rFonts w:ascii="Calibri"/>
          <w:color w:val="202429"/>
          <w:spacing w:val="-5"/>
        </w:rPr>
        <w:t> </w:t>
      </w:r>
      <w:r>
        <w:rPr>
          <w:rFonts w:ascii="Calibri"/>
          <w:color w:val="202429"/>
        </w:rPr>
        <w:t>and</w:t>
      </w:r>
      <w:r>
        <w:rPr>
          <w:rFonts w:ascii="Calibri"/>
          <w:color w:val="202429"/>
          <w:spacing w:val="-7"/>
        </w:rPr>
        <w:t> </w:t>
      </w:r>
      <w:r>
        <w:rPr>
          <w:rFonts w:ascii="Calibri"/>
          <w:color w:val="202429"/>
        </w:rPr>
        <w:t>Works</w:t>
      </w:r>
      <w:r>
        <w:rPr>
          <w:rFonts w:ascii="Calibri"/>
          <w:color w:val="202429"/>
          <w:spacing w:val="-8"/>
        </w:rPr>
        <w:t> </w:t>
      </w:r>
      <w:r>
        <w:rPr>
          <w:rFonts w:ascii="Calibri"/>
          <w:color w:val="202429"/>
        </w:rPr>
        <w:t>Committee </w:t>
      </w:r>
      <w:r>
        <w:rPr>
          <w:rFonts w:ascii="Calibri"/>
        </w:rPr>
        <w:t>April 2026</w:t>
      </w:r>
    </w:p>
    <w:p>
      <w:pPr>
        <w:pStyle w:val="BodyText"/>
        <w:spacing w:after="0" w:line="472" w:lineRule="auto"/>
        <w:rPr>
          <w:rFonts w:ascii="Calibri"/>
        </w:rPr>
        <w:sectPr>
          <w:footerReference w:type="default" r:id="rId5"/>
          <w:pgSz w:w="11910" w:h="16840"/>
          <w:pgMar w:header="0" w:footer="1132" w:top="1440" w:bottom="1320" w:left="1417" w:right="1417"/>
          <w:pgNumType w:start="1"/>
        </w:sectPr>
      </w:pPr>
    </w:p>
    <w:p>
      <w:pPr>
        <w:spacing w:before="5"/>
        <w:ind w:left="23" w:right="0" w:firstLine="0"/>
        <w:jc w:val="left"/>
        <w:rPr>
          <w:rFonts w:ascii="Calibri"/>
          <w:b/>
          <w:sz w:val="36"/>
        </w:rPr>
      </w:pPr>
      <w:r>
        <w:rPr>
          <w:rFonts w:ascii="Calibri"/>
          <w:b/>
          <w:color w:val="155F82"/>
          <w:spacing w:val="-2"/>
          <w:sz w:val="36"/>
        </w:rPr>
        <w:t>Contents</w:t>
      </w:r>
    </w:p>
    <w:sdt>
      <w:sdtPr>
        <w:docPartObj>
          <w:docPartGallery w:val="Table of Contents"/>
          <w:docPartUnique/>
        </w:docPartObj>
      </w:sdtPr>
      <w:sdtEndPr/>
      <w:sdtContent>
        <w:p>
          <w:pPr>
            <w:pStyle w:val="TOC1"/>
            <w:tabs>
              <w:tab w:pos="9040" w:val="right" w:leader="dot"/>
            </w:tabs>
            <w:spacing w:before="608"/>
          </w:pPr>
          <w:r>
            <w:fldChar w:fldCharType="begin"/>
          </w:r>
          <w:r>
            <w:instrText>TOC \o "1-2" \h \z \u </w:instrText>
          </w:r>
          <w:r>
            <w:fldChar w:fldCharType="separate"/>
          </w:r>
          <w:hyperlink w:history="true" w:anchor="_bookmark0">
            <w:r>
              <w:rPr/>
              <w:t>About</w:t>
            </w:r>
            <w:r>
              <w:rPr>
                <w:spacing w:val="-6"/>
              </w:rPr>
              <w:t> </w:t>
            </w:r>
            <w:r>
              <w:rPr/>
              <w:t>Queenslanders</w:t>
            </w:r>
            <w:r>
              <w:rPr>
                <w:spacing w:val="-4"/>
              </w:rPr>
              <w:t> </w:t>
            </w:r>
            <w:r>
              <w:rPr/>
              <w:t>with</w:t>
            </w:r>
            <w:r>
              <w:rPr>
                <w:spacing w:val="-5"/>
              </w:rPr>
              <w:t> </w:t>
            </w:r>
            <w:r>
              <w:rPr/>
              <w:t>Disability</w:t>
            </w:r>
            <w:r>
              <w:rPr>
                <w:spacing w:val="-7"/>
              </w:rPr>
              <w:t> </w:t>
            </w:r>
            <w:r>
              <w:rPr/>
              <w:t>Network</w:t>
            </w:r>
            <w:r>
              <w:rPr>
                <w:spacing w:val="-5"/>
              </w:rPr>
              <w:t> </w:t>
            </w:r>
            <w:r>
              <w:rPr>
                <w:spacing w:val="-2"/>
              </w:rPr>
              <w:t>(QDN)</w:t>
            </w:r>
            <w:r>
              <w:rPr/>
              <w:tab/>
            </w:r>
            <w:r>
              <w:rPr>
                <w:spacing w:val="-10"/>
              </w:rPr>
              <w:t>3</w:t>
            </w:r>
          </w:hyperlink>
        </w:p>
        <w:p>
          <w:pPr>
            <w:pStyle w:val="TOC1"/>
            <w:tabs>
              <w:tab w:pos="9040" w:val="right" w:leader="dot"/>
            </w:tabs>
          </w:pPr>
          <w:hyperlink w:history="true" w:anchor="_bookmark1">
            <w:r>
              <w:rPr/>
              <w:t>Introduction</w:t>
            </w:r>
            <w:r>
              <w:rPr>
                <w:spacing w:val="-5"/>
              </w:rPr>
              <w:t> </w:t>
            </w:r>
            <w:r>
              <w:rPr/>
              <w:t>and</w:t>
            </w:r>
            <w:r>
              <w:rPr>
                <w:spacing w:val="-5"/>
              </w:rPr>
              <w:t> </w:t>
            </w:r>
            <w:r>
              <w:rPr>
                <w:spacing w:val="-2"/>
              </w:rPr>
              <w:t>Acknowledgements</w:t>
            </w:r>
            <w:r>
              <w:rPr/>
              <w:tab/>
            </w:r>
            <w:r>
              <w:rPr>
                <w:spacing w:val="-10"/>
              </w:rPr>
              <w:t>3</w:t>
            </w:r>
          </w:hyperlink>
        </w:p>
        <w:p>
          <w:pPr>
            <w:pStyle w:val="TOC2"/>
            <w:numPr>
              <w:ilvl w:val="0"/>
              <w:numId w:val="1"/>
            </w:numPr>
            <w:tabs>
              <w:tab w:pos="498" w:val="left" w:leader="none"/>
              <w:tab w:pos="9040" w:val="right" w:leader="dot"/>
            </w:tabs>
            <w:spacing w:line="240" w:lineRule="auto" w:before="144" w:after="0"/>
            <w:ind w:left="498" w:right="0" w:hanging="235"/>
            <w:jc w:val="left"/>
          </w:pPr>
          <w:hyperlink w:history="true" w:anchor="_bookmark2">
            <w:r>
              <w:rPr/>
              <w:t>Licensing</w:t>
            </w:r>
            <w:r>
              <w:rPr>
                <w:spacing w:val="-6"/>
              </w:rPr>
              <w:t> </w:t>
            </w:r>
            <w:r>
              <w:rPr/>
              <w:t>and</w:t>
            </w:r>
            <w:r>
              <w:rPr>
                <w:spacing w:val="-3"/>
              </w:rPr>
              <w:t> </w:t>
            </w:r>
            <w:r>
              <w:rPr/>
              <w:t>Qualified</w:t>
            </w:r>
            <w:r>
              <w:rPr>
                <w:spacing w:val="-2"/>
              </w:rPr>
              <w:t> Riders</w:t>
            </w:r>
            <w:r>
              <w:rPr/>
              <w:tab/>
            </w:r>
            <w:r>
              <w:rPr>
                <w:spacing w:val="-10"/>
              </w:rPr>
              <w:t>5</w:t>
            </w:r>
          </w:hyperlink>
        </w:p>
        <w:p>
          <w:pPr>
            <w:pStyle w:val="TOC2"/>
            <w:numPr>
              <w:ilvl w:val="0"/>
              <w:numId w:val="1"/>
            </w:numPr>
            <w:tabs>
              <w:tab w:pos="554" w:val="left" w:leader="none"/>
              <w:tab w:pos="9040" w:val="right" w:leader="dot"/>
            </w:tabs>
            <w:spacing w:line="240" w:lineRule="auto" w:before="143" w:after="0"/>
            <w:ind w:left="554" w:right="0" w:hanging="291"/>
            <w:jc w:val="left"/>
          </w:pPr>
          <w:hyperlink w:history="true" w:anchor="_bookmark3">
            <w:r>
              <w:rPr>
                <w:spacing w:val="-2"/>
              </w:rPr>
              <w:t>Footpaths</w:t>
            </w:r>
            <w:r>
              <w:rPr/>
              <w:tab/>
            </w:r>
            <w:r>
              <w:rPr>
                <w:spacing w:val="-10"/>
              </w:rPr>
              <w:t>6</w:t>
            </w:r>
          </w:hyperlink>
        </w:p>
        <w:p>
          <w:pPr>
            <w:pStyle w:val="TOC2"/>
            <w:numPr>
              <w:ilvl w:val="0"/>
              <w:numId w:val="1"/>
            </w:numPr>
            <w:tabs>
              <w:tab w:pos="498" w:val="left" w:leader="none"/>
              <w:tab w:pos="9040" w:val="right" w:leader="dot"/>
            </w:tabs>
            <w:spacing w:line="240" w:lineRule="auto" w:before="144" w:after="0"/>
            <w:ind w:left="498" w:right="0" w:hanging="235"/>
            <w:jc w:val="left"/>
          </w:pPr>
          <w:hyperlink w:history="true" w:anchor="_bookmark4">
            <w:r>
              <w:rPr/>
              <w:t>Legal</w:t>
            </w:r>
            <w:r>
              <w:rPr>
                <w:spacing w:val="-3"/>
              </w:rPr>
              <w:t> </w:t>
            </w:r>
            <w:r>
              <w:rPr/>
              <w:t>Classification</w:t>
            </w:r>
            <w:r>
              <w:rPr>
                <w:spacing w:val="-4"/>
              </w:rPr>
              <w:t> </w:t>
            </w:r>
            <w:r>
              <w:rPr/>
              <w:t>for</w:t>
            </w:r>
            <w:r>
              <w:rPr>
                <w:spacing w:val="-5"/>
              </w:rPr>
              <w:t> </w:t>
            </w:r>
            <w:r>
              <w:rPr/>
              <w:t>Speeds</w:t>
            </w:r>
            <w:r>
              <w:rPr>
                <w:spacing w:val="-3"/>
              </w:rPr>
              <w:t> </w:t>
            </w:r>
            <w:r>
              <w:rPr/>
              <w:t>of</w:t>
            </w:r>
            <w:r>
              <w:rPr>
                <w:spacing w:val="-4"/>
              </w:rPr>
              <w:t> </w:t>
            </w:r>
            <w:r>
              <w:rPr/>
              <w:t>Personal</w:t>
            </w:r>
            <w:r>
              <w:rPr>
                <w:spacing w:val="-5"/>
              </w:rPr>
              <w:t> </w:t>
            </w:r>
            <w:r>
              <w:rPr/>
              <w:t>Mobility</w:t>
            </w:r>
            <w:r>
              <w:rPr>
                <w:spacing w:val="-3"/>
              </w:rPr>
              <w:t> </w:t>
            </w:r>
            <w:r>
              <w:rPr/>
              <w:t>Devices</w:t>
            </w:r>
            <w:r>
              <w:rPr>
                <w:spacing w:val="-6"/>
              </w:rPr>
              <w:t> </w:t>
            </w:r>
            <w:r>
              <w:rPr>
                <w:spacing w:val="-2"/>
              </w:rPr>
              <w:t>(PMDs)</w:t>
            </w:r>
            <w:r>
              <w:rPr/>
              <w:tab/>
            </w:r>
            <w:r>
              <w:rPr>
                <w:spacing w:val="-10"/>
              </w:rPr>
              <w:t>7</w:t>
            </w:r>
          </w:hyperlink>
        </w:p>
        <w:p>
          <w:pPr>
            <w:pStyle w:val="TOC1"/>
            <w:tabs>
              <w:tab w:pos="9040" w:val="right" w:leader="dot"/>
            </w:tabs>
          </w:pPr>
          <w:hyperlink w:history="true" w:anchor="_bookmark5">
            <w:r>
              <w:rPr>
                <w:spacing w:val="-2"/>
              </w:rPr>
              <w:t>Recommendations</w:t>
            </w:r>
            <w:r>
              <w:rPr/>
              <w:tab/>
            </w:r>
            <w:r>
              <w:rPr>
                <w:spacing w:val="-10"/>
              </w:rPr>
              <w:t>8</w:t>
            </w:r>
          </w:hyperlink>
        </w:p>
        <w:p>
          <w:pPr>
            <w:pStyle w:val="TOC1"/>
            <w:tabs>
              <w:tab w:pos="9040" w:val="right" w:leader="dot"/>
            </w:tabs>
          </w:pPr>
          <w:hyperlink w:history="true" w:anchor="_bookmark6">
            <w:r>
              <w:rPr>
                <w:spacing w:val="-2"/>
              </w:rPr>
              <w:t>Conclusion</w:t>
            </w:r>
            <w:r>
              <w:rPr/>
              <w:tab/>
            </w:r>
            <w:r>
              <w:rPr>
                <w:spacing w:val="-10"/>
              </w:rPr>
              <w:t>9</w:t>
            </w:r>
          </w:hyperlink>
        </w:p>
        <w:p>
          <w:pPr/>
          <w:r>
            <w:fldChar w:fldCharType="end"/>
          </w:r>
        </w:p>
      </w:sdtContent>
    </w:sdt>
    <w:p>
      <w:pPr>
        <w:spacing w:after="0"/>
        <w:sectPr>
          <w:pgSz w:w="11910" w:h="16840"/>
          <w:pgMar w:header="0" w:footer="1132" w:top="1420" w:bottom="1320" w:left="1417" w:right="1417"/>
        </w:sectPr>
      </w:pPr>
    </w:p>
    <w:p>
      <w:pPr>
        <w:pStyle w:val="Heading1"/>
      </w:pPr>
      <w:bookmarkStart w:name="_bookmark0" w:id="1"/>
      <w:bookmarkEnd w:id="1"/>
      <w:r>
        <w:rPr>
          <w:b w:val="0"/>
        </w:rPr>
      </w:r>
      <w:r>
        <w:rPr>
          <w:color w:val="155F82"/>
        </w:rPr>
        <w:t>About</w:t>
      </w:r>
      <w:r>
        <w:rPr>
          <w:color w:val="155F82"/>
          <w:spacing w:val="-7"/>
        </w:rPr>
        <w:t> </w:t>
      </w:r>
      <w:r>
        <w:rPr>
          <w:color w:val="155F82"/>
        </w:rPr>
        <w:t>Queenslanders</w:t>
      </w:r>
      <w:r>
        <w:rPr>
          <w:color w:val="155F82"/>
          <w:spacing w:val="-4"/>
        </w:rPr>
        <w:t> </w:t>
      </w:r>
      <w:r>
        <w:rPr>
          <w:color w:val="155F82"/>
        </w:rPr>
        <w:t>with</w:t>
      </w:r>
      <w:r>
        <w:rPr>
          <w:color w:val="155F82"/>
          <w:spacing w:val="-2"/>
        </w:rPr>
        <w:t> </w:t>
      </w:r>
      <w:r>
        <w:rPr>
          <w:color w:val="155F82"/>
        </w:rPr>
        <w:t>Disability</w:t>
      </w:r>
      <w:r>
        <w:rPr>
          <w:color w:val="155F82"/>
          <w:spacing w:val="-1"/>
        </w:rPr>
        <w:t> </w:t>
      </w:r>
      <w:r>
        <w:rPr>
          <w:color w:val="155F82"/>
        </w:rPr>
        <w:t>Network</w:t>
      </w:r>
      <w:r>
        <w:rPr>
          <w:color w:val="155F82"/>
          <w:spacing w:val="-2"/>
        </w:rPr>
        <w:t> (QDN)</w:t>
      </w:r>
    </w:p>
    <w:p>
      <w:pPr>
        <w:pStyle w:val="BodyText"/>
        <w:spacing w:line="276" w:lineRule="auto" w:before="345"/>
        <w:ind w:right="66"/>
      </w:pPr>
      <w:r>
        <w:rPr/>
        <w:t>Queenslanders with Disability Network (QDN) is a state-wide, not-for-profit organisation led by and for people with diverse disability. We are dedicated to advancing disability rights and advocacy in Queensland. QDN is the Executive Peak Body for people with disability in Queensland, providing overarching leadership and coordination across funded peak bodies around the state. QDN operates a state-wide</w:t>
      </w:r>
      <w:r>
        <w:rPr>
          <w:spacing w:val="-4"/>
        </w:rPr>
        <w:t> </w:t>
      </w:r>
      <w:r>
        <w:rPr/>
        <w:t>network</w:t>
      </w:r>
      <w:r>
        <w:rPr>
          <w:spacing w:val="-2"/>
        </w:rPr>
        <w:t> </w:t>
      </w:r>
      <w:r>
        <w:rPr/>
        <w:t>of</w:t>
      </w:r>
      <w:r>
        <w:rPr>
          <w:spacing w:val="-3"/>
        </w:rPr>
        <w:t> </w:t>
      </w:r>
      <w:r>
        <w:rPr/>
        <w:t>over</w:t>
      </w:r>
      <w:r>
        <w:rPr>
          <w:spacing w:val="-3"/>
        </w:rPr>
        <w:t> </w:t>
      </w:r>
      <w:r>
        <w:rPr/>
        <w:t>3,000</w:t>
      </w:r>
      <w:r>
        <w:rPr>
          <w:spacing w:val="-2"/>
        </w:rPr>
        <w:t> </w:t>
      </w:r>
      <w:r>
        <w:rPr/>
        <w:t>members</w:t>
      </w:r>
      <w:r>
        <w:rPr>
          <w:spacing w:val="-4"/>
        </w:rPr>
        <w:t> </w:t>
      </w:r>
      <w:r>
        <w:rPr/>
        <w:t>and</w:t>
      </w:r>
      <w:r>
        <w:rPr>
          <w:spacing w:val="-2"/>
        </w:rPr>
        <w:t> </w:t>
      </w:r>
      <w:r>
        <w:rPr/>
        <w:t>supporters</w:t>
      </w:r>
      <w:r>
        <w:rPr>
          <w:spacing w:val="-4"/>
        </w:rPr>
        <w:t> </w:t>
      </w:r>
      <w:r>
        <w:rPr/>
        <w:t>all</w:t>
      </w:r>
      <w:r>
        <w:rPr>
          <w:spacing w:val="-4"/>
        </w:rPr>
        <w:t> </w:t>
      </w:r>
      <w:r>
        <w:rPr/>
        <w:t>over</w:t>
      </w:r>
      <w:r>
        <w:rPr>
          <w:spacing w:val="-3"/>
        </w:rPr>
        <w:t> </w:t>
      </w:r>
      <w:r>
        <w:rPr/>
        <w:t>Queensland.</w:t>
      </w:r>
      <w:r>
        <w:rPr>
          <w:spacing w:val="-3"/>
        </w:rPr>
        <w:t> </w:t>
      </w:r>
      <w:r>
        <w:rPr/>
        <w:t>Guided</w:t>
      </w:r>
      <w:r>
        <w:rPr>
          <w:spacing w:val="-2"/>
        </w:rPr>
        <w:t> </w:t>
      </w:r>
      <w:r>
        <w:rPr/>
        <w:t>by our motto “nothing about us without us,”</w:t>
      </w:r>
    </w:p>
    <w:p>
      <w:pPr>
        <w:pStyle w:val="BodyText"/>
        <w:spacing w:line="276" w:lineRule="auto" w:before="241"/>
        <w:ind w:right="65"/>
      </w:pPr>
      <w:r>
        <w:rPr/>
        <w:t>QDN ensures that people with lived experience of disability are central to shaping policies,</w:t>
      </w:r>
      <w:r>
        <w:rPr>
          <w:spacing w:val="-3"/>
        </w:rPr>
        <w:t> </w:t>
      </w:r>
      <w:r>
        <w:rPr/>
        <w:t>services</w:t>
      </w:r>
      <w:r>
        <w:rPr>
          <w:spacing w:val="-5"/>
        </w:rPr>
        <w:t> </w:t>
      </w:r>
      <w:r>
        <w:rPr/>
        <w:t>and</w:t>
      </w:r>
      <w:r>
        <w:rPr>
          <w:spacing w:val="-3"/>
        </w:rPr>
        <w:t> </w:t>
      </w:r>
      <w:r>
        <w:rPr/>
        <w:t>supports.</w:t>
      </w:r>
      <w:r>
        <w:rPr>
          <w:spacing w:val="-3"/>
        </w:rPr>
        <w:t> </w:t>
      </w:r>
      <w:r>
        <w:rPr/>
        <w:t>Our</w:t>
      </w:r>
      <w:r>
        <w:rPr>
          <w:spacing w:val="-3"/>
        </w:rPr>
        <w:t> </w:t>
      </w:r>
      <w:r>
        <w:rPr/>
        <w:t>vibrant</w:t>
      </w:r>
      <w:r>
        <w:rPr>
          <w:spacing w:val="-3"/>
        </w:rPr>
        <w:t> </w:t>
      </w:r>
      <w:r>
        <w:rPr/>
        <w:t>and</w:t>
      </w:r>
      <w:r>
        <w:rPr>
          <w:spacing w:val="-3"/>
        </w:rPr>
        <w:t> </w:t>
      </w:r>
      <w:r>
        <w:rPr/>
        <w:t>dynamic</w:t>
      </w:r>
      <w:r>
        <w:rPr>
          <w:spacing w:val="-5"/>
        </w:rPr>
        <w:t> </w:t>
      </w:r>
      <w:r>
        <w:rPr/>
        <w:t>membership</w:t>
      </w:r>
      <w:r>
        <w:rPr>
          <w:spacing w:val="-4"/>
        </w:rPr>
        <w:t> </w:t>
      </w:r>
      <w:r>
        <w:rPr/>
        <w:t>is</w:t>
      </w:r>
      <w:r>
        <w:rPr>
          <w:spacing w:val="-4"/>
        </w:rPr>
        <w:t> </w:t>
      </w:r>
      <w:r>
        <w:rPr/>
        <w:t>made</w:t>
      </w:r>
      <w:r>
        <w:rPr>
          <w:spacing w:val="-5"/>
        </w:rPr>
        <w:t> </w:t>
      </w:r>
      <w:r>
        <w:rPr/>
        <w:t>up</w:t>
      </w:r>
      <w:r>
        <w:rPr>
          <w:spacing w:val="-3"/>
        </w:rPr>
        <w:t> </w:t>
      </w:r>
      <w:r>
        <w:rPr/>
        <w:t>of people</w:t>
      </w:r>
      <w:r>
        <w:rPr>
          <w:spacing w:val="-3"/>
        </w:rPr>
        <w:t> </w:t>
      </w:r>
      <w:r>
        <w:rPr/>
        <w:t>with</w:t>
      </w:r>
      <w:r>
        <w:rPr>
          <w:spacing w:val="-2"/>
        </w:rPr>
        <w:t> </w:t>
      </w:r>
      <w:r>
        <w:rPr/>
        <w:t>diverse</w:t>
      </w:r>
      <w:r>
        <w:rPr>
          <w:spacing w:val="-3"/>
        </w:rPr>
        <w:t> </w:t>
      </w:r>
      <w:r>
        <w:rPr/>
        <w:t>disability</w:t>
      </w:r>
      <w:r>
        <w:rPr>
          <w:spacing w:val="-4"/>
        </w:rPr>
        <w:t> </w:t>
      </w:r>
      <w:r>
        <w:rPr/>
        <w:t>who</w:t>
      </w:r>
      <w:r>
        <w:rPr>
          <w:spacing w:val="-2"/>
        </w:rPr>
        <w:t> </w:t>
      </w:r>
      <w:r>
        <w:rPr/>
        <w:t>are</w:t>
      </w:r>
      <w:r>
        <w:rPr>
          <w:spacing w:val="-3"/>
        </w:rPr>
        <w:t> </w:t>
      </w:r>
      <w:r>
        <w:rPr/>
        <w:t>at</w:t>
      </w:r>
      <w:r>
        <w:rPr>
          <w:spacing w:val="-1"/>
        </w:rPr>
        <w:t> </w:t>
      </w:r>
      <w:r>
        <w:rPr/>
        <w:t>the</w:t>
      </w:r>
      <w:r>
        <w:rPr>
          <w:spacing w:val="-1"/>
        </w:rPr>
        <w:t> </w:t>
      </w:r>
      <w:r>
        <w:rPr/>
        <w:t>centre</w:t>
      </w:r>
      <w:r>
        <w:rPr>
          <w:spacing w:val="-3"/>
        </w:rPr>
        <w:t> </w:t>
      </w:r>
      <w:r>
        <w:rPr/>
        <w:t>of</w:t>
      </w:r>
      <w:r>
        <w:rPr>
          <w:spacing w:val="-3"/>
        </w:rPr>
        <w:t> </w:t>
      </w:r>
      <w:r>
        <w:rPr/>
        <w:t>everything</w:t>
      </w:r>
      <w:r>
        <w:rPr>
          <w:spacing w:val="-2"/>
        </w:rPr>
        <w:t> </w:t>
      </w:r>
      <w:r>
        <w:rPr/>
        <w:t>we do.</w:t>
      </w:r>
      <w:r>
        <w:rPr>
          <w:spacing w:val="-1"/>
        </w:rPr>
        <w:t> </w:t>
      </w:r>
      <w:r>
        <w:rPr/>
        <w:t>QDN</w:t>
      </w:r>
      <w:r>
        <w:rPr>
          <w:spacing w:val="-2"/>
        </w:rPr>
        <w:t> </w:t>
      </w:r>
      <w:r>
        <w:rPr/>
        <w:t>as</w:t>
      </w:r>
      <w:r>
        <w:rPr>
          <w:spacing w:val="-3"/>
        </w:rPr>
        <w:t> </w:t>
      </w:r>
      <w:r>
        <w:rPr/>
        <w:t>an organisation is in a unique position of representing people with a diverse range of </w:t>
      </w:r>
      <w:r>
        <w:rPr>
          <w:spacing w:val="-2"/>
        </w:rPr>
        <w:t>disability.</w:t>
      </w:r>
    </w:p>
    <w:p>
      <w:pPr>
        <w:pStyle w:val="BodyText"/>
        <w:spacing w:line="276" w:lineRule="auto" w:before="241"/>
        <w:ind w:right="66"/>
      </w:pPr>
      <w:r>
        <w:rPr/>
        <w:t>QDN’s work is underpinned by a commitment to inclusion, co-design, collaboration, and innovation and is</w:t>
      </w:r>
      <w:r>
        <w:rPr>
          <w:spacing w:val="-1"/>
        </w:rPr>
        <w:t> </w:t>
      </w:r>
      <w:r>
        <w:rPr/>
        <w:t>guided by</w:t>
      </w:r>
      <w:r>
        <w:rPr>
          <w:spacing w:val="-2"/>
        </w:rPr>
        <w:t> </w:t>
      </w:r>
      <w:r>
        <w:rPr/>
        <w:t>the</w:t>
      </w:r>
      <w:r>
        <w:rPr>
          <w:spacing w:val="-1"/>
        </w:rPr>
        <w:t> </w:t>
      </w:r>
      <w:r>
        <w:rPr/>
        <w:t>pillars of inform, connect, lead and influence. By partnering with communities, service providers, businesses, and government, QDN fosters systemic solutions that empower individuals, amplify the voices of people with</w:t>
      </w:r>
      <w:r>
        <w:rPr>
          <w:spacing w:val="-4"/>
        </w:rPr>
        <w:t> </w:t>
      </w:r>
      <w:r>
        <w:rPr/>
        <w:t>disability,</w:t>
      </w:r>
      <w:r>
        <w:rPr>
          <w:spacing w:val="-3"/>
        </w:rPr>
        <w:t> </w:t>
      </w:r>
      <w:r>
        <w:rPr/>
        <w:t>and</w:t>
      </w:r>
      <w:r>
        <w:rPr>
          <w:spacing w:val="-3"/>
        </w:rPr>
        <w:t> </w:t>
      </w:r>
      <w:r>
        <w:rPr/>
        <w:t>create</w:t>
      </w:r>
      <w:r>
        <w:rPr>
          <w:spacing w:val="-5"/>
        </w:rPr>
        <w:t> </w:t>
      </w:r>
      <w:r>
        <w:rPr/>
        <w:t>sustainable,</w:t>
      </w:r>
      <w:r>
        <w:rPr>
          <w:spacing w:val="-3"/>
        </w:rPr>
        <w:t> </w:t>
      </w:r>
      <w:r>
        <w:rPr/>
        <w:t>inclusive</w:t>
      </w:r>
      <w:r>
        <w:rPr>
          <w:spacing w:val="-5"/>
        </w:rPr>
        <w:t> </w:t>
      </w:r>
      <w:r>
        <w:rPr/>
        <w:t>systems</w:t>
      </w:r>
      <w:r>
        <w:rPr>
          <w:spacing w:val="-5"/>
        </w:rPr>
        <w:t> </w:t>
      </w:r>
      <w:r>
        <w:rPr/>
        <w:t>of</w:t>
      </w:r>
      <w:r>
        <w:rPr>
          <w:spacing w:val="-3"/>
        </w:rPr>
        <w:t> </w:t>
      </w:r>
      <w:r>
        <w:rPr/>
        <w:t>support,</w:t>
      </w:r>
      <w:r>
        <w:rPr>
          <w:spacing w:val="-6"/>
        </w:rPr>
        <w:t> </w:t>
      </w:r>
      <w:r>
        <w:rPr/>
        <w:t>working</w:t>
      </w:r>
      <w:r>
        <w:rPr>
          <w:spacing w:val="-4"/>
        </w:rPr>
        <w:t> </w:t>
      </w:r>
      <w:r>
        <w:rPr/>
        <w:t>toward</w:t>
      </w:r>
      <w:r>
        <w:rPr>
          <w:spacing w:val="-3"/>
        </w:rPr>
        <w:t> </w:t>
      </w:r>
      <w:r>
        <w:rPr/>
        <w:t>a more equitable and inclusive Queensland.</w:t>
      </w:r>
    </w:p>
    <w:p>
      <w:pPr>
        <w:pStyle w:val="BodyText"/>
        <w:spacing w:line="276" w:lineRule="auto" w:before="239"/>
        <w:ind w:right="65"/>
      </w:pPr>
      <w:r>
        <w:rPr/>
        <w:t>Through a powerful and engaged network of individuals and 32 Peer Support Groups,</w:t>
      </w:r>
      <w:r>
        <w:rPr>
          <w:spacing w:val="-4"/>
        </w:rPr>
        <w:t> </w:t>
      </w:r>
      <w:r>
        <w:rPr/>
        <w:t>QDN</w:t>
      </w:r>
      <w:r>
        <w:rPr>
          <w:spacing w:val="-4"/>
        </w:rPr>
        <w:t> </w:t>
      </w:r>
      <w:r>
        <w:rPr/>
        <w:t>informs,</w:t>
      </w:r>
      <w:r>
        <w:rPr>
          <w:spacing w:val="-2"/>
        </w:rPr>
        <w:t> </w:t>
      </w:r>
      <w:r>
        <w:rPr/>
        <w:t>leads</w:t>
      </w:r>
      <w:r>
        <w:rPr>
          <w:spacing w:val="-5"/>
        </w:rPr>
        <w:t> </w:t>
      </w:r>
      <w:r>
        <w:rPr/>
        <w:t>and</w:t>
      </w:r>
      <w:r>
        <w:rPr>
          <w:spacing w:val="-3"/>
        </w:rPr>
        <w:t> </w:t>
      </w:r>
      <w:r>
        <w:rPr/>
        <w:t>influences</w:t>
      </w:r>
      <w:r>
        <w:rPr>
          <w:spacing w:val="-5"/>
        </w:rPr>
        <w:t> </w:t>
      </w:r>
      <w:r>
        <w:rPr/>
        <w:t>change</w:t>
      </w:r>
      <w:r>
        <w:rPr>
          <w:spacing w:val="-5"/>
        </w:rPr>
        <w:t> </w:t>
      </w:r>
      <w:r>
        <w:rPr/>
        <w:t>on</w:t>
      </w:r>
      <w:r>
        <w:rPr>
          <w:spacing w:val="-4"/>
        </w:rPr>
        <w:t> </w:t>
      </w:r>
      <w:r>
        <w:rPr/>
        <w:t>issues</w:t>
      </w:r>
      <w:r>
        <w:rPr>
          <w:spacing w:val="-3"/>
        </w:rPr>
        <w:t> </w:t>
      </w:r>
      <w:r>
        <w:rPr/>
        <w:t>impacting</w:t>
      </w:r>
      <w:r>
        <w:rPr>
          <w:spacing w:val="-3"/>
        </w:rPr>
        <w:t> </w:t>
      </w:r>
      <w:r>
        <w:rPr/>
        <w:t>the</w:t>
      </w:r>
      <w:r>
        <w:rPr>
          <w:spacing w:val="-5"/>
        </w:rPr>
        <w:t> </w:t>
      </w:r>
      <w:r>
        <w:rPr/>
        <w:t>disability community.</w:t>
      </w:r>
      <w:r>
        <w:rPr>
          <w:spacing w:val="-3"/>
        </w:rPr>
        <w:t> </w:t>
      </w:r>
      <w:r>
        <w:rPr/>
        <w:t>QDN’s</w:t>
      </w:r>
      <w:r>
        <w:rPr>
          <w:spacing w:val="-5"/>
        </w:rPr>
        <w:t> </w:t>
      </w:r>
      <w:r>
        <w:rPr/>
        <w:t>extensive</w:t>
      </w:r>
      <w:r>
        <w:rPr>
          <w:spacing w:val="-5"/>
        </w:rPr>
        <w:t> </w:t>
      </w:r>
      <w:r>
        <w:rPr/>
        <w:t>body</w:t>
      </w:r>
      <w:r>
        <w:rPr>
          <w:spacing w:val="-5"/>
        </w:rPr>
        <w:t> </w:t>
      </w:r>
      <w:r>
        <w:rPr/>
        <w:t>of</w:t>
      </w:r>
      <w:r>
        <w:rPr>
          <w:spacing w:val="-3"/>
        </w:rPr>
        <w:t> </w:t>
      </w:r>
      <w:r>
        <w:rPr/>
        <w:t>work</w:t>
      </w:r>
      <w:r>
        <w:rPr>
          <w:spacing w:val="-3"/>
        </w:rPr>
        <w:t> </w:t>
      </w:r>
      <w:r>
        <w:rPr/>
        <w:t>includes</w:t>
      </w:r>
      <w:r>
        <w:rPr>
          <w:spacing w:val="-5"/>
        </w:rPr>
        <w:t> </w:t>
      </w:r>
      <w:r>
        <w:rPr/>
        <w:t>connecting</w:t>
      </w:r>
      <w:r>
        <w:rPr>
          <w:spacing w:val="-3"/>
        </w:rPr>
        <w:t> </w:t>
      </w:r>
      <w:r>
        <w:rPr/>
        <w:t>people</w:t>
      </w:r>
      <w:r>
        <w:rPr>
          <w:spacing w:val="-5"/>
        </w:rPr>
        <w:t> </w:t>
      </w:r>
      <w:r>
        <w:rPr/>
        <w:t>through</w:t>
      </w:r>
      <w:r>
        <w:rPr>
          <w:spacing w:val="-3"/>
        </w:rPr>
        <w:t> </w:t>
      </w:r>
      <w:r>
        <w:rPr/>
        <w:t>peer support groups, supporting future leaders through the Emerging Leaders Program, and influencing government policies and programs through targeted advocacy.</w:t>
      </w:r>
    </w:p>
    <w:p>
      <w:pPr>
        <w:pStyle w:val="BodyText"/>
        <w:spacing w:line="276" w:lineRule="auto"/>
        <w:ind w:right="66"/>
      </w:pPr>
      <w:r>
        <w:rPr/>
        <w:t>QDN’s</w:t>
      </w:r>
      <w:r>
        <w:rPr>
          <w:spacing w:val="-5"/>
        </w:rPr>
        <w:t> </w:t>
      </w:r>
      <w:r>
        <w:rPr/>
        <w:t>initiatives</w:t>
      </w:r>
      <w:r>
        <w:rPr>
          <w:spacing w:val="-5"/>
        </w:rPr>
        <w:t> </w:t>
      </w:r>
      <w:r>
        <w:rPr/>
        <w:t>are</w:t>
      </w:r>
      <w:r>
        <w:rPr>
          <w:spacing w:val="-3"/>
        </w:rPr>
        <w:t> </w:t>
      </w:r>
      <w:r>
        <w:rPr/>
        <w:t>co-designed</w:t>
      </w:r>
      <w:r>
        <w:rPr>
          <w:spacing w:val="-3"/>
        </w:rPr>
        <w:t> </w:t>
      </w:r>
      <w:r>
        <w:rPr/>
        <w:t>and</w:t>
      </w:r>
      <w:r>
        <w:rPr>
          <w:spacing w:val="-4"/>
        </w:rPr>
        <w:t> </w:t>
      </w:r>
      <w:r>
        <w:rPr/>
        <w:t>co-delivered</w:t>
      </w:r>
      <w:r>
        <w:rPr>
          <w:spacing w:val="-4"/>
        </w:rPr>
        <w:t> </w:t>
      </w:r>
      <w:r>
        <w:rPr/>
        <w:t>with</w:t>
      </w:r>
      <w:r>
        <w:rPr>
          <w:spacing w:val="-4"/>
        </w:rPr>
        <w:t> </w:t>
      </w:r>
      <w:r>
        <w:rPr/>
        <w:t>people</w:t>
      </w:r>
      <w:r>
        <w:rPr>
          <w:spacing w:val="-3"/>
        </w:rPr>
        <w:t> </w:t>
      </w:r>
      <w:r>
        <w:rPr/>
        <w:t>with</w:t>
      </w:r>
      <w:r>
        <w:rPr>
          <w:spacing w:val="-4"/>
        </w:rPr>
        <w:t> </w:t>
      </w:r>
      <w:r>
        <w:rPr/>
        <w:t>disability.</w:t>
      </w:r>
      <w:r>
        <w:rPr>
          <w:spacing w:val="-2"/>
        </w:rPr>
        <w:t> </w:t>
      </w:r>
      <w:r>
        <w:rPr/>
        <w:t>QDN engages with diverse communities, including Aboriginal and Torres Strait Islander peoples, Culturally and Linguistically Diverse groups, and rural and remote populations</w:t>
      </w:r>
      <w:r>
        <w:rPr>
          <w:spacing w:val="-3"/>
        </w:rPr>
        <w:t> </w:t>
      </w:r>
      <w:r>
        <w:rPr/>
        <w:t>across</w:t>
      </w:r>
      <w:r>
        <w:rPr>
          <w:spacing w:val="-3"/>
        </w:rPr>
        <w:t> </w:t>
      </w:r>
      <w:r>
        <w:rPr/>
        <w:t>Queensland.</w:t>
      </w:r>
      <w:r>
        <w:rPr>
          <w:spacing w:val="-2"/>
        </w:rPr>
        <w:t> </w:t>
      </w:r>
      <w:r>
        <w:rPr/>
        <w:t>We</w:t>
      </w:r>
      <w:r>
        <w:rPr>
          <w:spacing w:val="-3"/>
        </w:rPr>
        <w:t> </w:t>
      </w:r>
      <w:r>
        <w:rPr/>
        <w:t>believe</w:t>
      </w:r>
      <w:r>
        <w:rPr>
          <w:spacing w:val="-1"/>
        </w:rPr>
        <w:t> </w:t>
      </w:r>
      <w:r>
        <w:rPr/>
        <w:t>that</w:t>
      </w:r>
      <w:r>
        <w:rPr>
          <w:spacing w:val="-1"/>
        </w:rPr>
        <w:t> </w:t>
      </w:r>
      <w:r>
        <w:rPr/>
        <w:t>Queenslanders</w:t>
      </w:r>
      <w:r>
        <w:rPr>
          <w:spacing w:val="-3"/>
        </w:rPr>
        <w:t> </w:t>
      </w:r>
      <w:r>
        <w:rPr/>
        <w:t>with</w:t>
      </w:r>
      <w:r>
        <w:rPr>
          <w:spacing w:val="-2"/>
        </w:rPr>
        <w:t> </w:t>
      </w:r>
      <w:r>
        <w:rPr/>
        <w:t>disability</w:t>
      </w:r>
      <w:r>
        <w:rPr>
          <w:spacing w:val="-1"/>
        </w:rPr>
        <w:t> </w:t>
      </w:r>
      <w:r>
        <w:rPr/>
        <w:t>need to be empowered active and valued citizens, and fully included in the economic, social, civic and cultural life of Queensland.</w:t>
      </w:r>
    </w:p>
    <w:p>
      <w:pPr>
        <w:pStyle w:val="Heading1"/>
        <w:spacing w:before="282"/>
      </w:pPr>
      <w:bookmarkStart w:name="_bookmark1" w:id="2"/>
      <w:bookmarkEnd w:id="2"/>
      <w:r>
        <w:rPr>
          <w:b w:val="0"/>
        </w:rPr>
      </w:r>
      <w:r>
        <w:rPr>
          <w:color w:val="155F82"/>
        </w:rPr>
        <w:t>Introduction</w:t>
      </w:r>
      <w:r>
        <w:rPr>
          <w:color w:val="155F82"/>
          <w:spacing w:val="-6"/>
        </w:rPr>
        <w:t> </w:t>
      </w:r>
      <w:r>
        <w:rPr>
          <w:color w:val="155F82"/>
        </w:rPr>
        <w:t>and</w:t>
      </w:r>
      <w:r>
        <w:rPr>
          <w:color w:val="155F82"/>
          <w:spacing w:val="-1"/>
        </w:rPr>
        <w:t> </w:t>
      </w:r>
      <w:r>
        <w:rPr>
          <w:color w:val="155F82"/>
          <w:spacing w:val="-2"/>
        </w:rPr>
        <w:t>Acknowledgements</w:t>
      </w:r>
    </w:p>
    <w:p>
      <w:pPr>
        <w:pStyle w:val="BodyText"/>
        <w:spacing w:line="276" w:lineRule="auto" w:before="345"/>
      </w:pPr>
      <w:r>
        <w:rPr/>
        <w:t>Queensland Disability Network (QDN) acknowledges the work of the </w:t>
      </w:r>
      <w:r>
        <w:rPr>
          <w:color w:val="202429"/>
        </w:rPr>
        <w:t>State Development,</w:t>
      </w:r>
      <w:r>
        <w:rPr>
          <w:color w:val="202429"/>
          <w:spacing w:val="-3"/>
        </w:rPr>
        <w:t> </w:t>
      </w:r>
      <w:r>
        <w:rPr>
          <w:color w:val="202429"/>
        </w:rPr>
        <w:t>Infrastructure</w:t>
      </w:r>
      <w:r>
        <w:rPr>
          <w:color w:val="202429"/>
          <w:spacing w:val="-5"/>
        </w:rPr>
        <w:t> </w:t>
      </w:r>
      <w:r>
        <w:rPr>
          <w:color w:val="202429"/>
        </w:rPr>
        <w:t>and</w:t>
      </w:r>
      <w:r>
        <w:rPr>
          <w:color w:val="202429"/>
          <w:spacing w:val="-3"/>
        </w:rPr>
        <w:t> </w:t>
      </w:r>
      <w:r>
        <w:rPr>
          <w:color w:val="202429"/>
        </w:rPr>
        <w:t>Works</w:t>
      </w:r>
      <w:r>
        <w:rPr>
          <w:color w:val="202429"/>
          <w:spacing w:val="-5"/>
        </w:rPr>
        <w:t> </w:t>
      </w:r>
      <w:r>
        <w:rPr>
          <w:color w:val="202429"/>
        </w:rPr>
        <w:t>Committee</w:t>
      </w:r>
      <w:r>
        <w:rPr>
          <w:color w:val="202429"/>
          <w:spacing w:val="-2"/>
        </w:rPr>
        <w:t> </w:t>
      </w:r>
      <w:r>
        <w:rPr>
          <w:color w:val="202429"/>
        </w:rPr>
        <w:t>and</w:t>
      </w:r>
      <w:r>
        <w:rPr>
          <w:color w:val="202429"/>
          <w:spacing w:val="-3"/>
        </w:rPr>
        <w:t> </w:t>
      </w:r>
      <w:r>
        <w:rPr>
          <w:color w:val="202429"/>
        </w:rPr>
        <w:t>this</w:t>
      </w:r>
      <w:r>
        <w:rPr>
          <w:color w:val="202429"/>
          <w:spacing w:val="-3"/>
        </w:rPr>
        <w:t> </w:t>
      </w:r>
      <w:r>
        <w:rPr>
          <w:color w:val="202429"/>
        </w:rPr>
        <w:t>inquiry.</w:t>
      </w:r>
      <w:r>
        <w:rPr>
          <w:color w:val="202429"/>
          <w:spacing w:val="-3"/>
        </w:rPr>
        <w:t> </w:t>
      </w:r>
      <w:r>
        <w:rPr>
          <w:color w:val="202429"/>
        </w:rPr>
        <w:t>The</w:t>
      </w:r>
      <w:r>
        <w:rPr>
          <w:color w:val="202429"/>
          <w:spacing w:val="-5"/>
        </w:rPr>
        <w:t> </w:t>
      </w:r>
      <w:r>
        <w:rPr>
          <w:color w:val="202429"/>
        </w:rPr>
        <w:t>inquiry</w:t>
      </w:r>
      <w:r>
        <w:rPr>
          <w:color w:val="202429"/>
          <w:spacing w:val="-5"/>
        </w:rPr>
        <w:t> </w:t>
      </w:r>
      <w:r>
        <w:rPr>
          <w:color w:val="202429"/>
        </w:rPr>
        <w:t>into</w:t>
      </w:r>
    </w:p>
    <w:p>
      <w:pPr>
        <w:pStyle w:val="BodyText"/>
        <w:spacing w:after="0" w:line="276" w:lineRule="auto"/>
        <w:sectPr>
          <w:pgSz w:w="11910" w:h="16840"/>
          <w:pgMar w:header="0" w:footer="1132" w:top="1420" w:bottom="1320" w:left="1417" w:right="1417"/>
        </w:sectPr>
      </w:pPr>
    </w:p>
    <w:p>
      <w:pPr>
        <w:pStyle w:val="BodyText"/>
        <w:spacing w:line="276" w:lineRule="auto" w:before="82"/>
        <w:ind w:right="65"/>
      </w:pPr>
      <w:r>
        <w:rPr>
          <w:color w:val="202429"/>
        </w:rPr>
        <w:t>e-mobility use and their safe use highlighted the need to increase protection for people</w:t>
      </w:r>
      <w:r>
        <w:rPr>
          <w:color w:val="202429"/>
          <w:spacing w:val="-4"/>
        </w:rPr>
        <w:t> </w:t>
      </w:r>
      <w:r>
        <w:rPr>
          <w:color w:val="202429"/>
        </w:rPr>
        <w:t>who</w:t>
      </w:r>
      <w:r>
        <w:rPr>
          <w:color w:val="202429"/>
          <w:spacing w:val="-3"/>
        </w:rPr>
        <w:t> </w:t>
      </w:r>
      <w:r>
        <w:rPr>
          <w:color w:val="202429"/>
        </w:rPr>
        <w:t>use</w:t>
      </w:r>
      <w:r>
        <w:rPr>
          <w:color w:val="202429"/>
          <w:spacing w:val="-3"/>
        </w:rPr>
        <w:t> </w:t>
      </w:r>
      <w:r>
        <w:rPr>
          <w:color w:val="202429"/>
        </w:rPr>
        <w:t>e-mobility</w:t>
      </w:r>
      <w:r>
        <w:rPr>
          <w:color w:val="202429"/>
          <w:spacing w:val="-5"/>
        </w:rPr>
        <w:t> </w:t>
      </w:r>
      <w:r>
        <w:rPr>
          <w:color w:val="202429"/>
        </w:rPr>
        <w:t>devices</w:t>
      </w:r>
      <w:r>
        <w:rPr>
          <w:color w:val="202429"/>
          <w:spacing w:val="-4"/>
        </w:rPr>
        <w:t> </w:t>
      </w:r>
      <w:r>
        <w:rPr>
          <w:color w:val="202429"/>
        </w:rPr>
        <w:t>as</w:t>
      </w:r>
      <w:r>
        <w:rPr>
          <w:color w:val="202429"/>
          <w:spacing w:val="-2"/>
        </w:rPr>
        <w:t> </w:t>
      </w:r>
      <w:r>
        <w:rPr>
          <w:color w:val="202429"/>
        </w:rPr>
        <w:t>well</w:t>
      </w:r>
      <w:r>
        <w:rPr>
          <w:color w:val="202429"/>
          <w:spacing w:val="-4"/>
        </w:rPr>
        <w:t> </w:t>
      </w:r>
      <w:r>
        <w:rPr>
          <w:color w:val="202429"/>
        </w:rPr>
        <w:t>as people</w:t>
      </w:r>
      <w:r>
        <w:rPr>
          <w:color w:val="202429"/>
          <w:spacing w:val="-4"/>
        </w:rPr>
        <w:t> </w:t>
      </w:r>
      <w:r>
        <w:rPr>
          <w:color w:val="202429"/>
        </w:rPr>
        <w:t>who</w:t>
      </w:r>
      <w:r>
        <w:rPr>
          <w:color w:val="202429"/>
          <w:spacing w:val="-3"/>
        </w:rPr>
        <w:t> </w:t>
      </w:r>
      <w:r>
        <w:rPr>
          <w:color w:val="202429"/>
        </w:rPr>
        <w:t>share</w:t>
      </w:r>
      <w:r>
        <w:rPr>
          <w:color w:val="202429"/>
          <w:spacing w:val="-4"/>
        </w:rPr>
        <w:t> </w:t>
      </w:r>
      <w:r>
        <w:rPr>
          <w:color w:val="202429"/>
        </w:rPr>
        <w:t>roads</w:t>
      </w:r>
      <w:r>
        <w:rPr>
          <w:color w:val="202429"/>
          <w:spacing w:val="-4"/>
        </w:rPr>
        <w:t> </w:t>
      </w:r>
      <w:r>
        <w:rPr>
          <w:color w:val="202429"/>
        </w:rPr>
        <w:t>and</w:t>
      </w:r>
      <w:r>
        <w:rPr>
          <w:color w:val="202429"/>
          <w:spacing w:val="-2"/>
        </w:rPr>
        <w:t> </w:t>
      </w:r>
      <w:r>
        <w:rPr>
          <w:color w:val="202429"/>
        </w:rPr>
        <w:t>pathways with e-mobility users.</w:t>
      </w:r>
    </w:p>
    <w:p>
      <w:pPr>
        <w:pStyle w:val="BodyText"/>
        <w:spacing w:line="276" w:lineRule="auto" w:before="240"/>
        <w:ind w:right="60"/>
      </w:pPr>
      <w:r>
        <w:rPr>
          <w:color w:val="202429"/>
        </w:rPr>
        <w:t>QDN</w:t>
      </w:r>
      <w:r>
        <w:rPr>
          <w:color w:val="202429"/>
          <w:spacing w:val="-2"/>
        </w:rPr>
        <w:t> </w:t>
      </w:r>
      <w:r>
        <w:rPr>
          <w:color w:val="202429"/>
        </w:rPr>
        <w:t>acknowledges</w:t>
      </w:r>
      <w:r>
        <w:rPr>
          <w:color w:val="202429"/>
          <w:spacing w:val="-4"/>
        </w:rPr>
        <w:t> </w:t>
      </w:r>
      <w:r>
        <w:rPr>
          <w:color w:val="202429"/>
        </w:rPr>
        <w:t>the</w:t>
      </w:r>
      <w:r>
        <w:rPr>
          <w:color w:val="202429"/>
          <w:spacing w:val="-3"/>
        </w:rPr>
        <w:t> </w:t>
      </w:r>
      <w:r>
        <w:rPr>
          <w:color w:val="202429"/>
        </w:rPr>
        <w:t>efforts</w:t>
      </w:r>
      <w:r>
        <w:rPr>
          <w:color w:val="202429"/>
          <w:spacing w:val="-3"/>
        </w:rPr>
        <w:t> </w:t>
      </w:r>
      <w:r>
        <w:rPr>
          <w:color w:val="202429"/>
        </w:rPr>
        <w:t>to incorporate</w:t>
      </w:r>
      <w:r>
        <w:rPr>
          <w:color w:val="202429"/>
          <w:spacing w:val="-5"/>
        </w:rPr>
        <w:t> </w:t>
      </w:r>
      <w:r>
        <w:rPr>
          <w:color w:val="202429"/>
        </w:rPr>
        <w:t>the</w:t>
      </w:r>
      <w:r>
        <w:rPr>
          <w:color w:val="202429"/>
          <w:spacing w:val="-3"/>
        </w:rPr>
        <w:t> </w:t>
      </w:r>
      <w:r>
        <w:rPr>
          <w:color w:val="202429"/>
        </w:rPr>
        <w:t>28</w:t>
      </w:r>
      <w:r>
        <w:rPr>
          <w:color w:val="202429"/>
          <w:spacing w:val="-1"/>
        </w:rPr>
        <w:t> </w:t>
      </w:r>
      <w:r>
        <w:rPr>
          <w:color w:val="202429"/>
        </w:rPr>
        <w:t>amendments</w:t>
      </w:r>
      <w:r>
        <w:rPr>
          <w:color w:val="202429"/>
          <w:spacing w:val="-3"/>
        </w:rPr>
        <w:t> </w:t>
      </w:r>
      <w:r>
        <w:rPr>
          <w:color w:val="202429"/>
        </w:rPr>
        <w:t>of</w:t>
      </w:r>
      <w:r>
        <w:rPr>
          <w:color w:val="202429"/>
          <w:spacing w:val="-3"/>
        </w:rPr>
        <w:t> </w:t>
      </w:r>
      <w:r>
        <w:rPr>
          <w:color w:val="202429"/>
        </w:rPr>
        <w:t>the inquiry</w:t>
      </w:r>
      <w:r>
        <w:rPr>
          <w:color w:val="202429"/>
          <w:spacing w:val="-3"/>
        </w:rPr>
        <w:t> </w:t>
      </w:r>
      <w:r>
        <w:rPr>
          <w:color w:val="202429"/>
        </w:rPr>
        <w:t>into e-mobility safety and use in Queensland. The legislation aligns with QDNs call to strengthen regulation and enforcement of e-mobility devices, however the Bill in its current</w:t>
      </w:r>
      <w:r>
        <w:rPr>
          <w:color w:val="202429"/>
          <w:spacing w:val="-2"/>
        </w:rPr>
        <w:t> </w:t>
      </w:r>
      <w:r>
        <w:rPr>
          <w:color w:val="202429"/>
        </w:rPr>
        <w:t>form</w:t>
      </w:r>
      <w:r>
        <w:rPr>
          <w:color w:val="202429"/>
          <w:spacing w:val="-3"/>
        </w:rPr>
        <w:t> </w:t>
      </w:r>
      <w:r>
        <w:rPr>
          <w:color w:val="202429"/>
        </w:rPr>
        <w:t>has</w:t>
      </w:r>
      <w:r>
        <w:rPr>
          <w:color w:val="202429"/>
          <w:spacing w:val="-4"/>
        </w:rPr>
        <w:t> </w:t>
      </w:r>
      <w:r>
        <w:rPr>
          <w:color w:val="202429"/>
        </w:rPr>
        <w:t>the</w:t>
      </w:r>
      <w:r>
        <w:rPr>
          <w:color w:val="202429"/>
          <w:spacing w:val="-4"/>
        </w:rPr>
        <w:t> </w:t>
      </w:r>
      <w:r>
        <w:rPr>
          <w:color w:val="202429"/>
        </w:rPr>
        <w:t>potential</w:t>
      </w:r>
      <w:r>
        <w:rPr>
          <w:color w:val="202429"/>
          <w:spacing w:val="-4"/>
        </w:rPr>
        <w:t> </w:t>
      </w:r>
      <w:r>
        <w:rPr>
          <w:color w:val="202429"/>
        </w:rPr>
        <w:t>to</w:t>
      </w:r>
      <w:r>
        <w:rPr>
          <w:color w:val="202429"/>
          <w:spacing w:val="-2"/>
        </w:rPr>
        <w:t> </w:t>
      </w:r>
      <w:r>
        <w:rPr>
          <w:color w:val="202429"/>
        </w:rPr>
        <w:t>impact</w:t>
      </w:r>
      <w:r>
        <w:rPr>
          <w:color w:val="202429"/>
          <w:spacing w:val="-4"/>
        </w:rPr>
        <w:t> </w:t>
      </w:r>
      <w:r>
        <w:rPr>
          <w:color w:val="202429"/>
        </w:rPr>
        <w:t>people</w:t>
      </w:r>
      <w:r>
        <w:rPr>
          <w:color w:val="202429"/>
          <w:spacing w:val="-4"/>
        </w:rPr>
        <w:t> </w:t>
      </w:r>
      <w:r>
        <w:rPr>
          <w:color w:val="202429"/>
        </w:rPr>
        <w:t>with</w:t>
      </w:r>
      <w:r>
        <w:rPr>
          <w:color w:val="202429"/>
          <w:spacing w:val="-3"/>
        </w:rPr>
        <w:t> </w:t>
      </w:r>
      <w:r>
        <w:rPr>
          <w:color w:val="202429"/>
        </w:rPr>
        <w:t>disability</w:t>
      </w:r>
      <w:r>
        <w:rPr>
          <w:color w:val="202429"/>
          <w:spacing w:val="-2"/>
        </w:rPr>
        <w:t> </w:t>
      </w:r>
      <w:r>
        <w:rPr>
          <w:color w:val="202429"/>
        </w:rPr>
        <w:t>and</w:t>
      </w:r>
      <w:r>
        <w:rPr>
          <w:color w:val="202429"/>
          <w:spacing w:val="-2"/>
        </w:rPr>
        <w:t> </w:t>
      </w:r>
      <w:r>
        <w:rPr>
          <w:color w:val="202429"/>
        </w:rPr>
        <w:t>their</w:t>
      </w:r>
      <w:r>
        <w:rPr>
          <w:color w:val="202429"/>
          <w:spacing w:val="-2"/>
        </w:rPr>
        <w:t> </w:t>
      </w:r>
      <w:r>
        <w:rPr>
          <w:color w:val="202429"/>
        </w:rPr>
        <w:t>ability</w:t>
      </w:r>
      <w:r>
        <w:rPr>
          <w:color w:val="202429"/>
          <w:spacing w:val="-5"/>
        </w:rPr>
        <w:t> </w:t>
      </w:r>
      <w:r>
        <w:rPr>
          <w:color w:val="202429"/>
        </w:rPr>
        <w:t>to</w:t>
      </w:r>
      <w:r>
        <w:rPr>
          <w:color w:val="202429"/>
          <w:spacing w:val="-2"/>
        </w:rPr>
        <w:t> </w:t>
      </w:r>
      <w:r>
        <w:rPr>
          <w:color w:val="202429"/>
        </w:rPr>
        <w:t>use e-mobility devices.</w:t>
      </w:r>
    </w:p>
    <w:p>
      <w:pPr>
        <w:pStyle w:val="BodyText"/>
        <w:spacing w:line="276" w:lineRule="auto" w:before="241"/>
        <w:ind w:right="110"/>
      </w:pPr>
      <w:r>
        <w:rPr>
          <w:color w:val="202429"/>
        </w:rPr>
        <w:t>Proposed changes to licensing requirements, the speed limits of devices on footpaths</w:t>
      </w:r>
      <w:r>
        <w:rPr>
          <w:color w:val="202429"/>
          <w:spacing w:val="-4"/>
        </w:rPr>
        <w:t> </w:t>
      </w:r>
      <w:r>
        <w:rPr>
          <w:color w:val="202429"/>
        </w:rPr>
        <w:t>and</w:t>
      </w:r>
      <w:r>
        <w:rPr>
          <w:color w:val="202429"/>
          <w:spacing w:val="-3"/>
        </w:rPr>
        <w:t> </w:t>
      </w:r>
      <w:r>
        <w:rPr>
          <w:color w:val="202429"/>
        </w:rPr>
        <w:t>the</w:t>
      </w:r>
      <w:r>
        <w:rPr>
          <w:color w:val="202429"/>
          <w:spacing w:val="-3"/>
        </w:rPr>
        <w:t> </w:t>
      </w:r>
      <w:r>
        <w:rPr>
          <w:color w:val="202429"/>
        </w:rPr>
        <w:t>legal</w:t>
      </w:r>
      <w:r>
        <w:rPr>
          <w:color w:val="202429"/>
          <w:spacing w:val="-3"/>
        </w:rPr>
        <w:t> </w:t>
      </w:r>
      <w:r>
        <w:rPr>
          <w:color w:val="202429"/>
        </w:rPr>
        <w:t>classification</w:t>
      </w:r>
      <w:r>
        <w:rPr>
          <w:color w:val="202429"/>
          <w:spacing w:val="-3"/>
        </w:rPr>
        <w:t> </w:t>
      </w:r>
      <w:r>
        <w:rPr>
          <w:color w:val="202429"/>
        </w:rPr>
        <w:t>of</w:t>
      </w:r>
      <w:r>
        <w:rPr>
          <w:color w:val="202429"/>
          <w:spacing w:val="-4"/>
        </w:rPr>
        <w:t> </w:t>
      </w:r>
      <w:r>
        <w:rPr>
          <w:color w:val="202429"/>
        </w:rPr>
        <w:t>speed</w:t>
      </w:r>
      <w:r>
        <w:rPr>
          <w:color w:val="202429"/>
          <w:spacing w:val="-2"/>
        </w:rPr>
        <w:t> </w:t>
      </w:r>
      <w:r>
        <w:rPr>
          <w:color w:val="202429"/>
        </w:rPr>
        <w:t>limits</w:t>
      </w:r>
      <w:r>
        <w:rPr>
          <w:color w:val="202429"/>
          <w:spacing w:val="-4"/>
        </w:rPr>
        <w:t> </w:t>
      </w:r>
      <w:r>
        <w:rPr>
          <w:color w:val="202429"/>
        </w:rPr>
        <w:t>for</w:t>
      </w:r>
      <w:r>
        <w:rPr>
          <w:color w:val="202429"/>
          <w:spacing w:val="-3"/>
        </w:rPr>
        <w:t> </w:t>
      </w:r>
      <w:r>
        <w:rPr>
          <w:color w:val="202429"/>
        </w:rPr>
        <w:t>personal</w:t>
      </w:r>
      <w:r>
        <w:rPr>
          <w:color w:val="202429"/>
          <w:spacing w:val="-4"/>
        </w:rPr>
        <w:t> </w:t>
      </w:r>
      <w:r>
        <w:rPr>
          <w:color w:val="202429"/>
        </w:rPr>
        <w:t>mobility</w:t>
      </w:r>
      <w:r>
        <w:rPr>
          <w:color w:val="202429"/>
          <w:spacing w:val="-4"/>
        </w:rPr>
        <w:t> </w:t>
      </w:r>
      <w:r>
        <w:rPr>
          <w:color w:val="202429"/>
        </w:rPr>
        <w:t>devices (PMDs) are areas of concern for QDN in Bill as it is currently drafted.</w:t>
      </w:r>
    </w:p>
    <w:p>
      <w:pPr>
        <w:pStyle w:val="BodyText"/>
        <w:spacing w:line="276" w:lineRule="auto" w:before="241"/>
        <w:ind w:right="110"/>
      </w:pPr>
      <w:r>
        <w:rPr/>
        <w:t>QDN</w:t>
      </w:r>
      <w:r>
        <w:rPr>
          <w:spacing w:val="-4"/>
        </w:rPr>
        <w:t> </w:t>
      </w:r>
      <w:r>
        <w:rPr/>
        <w:t>acknowledges</w:t>
      </w:r>
      <w:r>
        <w:rPr>
          <w:spacing w:val="-6"/>
        </w:rPr>
        <w:t> </w:t>
      </w:r>
      <w:r>
        <w:rPr/>
        <w:t>that</w:t>
      </w:r>
      <w:r>
        <w:rPr>
          <w:spacing w:val="-3"/>
        </w:rPr>
        <w:t> </w:t>
      </w:r>
      <w:r>
        <w:rPr/>
        <w:t>the</w:t>
      </w:r>
      <w:r>
        <w:rPr>
          <w:spacing w:val="-5"/>
        </w:rPr>
        <w:t> </w:t>
      </w:r>
      <w:r>
        <w:rPr/>
        <w:t>proposed</w:t>
      </w:r>
      <w:r>
        <w:rPr>
          <w:spacing w:val="-3"/>
        </w:rPr>
        <w:t> </w:t>
      </w:r>
      <w:r>
        <w:rPr/>
        <w:t>s6</w:t>
      </w:r>
      <w:r>
        <w:rPr>
          <w:spacing w:val="-3"/>
        </w:rPr>
        <w:t> </w:t>
      </w:r>
      <w:r>
        <w:rPr/>
        <w:t>and</w:t>
      </w:r>
      <w:r>
        <w:rPr>
          <w:spacing w:val="-4"/>
        </w:rPr>
        <w:t> </w:t>
      </w:r>
      <w:r>
        <w:rPr/>
        <w:t>s15</w:t>
      </w:r>
      <w:r>
        <w:rPr>
          <w:spacing w:val="-3"/>
        </w:rPr>
        <w:t> </w:t>
      </w:r>
      <w:r>
        <w:rPr/>
        <w:t>of</w:t>
      </w:r>
      <w:r>
        <w:rPr>
          <w:spacing w:val="-5"/>
        </w:rPr>
        <w:t> </w:t>
      </w:r>
      <w:r>
        <w:rPr/>
        <w:t>the</w:t>
      </w:r>
      <w:r>
        <w:rPr>
          <w:spacing w:val="-3"/>
        </w:rPr>
        <w:t> </w:t>
      </w:r>
      <w:r>
        <w:rPr/>
        <w:t>Bill</w:t>
      </w:r>
      <w:r>
        <w:rPr>
          <w:spacing w:val="-5"/>
        </w:rPr>
        <w:t> </w:t>
      </w:r>
      <w:r>
        <w:rPr/>
        <w:t>exempt</w:t>
      </w:r>
      <w:r>
        <w:rPr>
          <w:spacing w:val="-2"/>
        </w:rPr>
        <w:t> </w:t>
      </w:r>
      <w:r>
        <w:rPr/>
        <w:t>motorised mobility</w:t>
      </w:r>
      <w:r>
        <w:rPr>
          <w:spacing w:val="-4"/>
        </w:rPr>
        <w:t> </w:t>
      </w:r>
      <w:r>
        <w:rPr/>
        <w:t>devices</w:t>
      </w:r>
      <w:r>
        <w:rPr>
          <w:spacing w:val="-2"/>
        </w:rPr>
        <w:t> </w:t>
      </w:r>
      <w:r>
        <w:rPr/>
        <w:t>(MMDs)</w:t>
      </w:r>
      <w:r>
        <w:rPr>
          <w:spacing w:val="-4"/>
        </w:rPr>
        <w:t> </w:t>
      </w:r>
      <w:r>
        <w:rPr/>
        <w:t>and</w:t>
      </w:r>
      <w:r>
        <w:rPr>
          <w:spacing w:val="-2"/>
        </w:rPr>
        <w:t> </w:t>
      </w:r>
      <w:r>
        <w:rPr/>
        <w:t>that</w:t>
      </w:r>
      <w:r>
        <w:rPr>
          <w:spacing w:val="-2"/>
        </w:rPr>
        <w:t> </w:t>
      </w:r>
      <w:r>
        <w:rPr/>
        <w:t>members</w:t>
      </w:r>
      <w:r>
        <w:rPr>
          <w:spacing w:val="-2"/>
        </w:rPr>
        <w:t> </w:t>
      </w:r>
      <w:r>
        <w:rPr/>
        <w:t>and</w:t>
      </w:r>
      <w:r>
        <w:rPr>
          <w:spacing w:val="-2"/>
        </w:rPr>
        <w:t> </w:t>
      </w:r>
      <w:r>
        <w:rPr/>
        <w:t>stakeholders</w:t>
      </w:r>
      <w:r>
        <w:rPr>
          <w:spacing w:val="-4"/>
        </w:rPr>
        <w:t> </w:t>
      </w:r>
      <w:r>
        <w:rPr/>
        <w:t>noted</w:t>
      </w:r>
      <w:r>
        <w:rPr>
          <w:spacing w:val="-4"/>
        </w:rPr>
        <w:t> </w:t>
      </w:r>
      <w:r>
        <w:rPr/>
        <w:t>that</w:t>
      </w:r>
      <w:r>
        <w:rPr>
          <w:spacing w:val="-2"/>
        </w:rPr>
        <w:t> </w:t>
      </w:r>
      <w:r>
        <w:rPr/>
        <w:t>some changes needed to be made concerning the regulation of different e-mobility devices being used across Queensland.</w:t>
      </w:r>
    </w:p>
    <w:p>
      <w:pPr>
        <w:pStyle w:val="BodyText"/>
        <w:spacing w:line="276" w:lineRule="auto" w:before="238"/>
      </w:pPr>
      <w:r>
        <w:rPr/>
        <w:t>However</w:t>
      </w:r>
      <w:r>
        <w:rPr>
          <w:spacing w:val="-4"/>
        </w:rPr>
        <w:t> </w:t>
      </w:r>
      <w:r>
        <w:rPr/>
        <w:t>there</w:t>
      </w:r>
      <w:r>
        <w:rPr>
          <w:spacing w:val="-5"/>
        </w:rPr>
        <w:t> </w:t>
      </w:r>
      <w:r>
        <w:rPr/>
        <w:t>remains</w:t>
      </w:r>
      <w:r>
        <w:rPr>
          <w:spacing w:val="-3"/>
        </w:rPr>
        <w:t> </w:t>
      </w:r>
      <w:r>
        <w:rPr/>
        <w:t>concerns</w:t>
      </w:r>
      <w:r>
        <w:rPr>
          <w:spacing w:val="-5"/>
        </w:rPr>
        <w:t> </w:t>
      </w:r>
      <w:r>
        <w:rPr/>
        <w:t>about</w:t>
      </w:r>
      <w:r>
        <w:rPr>
          <w:spacing w:val="-3"/>
        </w:rPr>
        <w:t> </w:t>
      </w:r>
      <w:r>
        <w:rPr/>
        <w:t>the</w:t>
      </w:r>
      <w:r>
        <w:rPr>
          <w:spacing w:val="-5"/>
        </w:rPr>
        <w:t> </w:t>
      </w:r>
      <w:r>
        <w:rPr/>
        <w:t>proposed changes</w:t>
      </w:r>
      <w:r>
        <w:rPr>
          <w:spacing w:val="-6"/>
        </w:rPr>
        <w:t> </w:t>
      </w:r>
      <w:r>
        <w:rPr/>
        <w:t>and</w:t>
      </w:r>
      <w:r>
        <w:rPr>
          <w:spacing w:val="-3"/>
        </w:rPr>
        <w:t> </w:t>
      </w:r>
      <w:r>
        <w:rPr/>
        <w:t>their</w:t>
      </w:r>
      <w:r>
        <w:rPr>
          <w:spacing w:val="-3"/>
        </w:rPr>
        <w:t> </w:t>
      </w:r>
      <w:r>
        <w:rPr/>
        <w:t>impact</w:t>
      </w:r>
      <w:r>
        <w:rPr>
          <w:spacing w:val="-4"/>
        </w:rPr>
        <w:t> </w:t>
      </w:r>
      <w:r>
        <w:rPr/>
        <w:t>on people with disability across Queensland.</w:t>
      </w:r>
    </w:p>
    <w:p>
      <w:pPr>
        <w:pStyle w:val="BodyText"/>
        <w:spacing w:line="276" w:lineRule="auto" w:before="240"/>
      </w:pPr>
      <w:r>
        <w:rPr>
          <w:color w:val="202429"/>
        </w:rPr>
        <w:t>QDN has previously commented on inquiries concerning the regulation of mobility scooters</w:t>
      </w:r>
      <w:r>
        <w:rPr>
          <w:color w:val="202429"/>
          <w:spacing w:val="-5"/>
        </w:rPr>
        <w:t> </w:t>
      </w:r>
      <w:r>
        <w:rPr>
          <w:color w:val="202429"/>
        </w:rPr>
        <w:t>and</w:t>
      </w:r>
      <w:r>
        <w:rPr>
          <w:color w:val="202429"/>
          <w:spacing w:val="-4"/>
        </w:rPr>
        <w:t> </w:t>
      </w:r>
      <w:r>
        <w:rPr>
          <w:color w:val="202429"/>
        </w:rPr>
        <w:t>motorised</w:t>
      </w:r>
      <w:r>
        <w:rPr>
          <w:color w:val="202429"/>
          <w:spacing w:val="-3"/>
        </w:rPr>
        <w:t> </w:t>
      </w:r>
      <w:r>
        <w:rPr>
          <w:color w:val="202429"/>
        </w:rPr>
        <w:t>wheelchairs</w:t>
      </w:r>
      <w:r>
        <w:rPr>
          <w:color w:val="202429"/>
          <w:spacing w:val="-4"/>
        </w:rPr>
        <w:t> </w:t>
      </w:r>
      <w:r>
        <w:rPr>
          <w:color w:val="202429"/>
        </w:rPr>
        <w:t>and</w:t>
      </w:r>
      <w:r>
        <w:rPr>
          <w:color w:val="202429"/>
          <w:spacing w:val="-4"/>
        </w:rPr>
        <w:t> </w:t>
      </w:r>
      <w:r>
        <w:rPr>
          <w:color w:val="202429"/>
        </w:rPr>
        <w:t>highlighted</w:t>
      </w:r>
      <w:r>
        <w:rPr>
          <w:color w:val="202429"/>
          <w:spacing w:val="-4"/>
        </w:rPr>
        <w:t> </w:t>
      </w:r>
      <w:r>
        <w:rPr>
          <w:color w:val="202429"/>
        </w:rPr>
        <w:t>concerns</w:t>
      </w:r>
      <w:r>
        <w:rPr>
          <w:color w:val="202429"/>
          <w:spacing w:val="-5"/>
        </w:rPr>
        <w:t> </w:t>
      </w:r>
      <w:r>
        <w:rPr>
          <w:color w:val="202429"/>
        </w:rPr>
        <w:t>about</w:t>
      </w:r>
      <w:r>
        <w:rPr>
          <w:color w:val="202429"/>
          <w:spacing w:val="-5"/>
        </w:rPr>
        <w:t> </w:t>
      </w:r>
      <w:r>
        <w:rPr>
          <w:color w:val="202429"/>
        </w:rPr>
        <w:t>enforcement</w:t>
      </w:r>
      <w:r>
        <w:rPr>
          <w:color w:val="202429"/>
          <w:spacing w:val="-4"/>
        </w:rPr>
        <w:t> </w:t>
      </w:r>
      <w:r>
        <w:rPr>
          <w:color w:val="202429"/>
        </w:rPr>
        <w:t>of strict regulations that impinge on the mobility, freedom of movement and human rights</w:t>
      </w:r>
      <w:r>
        <w:rPr>
          <w:color w:val="202429"/>
          <w:spacing w:val="-1"/>
        </w:rPr>
        <w:t> </w:t>
      </w:r>
      <w:r>
        <w:rPr>
          <w:color w:val="202429"/>
        </w:rPr>
        <w:t>of</w:t>
      </w:r>
      <w:r>
        <w:rPr>
          <w:color w:val="202429"/>
          <w:spacing w:val="-1"/>
        </w:rPr>
        <w:t> </w:t>
      </w:r>
      <w:r>
        <w:rPr>
          <w:color w:val="202429"/>
        </w:rPr>
        <w:t>people</w:t>
      </w:r>
      <w:r>
        <w:rPr>
          <w:color w:val="202429"/>
          <w:spacing w:val="-1"/>
        </w:rPr>
        <w:t> </w:t>
      </w:r>
      <w:r>
        <w:rPr>
          <w:color w:val="202429"/>
        </w:rPr>
        <w:t>with disability who use</w:t>
      </w:r>
      <w:r>
        <w:rPr>
          <w:color w:val="202429"/>
          <w:spacing w:val="-1"/>
        </w:rPr>
        <w:t> </w:t>
      </w:r>
      <w:r>
        <w:rPr>
          <w:color w:val="202429"/>
        </w:rPr>
        <w:t>motorised scooters</w:t>
      </w:r>
      <w:r>
        <w:rPr>
          <w:color w:val="202429"/>
          <w:spacing w:val="-1"/>
        </w:rPr>
        <w:t> </w:t>
      </w:r>
      <w:r>
        <w:rPr>
          <w:color w:val="202429"/>
        </w:rPr>
        <w:t>and wheelchair users. As noted previously, QDN does not wish to see limitations on people with disability’s ability to purchase the mobility device of their choice.</w:t>
      </w:r>
    </w:p>
    <w:p>
      <w:pPr>
        <w:pStyle w:val="BodyText"/>
        <w:spacing w:line="276" w:lineRule="auto" w:before="241"/>
        <w:ind w:right="25"/>
      </w:pPr>
      <w:r>
        <w:rPr>
          <w:color w:val="202429"/>
        </w:rPr>
        <w:t>As part of this submission, QDN has consulted with stakeholders and our members who have taken the time to provide their concerns over these changes and the impact they may have on people with disability who use e-mobility devices as part of their</w:t>
      </w:r>
      <w:r>
        <w:rPr>
          <w:color w:val="202429"/>
          <w:spacing w:val="-4"/>
        </w:rPr>
        <w:t> </w:t>
      </w:r>
      <w:r>
        <w:rPr>
          <w:color w:val="202429"/>
        </w:rPr>
        <w:t>daily</w:t>
      </w:r>
      <w:r>
        <w:rPr>
          <w:color w:val="202429"/>
          <w:spacing w:val="-5"/>
        </w:rPr>
        <w:t> </w:t>
      </w:r>
      <w:r>
        <w:rPr>
          <w:color w:val="202429"/>
        </w:rPr>
        <w:t>life.</w:t>
      </w:r>
      <w:r>
        <w:rPr>
          <w:color w:val="202429"/>
          <w:spacing w:val="-1"/>
        </w:rPr>
        <w:t> </w:t>
      </w:r>
      <w:r>
        <w:rPr>
          <w:color w:val="202429"/>
        </w:rPr>
        <w:t>This</w:t>
      </w:r>
      <w:r>
        <w:rPr>
          <w:color w:val="202429"/>
          <w:spacing w:val="-4"/>
        </w:rPr>
        <w:t> </w:t>
      </w:r>
      <w:r>
        <w:rPr>
          <w:color w:val="202429"/>
        </w:rPr>
        <w:t>strong</w:t>
      </w:r>
      <w:r>
        <w:rPr>
          <w:color w:val="202429"/>
          <w:spacing w:val="-3"/>
        </w:rPr>
        <w:t> </w:t>
      </w:r>
      <w:r>
        <w:rPr>
          <w:color w:val="202429"/>
        </w:rPr>
        <w:t>engagement</w:t>
      </w:r>
      <w:r>
        <w:rPr>
          <w:color w:val="202429"/>
          <w:spacing w:val="-2"/>
        </w:rPr>
        <w:t> </w:t>
      </w:r>
      <w:r>
        <w:rPr>
          <w:color w:val="202429"/>
        </w:rPr>
        <w:t>by</w:t>
      </w:r>
      <w:r>
        <w:rPr>
          <w:color w:val="202429"/>
          <w:spacing w:val="-5"/>
        </w:rPr>
        <w:t> </w:t>
      </w:r>
      <w:r>
        <w:rPr>
          <w:color w:val="202429"/>
        </w:rPr>
        <w:t>the</w:t>
      </w:r>
      <w:r>
        <w:rPr>
          <w:color w:val="202429"/>
          <w:spacing w:val="-5"/>
        </w:rPr>
        <w:t> </w:t>
      </w:r>
      <w:r>
        <w:rPr>
          <w:color w:val="202429"/>
        </w:rPr>
        <w:t>disability</w:t>
      </w:r>
      <w:r>
        <w:rPr>
          <w:color w:val="202429"/>
          <w:spacing w:val="-5"/>
        </w:rPr>
        <w:t> </w:t>
      </w:r>
      <w:r>
        <w:rPr>
          <w:color w:val="202429"/>
        </w:rPr>
        <w:t>community,</w:t>
      </w:r>
      <w:r>
        <w:rPr>
          <w:color w:val="202429"/>
          <w:spacing w:val="-2"/>
        </w:rPr>
        <w:t> </w:t>
      </w:r>
      <w:r>
        <w:rPr>
          <w:color w:val="202429"/>
        </w:rPr>
        <w:t>despite</w:t>
      </w:r>
      <w:r>
        <w:rPr>
          <w:color w:val="202429"/>
          <w:spacing w:val="-5"/>
        </w:rPr>
        <w:t> </w:t>
      </w:r>
      <w:r>
        <w:rPr>
          <w:color w:val="202429"/>
        </w:rPr>
        <w:t>the</w:t>
      </w:r>
      <w:r>
        <w:rPr>
          <w:color w:val="202429"/>
          <w:spacing w:val="-3"/>
        </w:rPr>
        <w:t> </w:t>
      </w:r>
      <w:r>
        <w:rPr>
          <w:color w:val="202429"/>
        </w:rPr>
        <w:t>short time frame for consultation, is indicative of how important this issue is to our members and stakeholders.</w:t>
      </w:r>
    </w:p>
    <w:p>
      <w:pPr>
        <w:pStyle w:val="BodyText"/>
        <w:spacing w:line="276" w:lineRule="auto" w:before="241"/>
        <w:ind w:right="110"/>
      </w:pPr>
      <w:r>
        <w:rPr/>
        <w:t>For many Queenslanders with disability, e-scooters, e-bikes and e-trikes are not simply a convenience—they are critical mobility tools. These devices enable people to</w:t>
      </w:r>
      <w:r>
        <w:rPr>
          <w:spacing w:val="-5"/>
        </w:rPr>
        <w:t> </w:t>
      </w:r>
      <w:r>
        <w:rPr/>
        <w:t>access</w:t>
      </w:r>
      <w:r>
        <w:rPr>
          <w:spacing w:val="-5"/>
        </w:rPr>
        <w:t> </w:t>
      </w:r>
      <w:r>
        <w:rPr/>
        <w:t>employment,</w:t>
      </w:r>
      <w:r>
        <w:rPr>
          <w:spacing w:val="-5"/>
        </w:rPr>
        <w:t> </w:t>
      </w:r>
      <w:r>
        <w:rPr/>
        <w:t>education,</w:t>
      </w:r>
      <w:r>
        <w:rPr>
          <w:spacing w:val="-5"/>
        </w:rPr>
        <w:t> </w:t>
      </w:r>
      <w:r>
        <w:rPr/>
        <w:t>essential</w:t>
      </w:r>
      <w:r>
        <w:rPr>
          <w:spacing w:val="-5"/>
        </w:rPr>
        <w:t> </w:t>
      </w:r>
      <w:r>
        <w:rPr/>
        <w:t>services,</w:t>
      </w:r>
      <w:r>
        <w:rPr>
          <w:spacing w:val="-5"/>
        </w:rPr>
        <w:t> </w:t>
      </w:r>
      <w:r>
        <w:rPr/>
        <w:t>and</w:t>
      </w:r>
      <w:r>
        <w:rPr>
          <w:spacing w:val="-5"/>
        </w:rPr>
        <w:t> </w:t>
      </w:r>
      <w:r>
        <w:rPr/>
        <w:t>community</w:t>
      </w:r>
      <w:r>
        <w:rPr>
          <w:spacing w:val="-5"/>
        </w:rPr>
        <w:t> </w:t>
      </w:r>
      <w:r>
        <w:rPr/>
        <w:t>life,</w:t>
      </w:r>
      <w:r>
        <w:rPr>
          <w:spacing w:val="-5"/>
        </w:rPr>
        <w:t> </w:t>
      </w:r>
      <w:r>
        <w:rPr/>
        <w:t>particularly where other transport</w:t>
      </w:r>
      <w:r>
        <w:rPr>
          <w:spacing w:val="-1"/>
        </w:rPr>
        <w:t> </w:t>
      </w:r>
      <w:r>
        <w:rPr/>
        <w:t>options are limited or inaccessible. For some individuals, they</w:t>
      </w:r>
    </w:p>
    <w:p>
      <w:pPr>
        <w:pStyle w:val="BodyText"/>
        <w:spacing w:after="0" w:line="276" w:lineRule="auto"/>
        <w:sectPr>
          <w:pgSz w:w="11910" w:h="16840"/>
          <w:pgMar w:header="0" w:footer="1132" w:top="1340" w:bottom="1320" w:left="1417" w:right="1417"/>
        </w:sectPr>
      </w:pPr>
    </w:p>
    <w:p>
      <w:pPr>
        <w:pStyle w:val="BodyText"/>
        <w:spacing w:line="276" w:lineRule="auto" w:before="82"/>
      </w:pPr>
      <w:r>
        <w:rPr/>
        <w:t>represent a viable alternative to holding a driver’s licence and are central to maintaining independence. This includes pedal assisted e-bikes and e-trikes. Additionally,</w:t>
      </w:r>
      <w:r>
        <w:rPr>
          <w:spacing w:val="-4"/>
        </w:rPr>
        <w:t> </w:t>
      </w:r>
      <w:r>
        <w:rPr/>
        <w:t>e-mobility</w:t>
      </w:r>
      <w:r>
        <w:rPr>
          <w:spacing w:val="-5"/>
        </w:rPr>
        <w:t> </w:t>
      </w:r>
      <w:r>
        <w:rPr/>
        <w:t>supports</w:t>
      </w:r>
      <w:r>
        <w:rPr>
          <w:spacing w:val="-5"/>
        </w:rPr>
        <w:t> </w:t>
      </w:r>
      <w:r>
        <w:rPr/>
        <w:t>low-income</w:t>
      </w:r>
      <w:r>
        <w:rPr>
          <w:spacing w:val="-4"/>
        </w:rPr>
        <w:t> </w:t>
      </w:r>
      <w:r>
        <w:rPr/>
        <w:t>earners</w:t>
      </w:r>
      <w:r>
        <w:rPr>
          <w:spacing w:val="-5"/>
        </w:rPr>
        <w:t> </w:t>
      </w:r>
      <w:r>
        <w:rPr/>
        <w:t>by</w:t>
      </w:r>
      <w:r>
        <w:rPr>
          <w:spacing w:val="-5"/>
        </w:rPr>
        <w:t> </w:t>
      </w:r>
      <w:r>
        <w:rPr/>
        <w:t>providing</w:t>
      </w:r>
      <w:r>
        <w:rPr>
          <w:spacing w:val="-5"/>
        </w:rPr>
        <w:t> </w:t>
      </w:r>
      <w:r>
        <w:rPr/>
        <w:t>a</w:t>
      </w:r>
      <w:r>
        <w:rPr>
          <w:spacing w:val="-3"/>
        </w:rPr>
        <w:t> </w:t>
      </w:r>
      <w:r>
        <w:rPr/>
        <w:t>cost-effective transport</w:t>
      </w:r>
      <w:r>
        <w:rPr>
          <w:spacing w:val="-2"/>
        </w:rPr>
        <w:t> </w:t>
      </w:r>
      <w:r>
        <w:rPr/>
        <w:t>solution</w:t>
      </w:r>
      <w:r>
        <w:rPr>
          <w:spacing w:val="-2"/>
        </w:rPr>
        <w:t> </w:t>
      </w:r>
      <w:r>
        <w:rPr/>
        <w:t>particularly</w:t>
      </w:r>
      <w:r>
        <w:rPr>
          <w:spacing w:val="-3"/>
        </w:rPr>
        <w:t> </w:t>
      </w:r>
      <w:r>
        <w:rPr/>
        <w:t>where</w:t>
      </w:r>
      <w:r>
        <w:rPr>
          <w:spacing w:val="-3"/>
        </w:rPr>
        <w:t> </w:t>
      </w:r>
      <w:r>
        <w:rPr/>
        <w:t>public</w:t>
      </w:r>
      <w:r>
        <w:rPr>
          <w:spacing w:val="-1"/>
        </w:rPr>
        <w:t> </w:t>
      </w:r>
      <w:r>
        <w:rPr/>
        <w:t>transport</w:t>
      </w:r>
      <w:r>
        <w:rPr>
          <w:spacing w:val="-2"/>
        </w:rPr>
        <w:t> </w:t>
      </w:r>
      <w:r>
        <w:rPr/>
        <w:t>does not</w:t>
      </w:r>
      <w:r>
        <w:rPr>
          <w:spacing w:val="-2"/>
        </w:rPr>
        <w:t> </w:t>
      </w:r>
      <w:r>
        <w:rPr/>
        <w:t>provide</w:t>
      </w:r>
      <w:r>
        <w:rPr>
          <w:spacing w:val="-3"/>
        </w:rPr>
        <w:t> </w:t>
      </w:r>
      <w:r>
        <w:rPr/>
        <w:t>end</w:t>
      </w:r>
      <w:r>
        <w:rPr>
          <w:spacing w:val="-1"/>
        </w:rPr>
        <w:t> </w:t>
      </w:r>
      <w:r>
        <w:rPr/>
        <w:t>to</w:t>
      </w:r>
      <w:r>
        <w:rPr>
          <w:spacing w:val="-1"/>
        </w:rPr>
        <w:t> </w:t>
      </w:r>
      <w:r>
        <w:rPr/>
        <w:t>end journey and there are financial barriers to mobility.</w:t>
      </w:r>
    </w:p>
    <w:p>
      <w:pPr>
        <w:pStyle w:val="BodyText"/>
        <w:spacing w:before="50"/>
        <w:ind w:left="0"/>
      </w:pPr>
    </w:p>
    <w:p>
      <w:pPr>
        <w:pStyle w:val="Heading2"/>
        <w:numPr>
          <w:ilvl w:val="0"/>
          <w:numId w:val="2"/>
        </w:numPr>
        <w:tabs>
          <w:tab w:pos="300" w:val="left" w:leader="none"/>
        </w:tabs>
        <w:spacing w:line="240" w:lineRule="auto" w:before="0" w:after="0"/>
        <w:ind w:left="300" w:right="0" w:hanging="277"/>
        <w:jc w:val="left"/>
      </w:pPr>
      <w:bookmarkStart w:name="_bookmark2" w:id="3"/>
      <w:bookmarkEnd w:id="3"/>
      <w:r>
        <w:rPr>
          <w:b w:val="0"/>
        </w:rPr>
      </w:r>
      <w:r>
        <w:rPr>
          <w:color w:val="155F82"/>
        </w:rPr>
        <w:t>Licensing</w:t>
      </w:r>
      <w:r>
        <w:rPr>
          <w:color w:val="155F82"/>
          <w:spacing w:val="-4"/>
        </w:rPr>
        <w:t> </w:t>
      </w:r>
      <w:r>
        <w:rPr>
          <w:color w:val="155F82"/>
        </w:rPr>
        <w:t>and</w:t>
      </w:r>
      <w:r>
        <w:rPr>
          <w:color w:val="155F82"/>
          <w:spacing w:val="-4"/>
        </w:rPr>
        <w:t> </w:t>
      </w:r>
      <w:r>
        <w:rPr>
          <w:color w:val="155F82"/>
        </w:rPr>
        <w:t>Qualified</w:t>
      </w:r>
      <w:r>
        <w:rPr>
          <w:color w:val="155F82"/>
          <w:spacing w:val="-4"/>
        </w:rPr>
        <w:t> </w:t>
      </w:r>
      <w:r>
        <w:rPr>
          <w:color w:val="155F82"/>
          <w:spacing w:val="-2"/>
        </w:rPr>
        <w:t>Riders</w:t>
      </w:r>
    </w:p>
    <w:p>
      <w:pPr>
        <w:pStyle w:val="BodyText"/>
        <w:spacing w:line="276" w:lineRule="auto" w:before="290"/>
      </w:pPr>
      <w:r>
        <w:rPr/>
        <w:t>QDN</w:t>
      </w:r>
      <w:r>
        <w:rPr>
          <w:spacing w:val="-4"/>
        </w:rPr>
        <w:t> </w:t>
      </w:r>
      <w:r>
        <w:rPr/>
        <w:t>members</w:t>
      </w:r>
      <w:r>
        <w:rPr>
          <w:spacing w:val="-5"/>
        </w:rPr>
        <w:t> </w:t>
      </w:r>
      <w:r>
        <w:rPr/>
        <w:t>and</w:t>
      </w:r>
      <w:r>
        <w:rPr>
          <w:spacing w:val="-3"/>
        </w:rPr>
        <w:t> </w:t>
      </w:r>
      <w:r>
        <w:rPr/>
        <w:t>stakeholders</w:t>
      </w:r>
      <w:r>
        <w:rPr>
          <w:spacing w:val="-4"/>
        </w:rPr>
        <w:t> </w:t>
      </w:r>
      <w:r>
        <w:rPr/>
        <w:t>have</w:t>
      </w:r>
      <w:r>
        <w:rPr>
          <w:spacing w:val="-5"/>
        </w:rPr>
        <w:t> </w:t>
      </w:r>
      <w:r>
        <w:rPr/>
        <w:t>highlighted</w:t>
      </w:r>
      <w:r>
        <w:rPr>
          <w:spacing w:val="-5"/>
        </w:rPr>
        <w:t> </w:t>
      </w:r>
      <w:r>
        <w:rPr/>
        <w:t>the</w:t>
      </w:r>
      <w:r>
        <w:rPr>
          <w:spacing w:val="-5"/>
        </w:rPr>
        <w:t> </w:t>
      </w:r>
      <w:r>
        <w:rPr/>
        <w:t>proposed</w:t>
      </w:r>
      <w:r>
        <w:rPr>
          <w:spacing w:val="-3"/>
        </w:rPr>
        <w:t> </w:t>
      </w:r>
      <w:r>
        <w:rPr/>
        <w:t>changes</w:t>
      </w:r>
      <w:r>
        <w:rPr>
          <w:spacing w:val="-6"/>
        </w:rPr>
        <w:t> </w:t>
      </w:r>
      <w:r>
        <w:rPr/>
        <w:t>to</w:t>
      </w:r>
      <w:r>
        <w:rPr>
          <w:spacing w:val="-3"/>
        </w:rPr>
        <w:t> </w:t>
      </w:r>
      <w:r>
        <w:rPr/>
        <w:t>licensing and</w:t>
      </w:r>
      <w:r>
        <w:rPr>
          <w:spacing w:val="-1"/>
        </w:rPr>
        <w:t> </w:t>
      </w:r>
      <w:r>
        <w:rPr/>
        <w:t>qualifications</w:t>
      </w:r>
      <w:r>
        <w:rPr>
          <w:spacing w:val="-3"/>
        </w:rPr>
        <w:t> </w:t>
      </w:r>
      <w:r>
        <w:rPr/>
        <w:t>for</w:t>
      </w:r>
      <w:r>
        <w:rPr>
          <w:spacing w:val="-1"/>
        </w:rPr>
        <w:t> </w:t>
      </w:r>
      <w:r>
        <w:rPr/>
        <w:t>riders</w:t>
      </w:r>
      <w:r>
        <w:rPr>
          <w:spacing w:val="-3"/>
        </w:rPr>
        <w:t> </w:t>
      </w:r>
      <w:r>
        <w:rPr/>
        <w:t>as</w:t>
      </w:r>
      <w:r>
        <w:rPr>
          <w:spacing w:val="-1"/>
        </w:rPr>
        <w:t> </w:t>
      </w:r>
      <w:r>
        <w:rPr/>
        <w:t>a</w:t>
      </w:r>
      <w:r>
        <w:rPr>
          <w:spacing w:val="-2"/>
        </w:rPr>
        <w:t> </w:t>
      </w:r>
      <w:r>
        <w:rPr/>
        <w:t>major</w:t>
      </w:r>
      <w:r>
        <w:rPr>
          <w:spacing w:val="-2"/>
        </w:rPr>
        <w:t> </w:t>
      </w:r>
      <w:r>
        <w:rPr/>
        <w:t>concern</w:t>
      </w:r>
      <w:r>
        <w:rPr>
          <w:spacing w:val="-1"/>
        </w:rPr>
        <w:t> </w:t>
      </w:r>
      <w:r>
        <w:rPr/>
        <w:t>in</w:t>
      </w:r>
      <w:r>
        <w:rPr>
          <w:spacing w:val="-1"/>
        </w:rPr>
        <w:t> </w:t>
      </w:r>
      <w:r>
        <w:rPr/>
        <w:t>the</w:t>
      </w:r>
      <w:r>
        <w:rPr>
          <w:spacing w:val="-3"/>
        </w:rPr>
        <w:t> </w:t>
      </w:r>
      <w:r>
        <w:rPr/>
        <w:t>new</w:t>
      </w:r>
      <w:r>
        <w:rPr>
          <w:spacing w:val="-3"/>
        </w:rPr>
        <w:t> </w:t>
      </w:r>
      <w:r>
        <w:rPr/>
        <w:t>legislation. As</w:t>
      </w:r>
      <w:r>
        <w:rPr>
          <w:spacing w:val="-3"/>
        </w:rPr>
        <w:t> </w:t>
      </w:r>
      <w:r>
        <w:rPr/>
        <w:t>noted,</w:t>
      </w:r>
      <w:r>
        <w:rPr>
          <w:spacing w:val="-1"/>
        </w:rPr>
        <w:t> </w:t>
      </w:r>
      <w:r>
        <w:rPr/>
        <w:t>QDN acknowledges that this does not include MMDs, and in the case of s15, registered </w:t>
      </w:r>
      <w:r>
        <w:rPr>
          <w:spacing w:val="-2"/>
        </w:rPr>
        <w:t>vehicles.</w:t>
      </w:r>
    </w:p>
    <w:p>
      <w:pPr>
        <w:pStyle w:val="BodyText"/>
        <w:spacing w:line="276" w:lineRule="auto" w:before="239"/>
        <w:ind w:right="19"/>
        <w:jc w:val="both"/>
      </w:pPr>
      <w:r>
        <w:rPr/>
        <w:t>There are a range of people with disability including people with intellectual and cognitive disability who experience barriers to be able to gain a learners permit. This is because of inaccessible tests for people with learning, intellectual and cognitive disability and the requirements of a learners test are not proportionate to the competency and knowledge required to safely operate e-mobility devices. Additionally,</w:t>
      </w:r>
      <w:r>
        <w:rPr>
          <w:spacing w:val="-10"/>
        </w:rPr>
        <w:t> </w:t>
      </w:r>
      <w:r>
        <w:rPr/>
        <w:t>there</w:t>
      </w:r>
      <w:r>
        <w:rPr>
          <w:spacing w:val="-11"/>
        </w:rPr>
        <w:t> </w:t>
      </w:r>
      <w:r>
        <w:rPr/>
        <w:t>are</w:t>
      </w:r>
      <w:r>
        <w:rPr>
          <w:spacing w:val="-10"/>
        </w:rPr>
        <w:t> </w:t>
      </w:r>
      <w:r>
        <w:rPr/>
        <w:t>people</w:t>
      </w:r>
      <w:r>
        <w:rPr>
          <w:spacing w:val="-11"/>
        </w:rPr>
        <w:t> </w:t>
      </w:r>
      <w:r>
        <w:rPr/>
        <w:t>who</w:t>
      </w:r>
      <w:r>
        <w:rPr>
          <w:spacing w:val="-10"/>
        </w:rPr>
        <w:t> </w:t>
      </w:r>
      <w:r>
        <w:rPr/>
        <w:t>may</w:t>
      </w:r>
      <w:r>
        <w:rPr>
          <w:spacing w:val="-12"/>
        </w:rPr>
        <w:t> </w:t>
      </w:r>
      <w:r>
        <w:rPr/>
        <w:t>not</w:t>
      </w:r>
      <w:r>
        <w:rPr>
          <w:spacing w:val="-10"/>
        </w:rPr>
        <w:t> </w:t>
      </w:r>
      <w:r>
        <w:rPr/>
        <w:t>be</w:t>
      </w:r>
      <w:r>
        <w:rPr>
          <w:spacing w:val="-11"/>
        </w:rPr>
        <w:t> </w:t>
      </w:r>
      <w:r>
        <w:rPr/>
        <w:t>medically</w:t>
      </w:r>
      <w:r>
        <w:rPr>
          <w:spacing w:val="-10"/>
        </w:rPr>
        <w:t> </w:t>
      </w:r>
      <w:r>
        <w:rPr/>
        <w:t>fit</w:t>
      </w:r>
      <w:r>
        <w:rPr>
          <w:spacing w:val="-10"/>
        </w:rPr>
        <w:t> </w:t>
      </w:r>
      <w:r>
        <w:rPr/>
        <w:t>to</w:t>
      </w:r>
      <w:r>
        <w:rPr>
          <w:spacing w:val="-10"/>
        </w:rPr>
        <w:t> </w:t>
      </w:r>
      <w:r>
        <w:rPr/>
        <w:t>operate</w:t>
      </w:r>
      <w:r>
        <w:rPr>
          <w:spacing w:val="-11"/>
        </w:rPr>
        <w:t> </w:t>
      </w:r>
      <w:r>
        <w:rPr/>
        <w:t>a</w:t>
      </w:r>
      <w:r>
        <w:rPr>
          <w:spacing w:val="-10"/>
        </w:rPr>
        <w:t> </w:t>
      </w:r>
      <w:r>
        <w:rPr/>
        <w:t>motor</w:t>
      </w:r>
      <w:r>
        <w:rPr>
          <w:spacing w:val="-10"/>
        </w:rPr>
        <w:t> </w:t>
      </w:r>
      <w:r>
        <w:rPr/>
        <w:t>vehicle but can safely operate an e-mobility device.</w:t>
      </w:r>
    </w:p>
    <w:p>
      <w:pPr>
        <w:pStyle w:val="BodyText"/>
        <w:spacing w:line="276" w:lineRule="auto" w:before="200"/>
      </w:pPr>
      <w:r>
        <w:rPr/>
        <w:t>QDN</w:t>
      </w:r>
      <w:r>
        <w:rPr>
          <w:spacing w:val="-3"/>
        </w:rPr>
        <w:t> </w:t>
      </w:r>
      <w:r>
        <w:rPr/>
        <w:t>members</w:t>
      </w:r>
      <w:r>
        <w:rPr>
          <w:spacing w:val="-4"/>
        </w:rPr>
        <w:t> </w:t>
      </w:r>
      <w:r>
        <w:rPr/>
        <w:t>have</w:t>
      </w:r>
      <w:r>
        <w:rPr>
          <w:spacing w:val="-4"/>
        </w:rPr>
        <w:t> </w:t>
      </w:r>
      <w:r>
        <w:rPr/>
        <w:t>a</w:t>
      </w:r>
      <w:r>
        <w:rPr>
          <w:spacing w:val="-1"/>
        </w:rPr>
        <w:t> </w:t>
      </w:r>
      <w:r>
        <w:rPr/>
        <w:t>specific</w:t>
      </w:r>
      <w:r>
        <w:rPr>
          <w:spacing w:val="-4"/>
        </w:rPr>
        <w:t> </w:t>
      </w:r>
      <w:r>
        <w:rPr/>
        <w:t>focus</w:t>
      </w:r>
      <w:r>
        <w:rPr>
          <w:spacing w:val="-2"/>
        </w:rPr>
        <w:t> </w:t>
      </w:r>
      <w:r>
        <w:rPr/>
        <w:t>on</w:t>
      </w:r>
      <w:r>
        <w:rPr>
          <w:spacing w:val="-1"/>
        </w:rPr>
        <w:t> </w:t>
      </w:r>
      <w:r>
        <w:rPr/>
        <w:t>ss</w:t>
      </w:r>
      <w:r>
        <w:rPr>
          <w:spacing w:val="-4"/>
        </w:rPr>
        <w:t> </w:t>
      </w:r>
      <w:r>
        <w:rPr/>
        <w:t>78B</w:t>
      </w:r>
      <w:r>
        <w:rPr>
          <w:spacing w:val="-4"/>
        </w:rPr>
        <w:t> </w:t>
      </w:r>
      <w:r>
        <w:rPr/>
        <w:t>–</w:t>
      </w:r>
      <w:r>
        <w:rPr>
          <w:spacing w:val="-3"/>
        </w:rPr>
        <w:t> </w:t>
      </w:r>
      <w:r>
        <w:rPr/>
        <w:t>78D</w:t>
      </w:r>
      <w:r>
        <w:rPr>
          <w:spacing w:val="-1"/>
        </w:rPr>
        <w:t> </w:t>
      </w:r>
      <w:r>
        <w:rPr/>
        <w:t>in</w:t>
      </w:r>
      <w:r>
        <w:rPr>
          <w:spacing w:val="-2"/>
        </w:rPr>
        <w:t> </w:t>
      </w:r>
      <w:r>
        <w:rPr/>
        <w:t>the</w:t>
      </w:r>
      <w:r>
        <w:rPr>
          <w:spacing w:val="-4"/>
        </w:rPr>
        <w:t> </w:t>
      </w:r>
      <w:r>
        <w:rPr/>
        <w:t>Bill</w:t>
      </w:r>
      <w:r>
        <w:rPr>
          <w:spacing w:val="-4"/>
        </w:rPr>
        <w:t> </w:t>
      </w:r>
      <w:r>
        <w:rPr/>
        <w:t>in</w:t>
      </w:r>
      <w:r>
        <w:rPr>
          <w:spacing w:val="-2"/>
        </w:rPr>
        <w:t> </w:t>
      </w:r>
      <w:r>
        <w:rPr/>
        <w:t>regards</w:t>
      </w:r>
      <w:r>
        <w:rPr>
          <w:spacing w:val="-3"/>
        </w:rPr>
        <w:t> </w:t>
      </w:r>
      <w:r>
        <w:rPr/>
        <w:t>to</w:t>
      </w:r>
      <w:r>
        <w:rPr>
          <w:spacing w:val="-2"/>
        </w:rPr>
        <w:t> </w:t>
      </w:r>
      <w:r>
        <w:rPr/>
        <w:t>licencing requirements for people to be over the age of 16 and hold a valid driver’s licence.</w:t>
      </w:r>
    </w:p>
    <w:p>
      <w:pPr>
        <w:pStyle w:val="BodyText"/>
        <w:spacing w:line="276" w:lineRule="auto"/>
      </w:pPr>
      <w:r>
        <w:rPr/>
        <w:t>This risks making it harder for people with disability to be able to use PMDs that enable their equal access to the transport that suit their needs and supports their independence,</w:t>
      </w:r>
      <w:r>
        <w:rPr>
          <w:spacing w:val="-5"/>
        </w:rPr>
        <w:t> </w:t>
      </w:r>
      <w:r>
        <w:rPr/>
        <w:t>participation</w:t>
      </w:r>
      <w:r>
        <w:rPr>
          <w:spacing w:val="-3"/>
        </w:rPr>
        <w:t> </w:t>
      </w:r>
      <w:r>
        <w:rPr/>
        <w:t>and</w:t>
      </w:r>
      <w:r>
        <w:rPr>
          <w:spacing w:val="-4"/>
        </w:rPr>
        <w:t> </w:t>
      </w:r>
      <w:r>
        <w:rPr/>
        <w:t>involvement</w:t>
      </w:r>
      <w:r>
        <w:rPr>
          <w:spacing w:val="-7"/>
        </w:rPr>
        <w:t> </w:t>
      </w:r>
      <w:r>
        <w:rPr/>
        <w:t>in</w:t>
      </w:r>
      <w:r>
        <w:rPr>
          <w:spacing w:val="-4"/>
        </w:rPr>
        <w:t> </w:t>
      </w:r>
      <w:r>
        <w:rPr/>
        <w:t>moving</w:t>
      </w:r>
      <w:r>
        <w:rPr>
          <w:spacing w:val="-4"/>
        </w:rPr>
        <w:t> </w:t>
      </w:r>
      <w:r>
        <w:rPr/>
        <w:t>around</w:t>
      </w:r>
      <w:r>
        <w:rPr>
          <w:spacing w:val="-4"/>
        </w:rPr>
        <w:t> </w:t>
      </w:r>
      <w:r>
        <w:rPr/>
        <w:t>their</w:t>
      </w:r>
      <w:r>
        <w:rPr>
          <w:spacing w:val="-7"/>
        </w:rPr>
        <w:t> </w:t>
      </w:r>
      <w:r>
        <w:rPr/>
        <w:t>community</w:t>
      </w:r>
      <w:r>
        <w:rPr>
          <w:spacing w:val="-3"/>
        </w:rPr>
        <w:t> </w:t>
      </w:r>
      <w:r>
        <w:rPr/>
        <w:t>for work,</w:t>
      </w:r>
      <w:r>
        <w:rPr>
          <w:spacing w:val="-1"/>
        </w:rPr>
        <w:t> </w:t>
      </w:r>
      <w:r>
        <w:rPr/>
        <w:t>study,</w:t>
      </w:r>
      <w:r>
        <w:rPr>
          <w:spacing w:val="-2"/>
        </w:rPr>
        <w:t> </w:t>
      </w:r>
      <w:r>
        <w:rPr/>
        <w:t>leisure</w:t>
      </w:r>
      <w:r>
        <w:rPr>
          <w:spacing w:val="-3"/>
        </w:rPr>
        <w:t> </w:t>
      </w:r>
      <w:r>
        <w:rPr/>
        <w:t>or social</w:t>
      </w:r>
      <w:r>
        <w:rPr>
          <w:spacing w:val="-3"/>
        </w:rPr>
        <w:t> </w:t>
      </w:r>
      <w:r>
        <w:rPr/>
        <w:t>connection.</w:t>
      </w:r>
      <w:r>
        <w:rPr>
          <w:spacing w:val="-2"/>
        </w:rPr>
        <w:t> </w:t>
      </w:r>
      <w:r>
        <w:rPr/>
        <w:t>This</w:t>
      </w:r>
      <w:r>
        <w:rPr>
          <w:spacing w:val="-1"/>
        </w:rPr>
        <w:t> </w:t>
      </w:r>
      <w:r>
        <w:rPr/>
        <w:t>concern</w:t>
      </w:r>
      <w:r>
        <w:rPr>
          <w:spacing w:val="-1"/>
        </w:rPr>
        <w:t> </w:t>
      </w:r>
      <w:r>
        <w:rPr/>
        <w:t>is</w:t>
      </w:r>
      <w:r>
        <w:rPr>
          <w:spacing w:val="-4"/>
        </w:rPr>
        <w:t> </w:t>
      </w:r>
      <w:r>
        <w:rPr/>
        <w:t>further</w:t>
      </w:r>
      <w:r>
        <w:rPr>
          <w:spacing w:val="-1"/>
        </w:rPr>
        <w:t> </w:t>
      </w:r>
      <w:r>
        <w:rPr/>
        <w:t>compounded</w:t>
      </w:r>
      <w:r>
        <w:rPr>
          <w:spacing w:val="-1"/>
        </w:rPr>
        <w:t> </w:t>
      </w:r>
      <w:r>
        <w:rPr/>
        <w:t>by</w:t>
      </w:r>
      <w:r>
        <w:rPr>
          <w:spacing w:val="-3"/>
        </w:rPr>
        <w:t> </w:t>
      </w:r>
      <w:r>
        <w:rPr/>
        <w:t>the requirement, as</w:t>
      </w:r>
      <w:r>
        <w:rPr>
          <w:spacing w:val="-1"/>
        </w:rPr>
        <w:t> </w:t>
      </w:r>
      <w:r>
        <w:rPr/>
        <w:t>outlined</w:t>
      </w:r>
      <w:r>
        <w:rPr>
          <w:spacing w:val="-1"/>
        </w:rPr>
        <w:t> </w:t>
      </w:r>
      <w:r>
        <w:rPr/>
        <w:t>in the</w:t>
      </w:r>
      <w:r>
        <w:rPr>
          <w:spacing w:val="-1"/>
        </w:rPr>
        <w:t> </w:t>
      </w:r>
      <w:r>
        <w:rPr/>
        <w:t>explanatory</w:t>
      </w:r>
      <w:r>
        <w:rPr>
          <w:spacing w:val="-1"/>
        </w:rPr>
        <w:t> </w:t>
      </w:r>
      <w:r>
        <w:rPr/>
        <w:t>notes</w:t>
      </w:r>
      <w:r>
        <w:rPr>
          <w:spacing w:val="-2"/>
        </w:rPr>
        <w:t> </w:t>
      </w:r>
      <w:r>
        <w:rPr/>
        <w:t>on the</w:t>
      </w:r>
      <w:r>
        <w:rPr>
          <w:spacing w:val="-1"/>
        </w:rPr>
        <w:t> </w:t>
      </w:r>
      <w:r>
        <w:rPr/>
        <w:t>Bill, that PMD</w:t>
      </w:r>
      <w:r>
        <w:rPr>
          <w:spacing w:val="-1"/>
        </w:rPr>
        <w:t> </w:t>
      </w:r>
      <w:r>
        <w:rPr/>
        <w:t>users</w:t>
      </w:r>
      <w:r>
        <w:rPr>
          <w:spacing w:val="-1"/>
        </w:rPr>
        <w:t> </w:t>
      </w:r>
      <w:r>
        <w:rPr/>
        <w:t>remain medically fit to drive.</w:t>
      </w:r>
    </w:p>
    <w:p>
      <w:pPr>
        <w:pStyle w:val="BodyText"/>
        <w:spacing w:line="276" w:lineRule="auto" w:before="241"/>
        <w:ind w:right="110"/>
      </w:pPr>
      <w:r>
        <w:rPr/>
        <w:t>There are significant numbers of people with disability who are able to safely ride and administer the requirements of an e-bike, e-trike or scooter that would otherwise be excluded by this requirement and the subsequent discrimination that people</w:t>
      </w:r>
      <w:r>
        <w:rPr>
          <w:spacing w:val="-4"/>
        </w:rPr>
        <w:t> </w:t>
      </w:r>
      <w:r>
        <w:rPr/>
        <w:t>with</w:t>
      </w:r>
      <w:r>
        <w:rPr>
          <w:spacing w:val="-3"/>
        </w:rPr>
        <w:t> </w:t>
      </w:r>
      <w:r>
        <w:rPr/>
        <w:t>disability</w:t>
      </w:r>
      <w:r>
        <w:rPr>
          <w:spacing w:val="-1"/>
        </w:rPr>
        <w:t> </w:t>
      </w:r>
      <w:r>
        <w:rPr/>
        <w:t>will</w:t>
      </w:r>
      <w:r>
        <w:rPr>
          <w:spacing w:val="-2"/>
        </w:rPr>
        <w:t> </w:t>
      </w:r>
      <w:r>
        <w:rPr/>
        <w:t>experience</w:t>
      </w:r>
      <w:r>
        <w:rPr>
          <w:spacing w:val="-5"/>
        </w:rPr>
        <w:t> </w:t>
      </w:r>
      <w:r>
        <w:rPr/>
        <w:t>as</w:t>
      </w:r>
      <w:r>
        <w:rPr>
          <w:spacing w:val="-4"/>
        </w:rPr>
        <w:t> </w:t>
      </w:r>
      <w:r>
        <w:rPr/>
        <w:t>a</w:t>
      </w:r>
      <w:r>
        <w:rPr>
          <w:spacing w:val="-3"/>
        </w:rPr>
        <w:t> </w:t>
      </w:r>
      <w:r>
        <w:rPr/>
        <w:t>result</w:t>
      </w:r>
      <w:r>
        <w:rPr>
          <w:spacing w:val="-4"/>
        </w:rPr>
        <w:t> </w:t>
      </w:r>
      <w:r>
        <w:rPr/>
        <w:t>of</w:t>
      </w:r>
      <w:r>
        <w:rPr>
          <w:spacing w:val="-4"/>
        </w:rPr>
        <w:t> </w:t>
      </w:r>
      <w:r>
        <w:rPr/>
        <w:t>this. The</w:t>
      </w:r>
      <w:r>
        <w:rPr>
          <w:spacing w:val="-2"/>
        </w:rPr>
        <w:t> </w:t>
      </w:r>
      <w:r>
        <w:rPr/>
        <w:t>explanatory</w:t>
      </w:r>
      <w:r>
        <w:rPr>
          <w:spacing w:val="-4"/>
        </w:rPr>
        <w:t> </w:t>
      </w:r>
      <w:r>
        <w:rPr/>
        <w:t>notes</w:t>
      </w:r>
      <w:r>
        <w:rPr>
          <w:spacing w:val="-5"/>
        </w:rPr>
        <w:t> </w:t>
      </w:r>
      <w:r>
        <w:rPr/>
        <w:t>to</w:t>
      </w:r>
      <w:r>
        <w:rPr>
          <w:spacing w:val="-2"/>
        </w:rPr>
        <w:t> </w:t>
      </w:r>
      <w:r>
        <w:rPr/>
        <w:t>the Bill highlight that people with disability will be at risk of being unable to obtain a licence but there is no consideration for people with disability who are acknowledged as potentially being unable to obtain a licence but have ridden e-mobility devices for years.</w:t>
      </w:r>
    </w:p>
    <w:p>
      <w:pPr>
        <w:pStyle w:val="BodyText"/>
        <w:spacing w:after="0" w:line="276" w:lineRule="auto"/>
        <w:sectPr>
          <w:pgSz w:w="11910" w:h="16840"/>
          <w:pgMar w:header="0" w:footer="1132" w:top="1340" w:bottom="1320" w:left="1417" w:right="1417"/>
        </w:sectPr>
      </w:pPr>
    </w:p>
    <w:p>
      <w:pPr>
        <w:pStyle w:val="BodyText"/>
        <w:spacing w:line="276" w:lineRule="auto" w:before="82"/>
      </w:pPr>
      <w:r>
        <w:rPr/>
        <w:t>It was noted by stakeholders that the people who often use e-mobility bikes and trikes</w:t>
      </w:r>
      <w:r>
        <w:rPr>
          <w:spacing w:val="-5"/>
        </w:rPr>
        <w:t> </w:t>
      </w:r>
      <w:r>
        <w:rPr/>
        <w:t>are</w:t>
      </w:r>
      <w:r>
        <w:rPr>
          <w:spacing w:val="-4"/>
        </w:rPr>
        <w:t> </w:t>
      </w:r>
      <w:r>
        <w:rPr/>
        <w:t>those</w:t>
      </w:r>
      <w:r>
        <w:rPr>
          <w:spacing w:val="-2"/>
        </w:rPr>
        <w:t> </w:t>
      </w:r>
      <w:r>
        <w:rPr/>
        <w:t>who</w:t>
      </w:r>
      <w:r>
        <w:rPr>
          <w:spacing w:val="-1"/>
        </w:rPr>
        <w:t> </w:t>
      </w:r>
      <w:r>
        <w:rPr/>
        <w:t>have</w:t>
      </w:r>
      <w:r>
        <w:rPr>
          <w:spacing w:val="-4"/>
        </w:rPr>
        <w:t> </w:t>
      </w:r>
      <w:r>
        <w:rPr/>
        <w:t>a</w:t>
      </w:r>
      <w:r>
        <w:rPr>
          <w:spacing w:val="-3"/>
        </w:rPr>
        <w:t> </w:t>
      </w:r>
      <w:r>
        <w:rPr/>
        <w:t>disability,</w:t>
      </w:r>
      <w:r>
        <w:rPr>
          <w:spacing w:val="-2"/>
        </w:rPr>
        <w:t> </w:t>
      </w:r>
      <w:r>
        <w:rPr/>
        <w:t>particularly</w:t>
      </w:r>
      <w:r>
        <w:rPr>
          <w:spacing w:val="-5"/>
        </w:rPr>
        <w:t> </w:t>
      </w:r>
      <w:r>
        <w:rPr/>
        <w:t>children</w:t>
      </w:r>
      <w:r>
        <w:rPr>
          <w:spacing w:val="-2"/>
        </w:rPr>
        <w:t> </w:t>
      </w:r>
      <w:r>
        <w:rPr/>
        <w:t>with</w:t>
      </w:r>
      <w:r>
        <w:rPr>
          <w:spacing w:val="-3"/>
        </w:rPr>
        <w:t> </w:t>
      </w:r>
      <w:r>
        <w:rPr/>
        <w:t>disability,</w:t>
      </w:r>
      <w:r>
        <w:rPr>
          <w:spacing w:val="-2"/>
        </w:rPr>
        <w:t> </w:t>
      </w:r>
      <w:r>
        <w:rPr/>
        <w:t>and</w:t>
      </w:r>
      <w:r>
        <w:rPr>
          <w:spacing w:val="-2"/>
        </w:rPr>
        <w:t> </w:t>
      </w:r>
      <w:r>
        <w:rPr/>
        <w:t>seniors who have let their licence expire because they no longer feel ok to operate a motor vehicle which is very different to the requirements of an e-mobility bike or trike that people may use for their mobility needs.</w:t>
      </w:r>
    </w:p>
    <w:p>
      <w:pPr>
        <w:pStyle w:val="BodyText"/>
        <w:spacing w:line="276" w:lineRule="auto" w:before="240"/>
        <w:ind w:right="66"/>
      </w:pPr>
      <w:r>
        <w:rPr/>
        <w:t>QDN members have also highlighted an additional consequence of this that would require people with disability will face the burden of having to prove they can administer the mobility device even if they have been in a position where they have used</w:t>
      </w:r>
      <w:r>
        <w:rPr>
          <w:spacing w:val="-1"/>
        </w:rPr>
        <w:t> </w:t>
      </w:r>
      <w:r>
        <w:rPr/>
        <w:t>e-mobility</w:t>
      </w:r>
      <w:r>
        <w:rPr>
          <w:spacing w:val="-1"/>
        </w:rPr>
        <w:t> </w:t>
      </w:r>
      <w:r>
        <w:rPr/>
        <w:t>devices</w:t>
      </w:r>
      <w:r>
        <w:rPr>
          <w:spacing w:val="-3"/>
        </w:rPr>
        <w:t> </w:t>
      </w:r>
      <w:r>
        <w:rPr/>
        <w:t>for</w:t>
      </w:r>
      <w:r>
        <w:rPr>
          <w:spacing w:val="-2"/>
        </w:rPr>
        <w:t> </w:t>
      </w:r>
      <w:r>
        <w:rPr/>
        <w:t>years</w:t>
      </w:r>
      <w:r>
        <w:rPr>
          <w:spacing w:val="-3"/>
        </w:rPr>
        <w:t> </w:t>
      </w:r>
      <w:r>
        <w:rPr/>
        <w:t>without</w:t>
      </w:r>
      <w:r>
        <w:rPr>
          <w:spacing w:val="-1"/>
        </w:rPr>
        <w:t> </w:t>
      </w:r>
      <w:r>
        <w:rPr/>
        <w:t>any</w:t>
      </w:r>
      <w:r>
        <w:rPr>
          <w:spacing w:val="-5"/>
        </w:rPr>
        <w:t> </w:t>
      </w:r>
      <w:r>
        <w:rPr/>
        <w:t>problems</w:t>
      </w:r>
      <w:r>
        <w:rPr>
          <w:spacing w:val="-3"/>
        </w:rPr>
        <w:t> </w:t>
      </w:r>
      <w:r>
        <w:rPr/>
        <w:t>or</w:t>
      </w:r>
      <w:r>
        <w:rPr>
          <w:spacing w:val="-1"/>
        </w:rPr>
        <w:t> </w:t>
      </w:r>
      <w:r>
        <w:rPr/>
        <w:t>need</w:t>
      </w:r>
      <w:r>
        <w:rPr>
          <w:spacing w:val="-1"/>
        </w:rPr>
        <w:t> </w:t>
      </w:r>
      <w:r>
        <w:rPr/>
        <w:t>for a</w:t>
      </w:r>
      <w:r>
        <w:rPr>
          <w:spacing w:val="-2"/>
        </w:rPr>
        <w:t> </w:t>
      </w:r>
      <w:r>
        <w:rPr/>
        <w:t>licence. Asking people</w:t>
      </w:r>
      <w:r>
        <w:rPr>
          <w:spacing w:val="-4"/>
        </w:rPr>
        <w:t> </w:t>
      </w:r>
      <w:r>
        <w:rPr/>
        <w:t>with</w:t>
      </w:r>
      <w:r>
        <w:rPr>
          <w:spacing w:val="-3"/>
        </w:rPr>
        <w:t> </w:t>
      </w:r>
      <w:r>
        <w:rPr/>
        <w:t>disability</w:t>
      </w:r>
      <w:r>
        <w:rPr>
          <w:spacing w:val="-5"/>
        </w:rPr>
        <w:t> </w:t>
      </w:r>
      <w:r>
        <w:rPr/>
        <w:t>to</w:t>
      </w:r>
      <w:r>
        <w:rPr>
          <w:spacing w:val="-3"/>
        </w:rPr>
        <w:t> </w:t>
      </w:r>
      <w:r>
        <w:rPr/>
        <w:t>now</w:t>
      </w:r>
      <w:r>
        <w:rPr>
          <w:spacing w:val="-4"/>
        </w:rPr>
        <w:t> </w:t>
      </w:r>
      <w:r>
        <w:rPr/>
        <w:t>prove</w:t>
      </w:r>
      <w:r>
        <w:rPr>
          <w:spacing w:val="-4"/>
        </w:rPr>
        <w:t> </w:t>
      </w:r>
      <w:r>
        <w:rPr/>
        <w:t>their</w:t>
      </w:r>
      <w:r>
        <w:rPr>
          <w:spacing w:val="-3"/>
        </w:rPr>
        <w:t> </w:t>
      </w:r>
      <w:r>
        <w:rPr/>
        <w:t>ability</w:t>
      </w:r>
      <w:r>
        <w:rPr>
          <w:spacing w:val="-5"/>
        </w:rPr>
        <w:t> </w:t>
      </w:r>
      <w:r>
        <w:rPr/>
        <w:t>to</w:t>
      </w:r>
      <w:r>
        <w:rPr>
          <w:spacing w:val="-2"/>
        </w:rPr>
        <w:t> </w:t>
      </w:r>
      <w:r>
        <w:rPr/>
        <w:t>drive</w:t>
      </w:r>
      <w:r>
        <w:rPr>
          <w:spacing w:val="-4"/>
        </w:rPr>
        <w:t> </w:t>
      </w:r>
      <w:r>
        <w:rPr/>
        <w:t>e-mobility</w:t>
      </w:r>
      <w:r>
        <w:rPr>
          <w:spacing w:val="-5"/>
        </w:rPr>
        <w:t> </w:t>
      </w:r>
      <w:r>
        <w:rPr/>
        <w:t>devices</w:t>
      </w:r>
      <w:r>
        <w:rPr>
          <w:spacing w:val="-2"/>
        </w:rPr>
        <w:t> </w:t>
      </w:r>
      <w:r>
        <w:rPr/>
        <w:t>they</w:t>
      </w:r>
      <w:r>
        <w:rPr>
          <w:spacing w:val="-4"/>
        </w:rPr>
        <w:t> </w:t>
      </w:r>
      <w:r>
        <w:rPr/>
        <w:t>have safely driven for many years will impact accessibility for people with disability and limit their options for equal access to transport options as citizens of Queensland.</w:t>
      </w:r>
    </w:p>
    <w:p>
      <w:pPr>
        <w:pStyle w:val="BodyText"/>
        <w:spacing w:line="276" w:lineRule="auto" w:before="239"/>
        <w:ind w:right="65"/>
      </w:pPr>
      <w:r>
        <w:rPr/>
        <w:t>QDN</w:t>
      </w:r>
      <w:r>
        <w:rPr>
          <w:spacing w:val="-3"/>
        </w:rPr>
        <w:t> </w:t>
      </w:r>
      <w:r>
        <w:rPr/>
        <w:t>received</w:t>
      </w:r>
      <w:r>
        <w:rPr>
          <w:spacing w:val="-2"/>
        </w:rPr>
        <w:t> </w:t>
      </w:r>
      <w:r>
        <w:rPr/>
        <w:t>significant</w:t>
      </w:r>
      <w:r>
        <w:rPr>
          <w:spacing w:val="-2"/>
        </w:rPr>
        <w:t> </w:t>
      </w:r>
      <w:r>
        <w:rPr/>
        <w:t>feedback</w:t>
      </w:r>
      <w:r>
        <w:rPr>
          <w:spacing w:val="-2"/>
        </w:rPr>
        <w:t> </w:t>
      </w:r>
      <w:r>
        <w:rPr/>
        <w:t>from</w:t>
      </w:r>
      <w:r>
        <w:rPr>
          <w:spacing w:val="-4"/>
        </w:rPr>
        <w:t> </w:t>
      </w:r>
      <w:r>
        <w:rPr/>
        <w:t>members</w:t>
      </w:r>
      <w:r>
        <w:rPr>
          <w:spacing w:val="-4"/>
        </w:rPr>
        <w:t> </w:t>
      </w:r>
      <w:r>
        <w:rPr/>
        <w:t>from</w:t>
      </w:r>
      <w:r>
        <w:rPr>
          <w:spacing w:val="-4"/>
        </w:rPr>
        <w:t> </w:t>
      </w:r>
      <w:r>
        <w:rPr/>
        <w:t>across</w:t>
      </w:r>
      <w:r>
        <w:rPr>
          <w:spacing w:val="-2"/>
        </w:rPr>
        <w:t> </w:t>
      </w:r>
      <w:r>
        <w:rPr/>
        <w:t>the</w:t>
      </w:r>
      <w:r>
        <w:rPr>
          <w:spacing w:val="-4"/>
        </w:rPr>
        <w:t> </w:t>
      </w:r>
      <w:r>
        <w:rPr/>
        <w:t>state</w:t>
      </w:r>
      <w:r>
        <w:rPr>
          <w:spacing w:val="-4"/>
        </w:rPr>
        <w:t> </w:t>
      </w:r>
      <w:r>
        <w:rPr/>
        <w:t>in</w:t>
      </w:r>
      <w:r>
        <w:rPr>
          <w:spacing w:val="-2"/>
        </w:rPr>
        <w:t> </w:t>
      </w:r>
      <w:r>
        <w:rPr/>
        <w:t>regards</w:t>
      </w:r>
      <w:r>
        <w:rPr>
          <w:spacing w:val="-4"/>
        </w:rPr>
        <w:t> </w:t>
      </w:r>
      <w:r>
        <w:rPr/>
        <w:t>to this issue, and overall feedback highlighted concerns that people with disability will be</w:t>
      </w:r>
      <w:r>
        <w:rPr>
          <w:spacing w:val="-5"/>
        </w:rPr>
        <w:t> </w:t>
      </w:r>
      <w:r>
        <w:rPr/>
        <w:t>excluded</w:t>
      </w:r>
      <w:r>
        <w:rPr>
          <w:spacing w:val="-5"/>
        </w:rPr>
        <w:t> </w:t>
      </w:r>
      <w:r>
        <w:rPr/>
        <w:t>from</w:t>
      </w:r>
      <w:r>
        <w:rPr>
          <w:spacing w:val="-5"/>
        </w:rPr>
        <w:t> </w:t>
      </w:r>
      <w:r>
        <w:rPr/>
        <w:t>using</w:t>
      </w:r>
      <w:r>
        <w:rPr>
          <w:spacing w:val="-4"/>
        </w:rPr>
        <w:t> </w:t>
      </w:r>
      <w:r>
        <w:rPr/>
        <w:t>e-mobility</w:t>
      </w:r>
      <w:r>
        <w:rPr>
          <w:spacing w:val="-5"/>
        </w:rPr>
        <w:t> </w:t>
      </w:r>
      <w:r>
        <w:rPr/>
        <w:t>devices</w:t>
      </w:r>
      <w:r>
        <w:rPr>
          <w:spacing w:val="-5"/>
        </w:rPr>
        <w:t> </w:t>
      </w:r>
      <w:r>
        <w:rPr/>
        <w:t>and</w:t>
      </w:r>
      <w:r>
        <w:rPr>
          <w:spacing w:val="-3"/>
        </w:rPr>
        <w:t> </w:t>
      </w:r>
      <w:r>
        <w:rPr/>
        <w:t>will</w:t>
      </w:r>
      <w:r>
        <w:rPr>
          <w:spacing w:val="-5"/>
        </w:rPr>
        <w:t> </w:t>
      </w:r>
      <w:r>
        <w:rPr/>
        <w:t>be</w:t>
      </w:r>
      <w:r>
        <w:rPr>
          <w:spacing w:val="-3"/>
        </w:rPr>
        <w:t> </w:t>
      </w:r>
      <w:r>
        <w:rPr/>
        <w:t>disadvantaged</w:t>
      </w:r>
      <w:r>
        <w:rPr>
          <w:spacing w:val="-1"/>
        </w:rPr>
        <w:t> </w:t>
      </w:r>
      <w:r>
        <w:rPr/>
        <w:t>and</w:t>
      </w:r>
      <w:r>
        <w:rPr>
          <w:spacing w:val="-3"/>
        </w:rPr>
        <w:t> </w:t>
      </w:r>
      <w:r>
        <w:rPr/>
        <w:t>experience potential discrimination in relation to these proposed changes which will limit their ability to access transport and risk limit participation in public and social activities.</w:t>
      </w:r>
    </w:p>
    <w:p>
      <w:pPr>
        <w:pStyle w:val="BodyText"/>
        <w:spacing w:line="276" w:lineRule="auto" w:before="241"/>
      </w:pPr>
      <w:r>
        <w:rPr/>
        <w:t>It</w:t>
      </w:r>
      <w:r>
        <w:rPr>
          <w:spacing w:val="-3"/>
        </w:rPr>
        <w:t> </w:t>
      </w:r>
      <w:r>
        <w:rPr/>
        <w:t>is</w:t>
      </w:r>
      <w:r>
        <w:rPr>
          <w:spacing w:val="-5"/>
        </w:rPr>
        <w:t> </w:t>
      </w:r>
      <w:r>
        <w:rPr/>
        <w:t>important</w:t>
      </w:r>
      <w:r>
        <w:rPr>
          <w:spacing w:val="-3"/>
        </w:rPr>
        <w:t> </w:t>
      </w:r>
      <w:r>
        <w:rPr/>
        <w:t>that</w:t>
      </w:r>
      <w:r>
        <w:rPr>
          <w:spacing w:val="-3"/>
        </w:rPr>
        <w:t> </w:t>
      </w:r>
      <w:r>
        <w:rPr/>
        <w:t>any</w:t>
      </w:r>
      <w:r>
        <w:rPr>
          <w:spacing w:val="-5"/>
        </w:rPr>
        <w:t> </w:t>
      </w:r>
      <w:r>
        <w:rPr/>
        <w:t>licensing</w:t>
      </w:r>
      <w:r>
        <w:rPr>
          <w:spacing w:val="-4"/>
        </w:rPr>
        <w:t> </w:t>
      </w:r>
      <w:r>
        <w:rPr/>
        <w:t>framework</w:t>
      </w:r>
      <w:r>
        <w:rPr>
          <w:spacing w:val="-1"/>
        </w:rPr>
        <w:t> </w:t>
      </w:r>
      <w:r>
        <w:rPr/>
        <w:t>must</w:t>
      </w:r>
      <w:r>
        <w:rPr>
          <w:spacing w:val="-4"/>
        </w:rPr>
        <w:t> </w:t>
      </w:r>
      <w:r>
        <w:rPr/>
        <w:t>include</w:t>
      </w:r>
      <w:r>
        <w:rPr>
          <w:spacing w:val="-5"/>
        </w:rPr>
        <w:t> </w:t>
      </w:r>
      <w:r>
        <w:rPr/>
        <w:t>equivalent</w:t>
      </w:r>
      <w:r>
        <w:rPr>
          <w:spacing w:val="-3"/>
        </w:rPr>
        <w:t> </w:t>
      </w:r>
      <w:r>
        <w:rPr/>
        <w:t>access</w:t>
      </w:r>
      <w:r>
        <w:rPr>
          <w:spacing w:val="-5"/>
        </w:rPr>
        <w:t> </w:t>
      </w:r>
      <w:r>
        <w:rPr/>
        <w:t>pathways for people unable to hold a drivers licence, requirement for reasonable adjustments and that no additional financial or administrative burden is imposed on people with disability as a consequence of this legislation.</w:t>
      </w:r>
    </w:p>
    <w:p>
      <w:pPr>
        <w:pStyle w:val="Heading2"/>
        <w:numPr>
          <w:ilvl w:val="0"/>
          <w:numId w:val="2"/>
        </w:numPr>
        <w:tabs>
          <w:tab w:pos="362" w:val="left" w:leader="none"/>
        </w:tabs>
        <w:spacing w:line="240" w:lineRule="auto" w:before="243" w:after="0"/>
        <w:ind w:left="362" w:right="0" w:hanging="339"/>
        <w:jc w:val="left"/>
      </w:pPr>
      <w:bookmarkStart w:name="_bookmark3" w:id="4"/>
      <w:bookmarkEnd w:id="4"/>
      <w:r>
        <w:rPr>
          <w:b w:val="0"/>
        </w:rPr>
      </w:r>
      <w:r>
        <w:rPr>
          <w:color w:val="155F82"/>
          <w:spacing w:val="-2"/>
        </w:rPr>
        <w:t>Footpaths</w:t>
      </w:r>
    </w:p>
    <w:p>
      <w:pPr>
        <w:pStyle w:val="BodyText"/>
        <w:spacing w:line="276" w:lineRule="auto" w:before="289"/>
        <w:ind w:right="18"/>
        <w:jc w:val="both"/>
      </w:pPr>
      <w:r>
        <w:rPr/>
        <w:t>QDN</w:t>
      </w:r>
      <w:r>
        <w:rPr>
          <w:spacing w:val="-1"/>
        </w:rPr>
        <w:t> </w:t>
      </w:r>
      <w:r>
        <w:rPr/>
        <w:t>acknowledges</w:t>
      </w:r>
      <w:r>
        <w:rPr>
          <w:spacing w:val="-3"/>
        </w:rPr>
        <w:t> </w:t>
      </w:r>
      <w:r>
        <w:rPr/>
        <w:t>that</w:t>
      </w:r>
      <w:r>
        <w:rPr>
          <w:spacing w:val="-1"/>
        </w:rPr>
        <w:t> </w:t>
      </w:r>
      <w:r>
        <w:rPr/>
        <w:t>the</w:t>
      </w:r>
      <w:r>
        <w:rPr>
          <w:spacing w:val="-2"/>
        </w:rPr>
        <w:t> </w:t>
      </w:r>
      <w:r>
        <w:rPr/>
        <w:t>proposal</w:t>
      </w:r>
      <w:r>
        <w:rPr>
          <w:spacing w:val="-2"/>
        </w:rPr>
        <w:t> </w:t>
      </w:r>
      <w:r>
        <w:rPr/>
        <w:t>to reduce the speed</w:t>
      </w:r>
      <w:r>
        <w:rPr>
          <w:spacing w:val="-1"/>
        </w:rPr>
        <w:t> </w:t>
      </w:r>
      <w:r>
        <w:rPr/>
        <w:t>limit for</w:t>
      </w:r>
      <w:r>
        <w:rPr>
          <w:spacing w:val="-1"/>
        </w:rPr>
        <w:t> </w:t>
      </w:r>
      <w:r>
        <w:rPr/>
        <w:t>devices operating on footpaths to 10km/h is designed to improve safety on footpaths across Queensland. People with disability are also pedestrians and are disproportionately impacted</w:t>
      </w:r>
      <w:r>
        <w:rPr>
          <w:spacing w:val="-6"/>
        </w:rPr>
        <w:t> </w:t>
      </w:r>
      <w:r>
        <w:rPr/>
        <w:t>by</w:t>
      </w:r>
      <w:r>
        <w:rPr>
          <w:spacing w:val="-4"/>
        </w:rPr>
        <w:t> </w:t>
      </w:r>
      <w:r>
        <w:rPr/>
        <w:t>unsafe</w:t>
      </w:r>
      <w:r>
        <w:rPr>
          <w:spacing w:val="-5"/>
        </w:rPr>
        <w:t> </w:t>
      </w:r>
      <w:r>
        <w:rPr/>
        <w:t>environments.</w:t>
      </w:r>
      <w:r>
        <w:rPr>
          <w:spacing w:val="-5"/>
        </w:rPr>
        <w:t> </w:t>
      </w:r>
      <w:r>
        <w:rPr/>
        <w:t>We</w:t>
      </w:r>
      <w:r>
        <w:rPr>
          <w:spacing w:val="-7"/>
        </w:rPr>
        <w:t> </w:t>
      </w:r>
      <w:r>
        <w:rPr/>
        <w:t>support</w:t>
      </w:r>
      <w:r>
        <w:rPr>
          <w:spacing w:val="-5"/>
        </w:rPr>
        <w:t> </w:t>
      </w:r>
      <w:r>
        <w:rPr/>
        <w:t>practical,</w:t>
      </w:r>
      <w:r>
        <w:rPr>
          <w:spacing w:val="-5"/>
        </w:rPr>
        <w:t> </w:t>
      </w:r>
      <w:r>
        <w:rPr/>
        <w:t>proportionate</w:t>
      </w:r>
      <w:r>
        <w:rPr>
          <w:spacing w:val="-6"/>
        </w:rPr>
        <w:t> </w:t>
      </w:r>
      <w:r>
        <w:rPr/>
        <w:t>measures</w:t>
      </w:r>
      <w:r>
        <w:rPr>
          <w:spacing w:val="-7"/>
        </w:rPr>
        <w:t> </w:t>
      </w:r>
      <w:r>
        <w:rPr/>
        <w:t>that improve safety outcomes and ensure that all Queenslanders, including people with disability, can move safely through their communities.</w:t>
      </w:r>
    </w:p>
    <w:p>
      <w:pPr>
        <w:pStyle w:val="BodyText"/>
        <w:spacing w:line="276" w:lineRule="auto" w:before="160"/>
        <w:ind w:right="955"/>
        <w:jc w:val="both"/>
      </w:pPr>
      <w:r>
        <w:rPr/>
        <w:t>However,</w:t>
      </w:r>
      <w:r>
        <w:rPr>
          <w:spacing w:val="-4"/>
        </w:rPr>
        <w:t> </w:t>
      </w:r>
      <w:r>
        <w:rPr/>
        <w:t>decision</w:t>
      </w:r>
      <w:r>
        <w:rPr>
          <w:spacing w:val="-3"/>
        </w:rPr>
        <w:t> </w:t>
      </w:r>
      <w:r>
        <w:rPr/>
        <w:t>to</w:t>
      </w:r>
      <w:r>
        <w:rPr>
          <w:spacing w:val="-3"/>
        </w:rPr>
        <w:t> </w:t>
      </w:r>
      <w:r>
        <w:rPr/>
        <w:t>reduce</w:t>
      </w:r>
      <w:r>
        <w:rPr>
          <w:spacing w:val="-6"/>
        </w:rPr>
        <w:t> </w:t>
      </w:r>
      <w:r>
        <w:rPr/>
        <w:t>footpath</w:t>
      </w:r>
      <w:r>
        <w:rPr>
          <w:spacing w:val="-3"/>
        </w:rPr>
        <w:t> </w:t>
      </w:r>
      <w:r>
        <w:rPr/>
        <w:t>speed</w:t>
      </w:r>
      <w:r>
        <w:rPr>
          <w:spacing w:val="-3"/>
        </w:rPr>
        <w:t> </w:t>
      </w:r>
      <w:r>
        <w:rPr/>
        <w:t>limits</w:t>
      </w:r>
      <w:r>
        <w:rPr>
          <w:spacing w:val="-6"/>
        </w:rPr>
        <w:t> </w:t>
      </w:r>
      <w:r>
        <w:rPr/>
        <w:t>to</w:t>
      </w:r>
      <w:r>
        <w:rPr>
          <w:spacing w:val="-3"/>
        </w:rPr>
        <w:t> </w:t>
      </w:r>
      <w:r>
        <w:rPr/>
        <w:t>10km/h</w:t>
      </w:r>
      <w:r>
        <w:rPr>
          <w:spacing w:val="-4"/>
        </w:rPr>
        <w:t> </w:t>
      </w:r>
      <w:r>
        <w:rPr/>
        <w:t>has</w:t>
      </w:r>
      <w:r>
        <w:rPr>
          <w:spacing w:val="-5"/>
        </w:rPr>
        <w:t> </w:t>
      </w:r>
      <w:r>
        <w:rPr/>
        <w:t>also</w:t>
      </w:r>
      <w:r>
        <w:rPr>
          <w:spacing w:val="-4"/>
        </w:rPr>
        <w:t> </w:t>
      </w:r>
      <w:r>
        <w:rPr/>
        <w:t>raised concerns across the disability</w:t>
      </w:r>
      <w:r>
        <w:rPr>
          <w:spacing w:val="-1"/>
        </w:rPr>
        <w:t> </w:t>
      </w:r>
      <w:r>
        <w:rPr/>
        <w:t>sector, with stakeholders and members raising concerns about the proposed change.</w:t>
      </w:r>
    </w:p>
    <w:p>
      <w:pPr>
        <w:pStyle w:val="BodyText"/>
        <w:spacing w:line="276" w:lineRule="auto" w:before="240"/>
        <w:ind w:right="165"/>
        <w:jc w:val="both"/>
      </w:pPr>
      <w:r>
        <w:rPr/>
        <w:t>Previous consideration of speed limits by the Queensland Walks Alliance had suggested</w:t>
      </w:r>
      <w:r>
        <w:rPr>
          <w:spacing w:val="-6"/>
        </w:rPr>
        <w:t> </w:t>
      </w:r>
      <w:r>
        <w:rPr/>
        <w:t>that</w:t>
      </w:r>
      <w:r>
        <w:rPr>
          <w:spacing w:val="-2"/>
        </w:rPr>
        <w:t> </w:t>
      </w:r>
      <w:r>
        <w:rPr/>
        <w:t>the</w:t>
      </w:r>
      <w:r>
        <w:rPr>
          <w:spacing w:val="-4"/>
        </w:rPr>
        <w:t> </w:t>
      </w:r>
      <w:r>
        <w:rPr/>
        <w:t>speed</w:t>
      </w:r>
      <w:r>
        <w:rPr>
          <w:spacing w:val="-2"/>
        </w:rPr>
        <w:t> </w:t>
      </w:r>
      <w:r>
        <w:rPr/>
        <w:t>limit</w:t>
      </w:r>
      <w:r>
        <w:rPr>
          <w:spacing w:val="-1"/>
        </w:rPr>
        <w:t> </w:t>
      </w:r>
      <w:r>
        <w:rPr/>
        <w:t>be</w:t>
      </w:r>
      <w:r>
        <w:rPr>
          <w:spacing w:val="-4"/>
        </w:rPr>
        <w:t> </w:t>
      </w:r>
      <w:r>
        <w:rPr/>
        <w:t>reduced</w:t>
      </w:r>
      <w:r>
        <w:rPr>
          <w:spacing w:val="-2"/>
        </w:rPr>
        <w:t> </w:t>
      </w:r>
      <w:r>
        <w:rPr/>
        <w:t>to</w:t>
      </w:r>
      <w:r>
        <w:rPr>
          <w:spacing w:val="-1"/>
        </w:rPr>
        <w:t> </w:t>
      </w:r>
      <w:r>
        <w:rPr/>
        <w:t>12km/h</w:t>
      </w:r>
      <w:r>
        <w:rPr>
          <w:spacing w:val="-3"/>
        </w:rPr>
        <w:t> </w:t>
      </w:r>
      <w:r>
        <w:rPr/>
        <w:t>to</w:t>
      </w:r>
      <w:r>
        <w:rPr>
          <w:spacing w:val="-2"/>
        </w:rPr>
        <w:t> </w:t>
      </w:r>
      <w:r>
        <w:rPr/>
        <w:t>help</w:t>
      </w:r>
      <w:r>
        <w:rPr>
          <w:spacing w:val="-3"/>
        </w:rPr>
        <w:t> </w:t>
      </w:r>
      <w:r>
        <w:rPr/>
        <w:t>ensure</w:t>
      </w:r>
      <w:r>
        <w:rPr>
          <w:spacing w:val="-4"/>
        </w:rPr>
        <w:t> </w:t>
      </w:r>
      <w:r>
        <w:rPr/>
        <w:t>consistent</w:t>
      </w:r>
      <w:r>
        <w:rPr>
          <w:spacing w:val="-2"/>
        </w:rPr>
        <w:t> </w:t>
      </w:r>
      <w:r>
        <w:rPr>
          <w:spacing w:val="-4"/>
        </w:rPr>
        <w:t>flow</w:t>
      </w:r>
    </w:p>
    <w:p>
      <w:pPr>
        <w:pStyle w:val="BodyText"/>
        <w:spacing w:after="0" w:line="276" w:lineRule="auto"/>
        <w:jc w:val="both"/>
        <w:sectPr>
          <w:pgSz w:w="11910" w:h="16840"/>
          <w:pgMar w:header="0" w:footer="1132" w:top="1340" w:bottom="1320" w:left="1417" w:right="1417"/>
        </w:sectPr>
      </w:pPr>
    </w:p>
    <w:p>
      <w:pPr>
        <w:pStyle w:val="BodyText"/>
        <w:spacing w:line="276" w:lineRule="auto" w:before="82"/>
        <w:ind w:right="110"/>
      </w:pPr>
      <w:r>
        <w:rPr/>
        <w:t>between</w:t>
      </w:r>
      <w:r>
        <w:rPr>
          <w:spacing w:val="-4"/>
        </w:rPr>
        <w:t> </w:t>
      </w:r>
      <w:r>
        <w:rPr/>
        <w:t>different</w:t>
      </w:r>
      <w:r>
        <w:rPr>
          <w:spacing w:val="-3"/>
        </w:rPr>
        <w:t> </w:t>
      </w:r>
      <w:r>
        <w:rPr/>
        <w:t>path</w:t>
      </w:r>
      <w:r>
        <w:rPr>
          <w:spacing w:val="-3"/>
        </w:rPr>
        <w:t> </w:t>
      </w:r>
      <w:r>
        <w:rPr/>
        <w:t>users.</w:t>
      </w:r>
      <w:r>
        <w:rPr>
          <w:spacing w:val="-3"/>
        </w:rPr>
        <w:t> </w:t>
      </w:r>
      <w:r>
        <w:rPr/>
        <w:t>Reducing</w:t>
      </w:r>
      <w:r>
        <w:rPr>
          <w:spacing w:val="-3"/>
        </w:rPr>
        <w:t> </w:t>
      </w:r>
      <w:r>
        <w:rPr/>
        <w:t>the</w:t>
      </w:r>
      <w:r>
        <w:rPr>
          <w:spacing w:val="-5"/>
        </w:rPr>
        <w:t> </w:t>
      </w:r>
      <w:r>
        <w:rPr/>
        <w:t>limit</w:t>
      </w:r>
      <w:r>
        <w:rPr>
          <w:spacing w:val="-3"/>
        </w:rPr>
        <w:t> </w:t>
      </w:r>
      <w:r>
        <w:rPr/>
        <w:t>to</w:t>
      </w:r>
      <w:r>
        <w:rPr>
          <w:spacing w:val="-3"/>
        </w:rPr>
        <w:t> </w:t>
      </w:r>
      <w:r>
        <w:rPr/>
        <w:t>10km/h</w:t>
      </w:r>
      <w:r>
        <w:rPr>
          <w:spacing w:val="-2"/>
        </w:rPr>
        <w:t> </w:t>
      </w:r>
      <w:r>
        <w:rPr/>
        <w:t>was</w:t>
      </w:r>
      <w:r>
        <w:rPr>
          <w:spacing w:val="-3"/>
        </w:rPr>
        <w:t> </w:t>
      </w:r>
      <w:r>
        <w:rPr/>
        <w:t>seen</w:t>
      </w:r>
      <w:r>
        <w:rPr>
          <w:spacing w:val="-4"/>
        </w:rPr>
        <w:t> </w:t>
      </w:r>
      <w:r>
        <w:rPr/>
        <w:t>as</w:t>
      </w:r>
      <w:r>
        <w:rPr>
          <w:spacing w:val="-4"/>
        </w:rPr>
        <w:t> </w:t>
      </w:r>
      <w:r>
        <w:rPr/>
        <w:t>adding</w:t>
      </w:r>
      <w:r>
        <w:rPr>
          <w:spacing w:val="-4"/>
        </w:rPr>
        <w:t> </w:t>
      </w:r>
      <w:r>
        <w:rPr/>
        <w:t>risk to traffic flow as it may hinder the speed of foot traffic instead of being consistent with it.</w:t>
      </w:r>
    </w:p>
    <w:p>
      <w:pPr>
        <w:pStyle w:val="BodyText"/>
        <w:spacing w:line="276" w:lineRule="auto" w:before="240"/>
      </w:pPr>
      <w:r>
        <w:rPr/>
        <w:t>It was noted that 10km/h would lead to issues around maintaining balance and lead to the loss of safe and functional travel for anyone who uses an e-bike on a pathway. This</w:t>
      </w:r>
      <w:r>
        <w:rPr>
          <w:spacing w:val="-4"/>
        </w:rPr>
        <w:t> </w:t>
      </w:r>
      <w:r>
        <w:rPr/>
        <w:t>is</w:t>
      </w:r>
      <w:r>
        <w:rPr>
          <w:spacing w:val="-3"/>
        </w:rPr>
        <w:t> </w:t>
      </w:r>
      <w:r>
        <w:rPr/>
        <w:t>a</w:t>
      </w:r>
      <w:r>
        <w:rPr>
          <w:spacing w:val="-2"/>
        </w:rPr>
        <w:t> </w:t>
      </w:r>
      <w:r>
        <w:rPr/>
        <w:t>risk</w:t>
      </w:r>
      <w:r>
        <w:rPr>
          <w:spacing w:val="-1"/>
        </w:rPr>
        <w:t> </w:t>
      </w:r>
      <w:r>
        <w:rPr/>
        <w:t>for</w:t>
      </w:r>
      <w:r>
        <w:rPr>
          <w:spacing w:val="-1"/>
        </w:rPr>
        <w:t> </w:t>
      </w:r>
      <w:r>
        <w:rPr/>
        <w:t>people</w:t>
      </w:r>
      <w:r>
        <w:rPr>
          <w:spacing w:val="-1"/>
        </w:rPr>
        <w:t> </w:t>
      </w:r>
      <w:r>
        <w:rPr/>
        <w:t>with</w:t>
      </w:r>
      <w:r>
        <w:rPr>
          <w:spacing w:val="-2"/>
        </w:rPr>
        <w:t> </w:t>
      </w:r>
      <w:r>
        <w:rPr/>
        <w:t>disability,</w:t>
      </w:r>
      <w:r>
        <w:rPr>
          <w:spacing w:val="-1"/>
        </w:rPr>
        <w:t> </w:t>
      </w:r>
      <w:r>
        <w:rPr/>
        <w:t>many</w:t>
      </w:r>
      <w:r>
        <w:rPr>
          <w:spacing w:val="-3"/>
        </w:rPr>
        <w:t> </w:t>
      </w:r>
      <w:r>
        <w:rPr/>
        <w:t>of</w:t>
      </w:r>
      <w:r>
        <w:rPr>
          <w:spacing w:val="-3"/>
        </w:rPr>
        <w:t> </w:t>
      </w:r>
      <w:r>
        <w:rPr/>
        <w:t>whom</w:t>
      </w:r>
      <w:r>
        <w:rPr>
          <w:spacing w:val="-3"/>
        </w:rPr>
        <w:t> </w:t>
      </w:r>
      <w:r>
        <w:rPr/>
        <w:t>use</w:t>
      </w:r>
      <w:r>
        <w:rPr>
          <w:spacing w:val="-3"/>
        </w:rPr>
        <w:t> </w:t>
      </w:r>
      <w:r>
        <w:rPr/>
        <w:t>pathways</w:t>
      </w:r>
      <w:r>
        <w:rPr>
          <w:spacing w:val="-1"/>
        </w:rPr>
        <w:t> </w:t>
      </w:r>
      <w:r>
        <w:rPr/>
        <w:t>due</w:t>
      </w:r>
      <w:r>
        <w:rPr>
          <w:spacing w:val="-3"/>
        </w:rPr>
        <w:t> </w:t>
      </w:r>
      <w:r>
        <w:rPr/>
        <w:t>to</w:t>
      </w:r>
      <w:r>
        <w:rPr>
          <w:spacing w:val="-1"/>
        </w:rPr>
        <w:t> </w:t>
      </w:r>
      <w:r>
        <w:rPr/>
        <w:t>the</w:t>
      </w:r>
      <w:r>
        <w:rPr>
          <w:spacing w:val="-3"/>
        </w:rPr>
        <w:t> </w:t>
      </w:r>
      <w:r>
        <w:rPr/>
        <w:t>risk</w:t>
      </w:r>
      <w:r>
        <w:rPr>
          <w:spacing w:val="-1"/>
        </w:rPr>
        <w:t> </w:t>
      </w:r>
      <w:r>
        <w:rPr/>
        <w:t>of not</w:t>
      </w:r>
      <w:r>
        <w:rPr>
          <w:spacing w:val="-2"/>
        </w:rPr>
        <w:t> </w:t>
      </w:r>
      <w:r>
        <w:rPr/>
        <w:t>being</w:t>
      </w:r>
      <w:r>
        <w:rPr>
          <w:spacing w:val="-3"/>
        </w:rPr>
        <w:t> </w:t>
      </w:r>
      <w:r>
        <w:rPr/>
        <w:t>seen</w:t>
      </w:r>
      <w:r>
        <w:rPr>
          <w:spacing w:val="-3"/>
        </w:rPr>
        <w:t> </w:t>
      </w:r>
      <w:r>
        <w:rPr/>
        <w:t>on</w:t>
      </w:r>
      <w:r>
        <w:rPr>
          <w:spacing w:val="-3"/>
        </w:rPr>
        <w:t> </w:t>
      </w:r>
      <w:r>
        <w:rPr/>
        <w:t>the</w:t>
      </w:r>
      <w:r>
        <w:rPr>
          <w:spacing w:val="-4"/>
        </w:rPr>
        <w:t> </w:t>
      </w:r>
      <w:r>
        <w:rPr/>
        <w:t>road, and</w:t>
      </w:r>
      <w:r>
        <w:rPr>
          <w:spacing w:val="-2"/>
        </w:rPr>
        <w:t> </w:t>
      </w:r>
      <w:r>
        <w:rPr/>
        <w:t>the</w:t>
      </w:r>
      <w:r>
        <w:rPr>
          <w:spacing w:val="-4"/>
        </w:rPr>
        <w:t> </w:t>
      </w:r>
      <w:r>
        <w:rPr/>
        <w:t>fact</w:t>
      </w:r>
      <w:r>
        <w:rPr>
          <w:spacing w:val="-2"/>
        </w:rPr>
        <w:t> </w:t>
      </w:r>
      <w:r>
        <w:rPr/>
        <w:t>that</w:t>
      </w:r>
      <w:r>
        <w:rPr>
          <w:spacing w:val="-2"/>
        </w:rPr>
        <w:t> </w:t>
      </w:r>
      <w:r>
        <w:rPr/>
        <w:t>other</w:t>
      </w:r>
      <w:r>
        <w:rPr>
          <w:spacing w:val="-2"/>
        </w:rPr>
        <w:t> </w:t>
      </w:r>
      <w:r>
        <w:rPr/>
        <w:t>vehicles</w:t>
      </w:r>
      <w:r>
        <w:rPr>
          <w:spacing w:val="-4"/>
        </w:rPr>
        <w:t> </w:t>
      </w:r>
      <w:r>
        <w:rPr/>
        <w:t>on</w:t>
      </w:r>
      <w:r>
        <w:rPr>
          <w:spacing w:val="-3"/>
        </w:rPr>
        <w:t> </w:t>
      </w:r>
      <w:r>
        <w:rPr/>
        <w:t>the</w:t>
      </w:r>
      <w:r>
        <w:rPr>
          <w:spacing w:val="-4"/>
        </w:rPr>
        <w:t> </w:t>
      </w:r>
      <w:r>
        <w:rPr/>
        <w:t>road</w:t>
      </w:r>
      <w:r>
        <w:rPr>
          <w:spacing w:val="-2"/>
        </w:rPr>
        <w:t> </w:t>
      </w:r>
      <w:r>
        <w:rPr/>
        <w:t>are</w:t>
      </w:r>
      <w:r>
        <w:rPr>
          <w:spacing w:val="-4"/>
        </w:rPr>
        <w:t> </w:t>
      </w:r>
      <w:r>
        <w:rPr/>
        <w:t>travelling at 60km/h which is significantly different to the current or proposed speed limit for</w:t>
      </w:r>
    </w:p>
    <w:p>
      <w:pPr>
        <w:pStyle w:val="BodyText"/>
        <w:spacing w:before="1"/>
      </w:pPr>
      <w:r>
        <w:rPr/>
        <w:t>e-bikes,</w:t>
      </w:r>
      <w:r>
        <w:rPr>
          <w:spacing w:val="-4"/>
        </w:rPr>
        <w:t> </w:t>
      </w:r>
      <w:r>
        <w:rPr/>
        <w:t>e-trikes</w:t>
      </w:r>
      <w:r>
        <w:rPr>
          <w:spacing w:val="-5"/>
        </w:rPr>
        <w:t> </w:t>
      </w:r>
      <w:r>
        <w:rPr/>
        <w:t>or</w:t>
      </w:r>
      <w:r>
        <w:rPr>
          <w:spacing w:val="-3"/>
        </w:rPr>
        <w:t> </w:t>
      </w:r>
      <w:r>
        <w:rPr/>
        <w:t>e-</w:t>
      </w:r>
      <w:r>
        <w:rPr>
          <w:spacing w:val="-2"/>
        </w:rPr>
        <w:t>scooters.</w:t>
      </w:r>
    </w:p>
    <w:p>
      <w:pPr>
        <w:pStyle w:val="BodyText"/>
        <w:spacing w:line="276" w:lineRule="auto" w:before="288"/>
        <w:ind w:right="65"/>
      </w:pPr>
      <w:r>
        <w:rPr/>
        <w:t>QDN acknowledges that members and stakeholders have called for improved safety on</w:t>
      </w:r>
      <w:r>
        <w:rPr>
          <w:spacing w:val="-3"/>
        </w:rPr>
        <w:t> </w:t>
      </w:r>
      <w:r>
        <w:rPr/>
        <w:t>footpaths</w:t>
      </w:r>
      <w:r>
        <w:rPr>
          <w:spacing w:val="-4"/>
        </w:rPr>
        <w:t> </w:t>
      </w:r>
      <w:r>
        <w:rPr/>
        <w:t>and</w:t>
      </w:r>
      <w:r>
        <w:rPr>
          <w:spacing w:val="-2"/>
        </w:rPr>
        <w:t> </w:t>
      </w:r>
      <w:r>
        <w:rPr/>
        <w:t>other</w:t>
      </w:r>
      <w:r>
        <w:rPr>
          <w:spacing w:val="-2"/>
        </w:rPr>
        <w:t> </w:t>
      </w:r>
      <w:r>
        <w:rPr/>
        <w:t>areas</w:t>
      </w:r>
      <w:r>
        <w:rPr>
          <w:spacing w:val="-2"/>
        </w:rPr>
        <w:t> </w:t>
      </w:r>
      <w:r>
        <w:rPr/>
        <w:t>with</w:t>
      </w:r>
      <w:r>
        <w:rPr>
          <w:spacing w:val="-3"/>
        </w:rPr>
        <w:t> </w:t>
      </w:r>
      <w:r>
        <w:rPr/>
        <w:t>high</w:t>
      </w:r>
      <w:r>
        <w:rPr>
          <w:spacing w:val="-3"/>
        </w:rPr>
        <w:t> </w:t>
      </w:r>
      <w:r>
        <w:rPr/>
        <w:t>foot</w:t>
      </w:r>
      <w:r>
        <w:rPr>
          <w:spacing w:val="-2"/>
        </w:rPr>
        <w:t> </w:t>
      </w:r>
      <w:r>
        <w:rPr/>
        <w:t>traffic</w:t>
      </w:r>
      <w:r>
        <w:rPr>
          <w:spacing w:val="-4"/>
        </w:rPr>
        <w:t> </w:t>
      </w:r>
      <w:r>
        <w:rPr/>
        <w:t>and</w:t>
      </w:r>
      <w:r>
        <w:rPr>
          <w:spacing w:val="-2"/>
        </w:rPr>
        <w:t> </w:t>
      </w:r>
      <w:r>
        <w:rPr/>
        <w:t>accepts</w:t>
      </w:r>
      <w:r>
        <w:rPr>
          <w:spacing w:val="-4"/>
        </w:rPr>
        <w:t> </w:t>
      </w:r>
      <w:r>
        <w:rPr/>
        <w:t>that</w:t>
      </w:r>
      <w:r>
        <w:rPr>
          <w:spacing w:val="-1"/>
        </w:rPr>
        <w:t> </w:t>
      </w:r>
      <w:r>
        <w:rPr/>
        <w:t>these</w:t>
      </w:r>
      <w:r>
        <w:rPr>
          <w:spacing w:val="-4"/>
        </w:rPr>
        <w:t> </w:t>
      </w:r>
      <w:r>
        <w:rPr/>
        <w:t>areas</w:t>
      </w:r>
      <w:r>
        <w:rPr>
          <w:spacing w:val="-2"/>
        </w:rPr>
        <w:t> </w:t>
      </w:r>
      <w:r>
        <w:rPr/>
        <w:t>need to be safe for use by all people including people with disability. Members described feeling unsafe due to the speed of e-scooters and other devices, not just in Brisbane but across towns in Queensland. It is important that consideration is given to previous work, submissions, and inquiries that have examined speed limits on </w:t>
      </w:r>
      <w:r>
        <w:rPr>
          <w:spacing w:val="-2"/>
        </w:rPr>
        <w:t>footpaths.</w:t>
      </w:r>
    </w:p>
    <w:p>
      <w:pPr>
        <w:pStyle w:val="BodyText"/>
        <w:spacing w:line="276" w:lineRule="auto" w:before="239"/>
        <w:ind w:right="65"/>
      </w:pPr>
      <w:r>
        <w:rPr/>
        <w:t>In terms of parking and obstructing footpaths with e-mobility devices QDN agrees with the proposed changes to parking offences in the Bill. These changes will help protect</w:t>
      </w:r>
      <w:r>
        <w:rPr>
          <w:spacing w:val="-2"/>
        </w:rPr>
        <w:t> </w:t>
      </w:r>
      <w:r>
        <w:rPr/>
        <w:t>people</w:t>
      </w:r>
      <w:r>
        <w:rPr>
          <w:spacing w:val="-4"/>
        </w:rPr>
        <w:t> </w:t>
      </w:r>
      <w:r>
        <w:rPr/>
        <w:t>with</w:t>
      </w:r>
      <w:r>
        <w:rPr>
          <w:spacing w:val="-3"/>
        </w:rPr>
        <w:t> </w:t>
      </w:r>
      <w:r>
        <w:rPr/>
        <w:t>disability</w:t>
      </w:r>
      <w:r>
        <w:rPr>
          <w:spacing w:val="-3"/>
        </w:rPr>
        <w:t> </w:t>
      </w:r>
      <w:r>
        <w:rPr/>
        <w:t>from</w:t>
      </w:r>
      <w:r>
        <w:rPr>
          <w:spacing w:val="-4"/>
        </w:rPr>
        <w:t> </w:t>
      </w:r>
      <w:r>
        <w:rPr/>
        <w:t>the</w:t>
      </w:r>
      <w:r>
        <w:rPr>
          <w:spacing w:val="-4"/>
        </w:rPr>
        <w:t> </w:t>
      </w:r>
      <w:r>
        <w:rPr/>
        <w:t>hazards</w:t>
      </w:r>
      <w:r>
        <w:rPr>
          <w:spacing w:val="-4"/>
        </w:rPr>
        <w:t> </w:t>
      </w:r>
      <w:r>
        <w:rPr/>
        <w:t>that</w:t>
      </w:r>
      <w:r>
        <w:rPr>
          <w:spacing w:val="-2"/>
        </w:rPr>
        <w:t> </w:t>
      </w:r>
      <w:r>
        <w:rPr/>
        <w:t>can</w:t>
      </w:r>
      <w:r>
        <w:rPr>
          <w:spacing w:val="-2"/>
        </w:rPr>
        <w:t> </w:t>
      </w:r>
      <w:r>
        <w:rPr/>
        <w:t>come</w:t>
      </w:r>
      <w:r>
        <w:rPr>
          <w:spacing w:val="-4"/>
        </w:rPr>
        <w:t> </w:t>
      </w:r>
      <w:r>
        <w:rPr/>
        <w:t>from</w:t>
      </w:r>
      <w:r>
        <w:rPr>
          <w:spacing w:val="-2"/>
        </w:rPr>
        <w:t> </w:t>
      </w:r>
      <w:r>
        <w:rPr/>
        <w:t>poorly</w:t>
      </w:r>
      <w:r>
        <w:rPr>
          <w:spacing w:val="-4"/>
        </w:rPr>
        <w:t> </w:t>
      </w:r>
      <w:r>
        <w:rPr/>
        <w:t>parked</w:t>
      </w:r>
      <w:r>
        <w:rPr>
          <w:spacing w:val="-2"/>
        </w:rPr>
        <w:t> </w:t>
      </w:r>
      <w:r>
        <w:rPr/>
        <w:t>e-mobility devices. Many members and stakeholders highlighted the hazards that e-scooters in particular can cause in terms of trip hazards when they are not properly </w:t>
      </w:r>
      <w:r>
        <w:rPr>
          <w:spacing w:val="-2"/>
        </w:rPr>
        <w:t>parked.</w:t>
      </w:r>
    </w:p>
    <w:p>
      <w:pPr>
        <w:pStyle w:val="BodyText"/>
        <w:spacing w:line="276" w:lineRule="auto" w:before="241"/>
        <w:ind w:right="6"/>
      </w:pPr>
      <w:r>
        <w:rPr/>
        <w:t>Introducing enforcement officers is welcome, but consideration also needs to be given</w:t>
      </w:r>
      <w:r>
        <w:rPr>
          <w:spacing w:val="-2"/>
        </w:rPr>
        <w:t> </w:t>
      </w:r>
      <w:r>
        <w:rPr/>
        <w:t>to</w:t>
      </w:r>
      <w:r>
        <w:rPr>
          <w:spacing w:val="-2"/>
        </w:rPr>
        <w:t> </w:t>
      </w:r>
      <w:r>
        <w:rPr/>
        <w:t>improving</w:t>
      </w:r>
      <w:r>
        <w:rPr>
          <w:spacing w:val="-2"/>
        </w:rPr>
        <w:t> </w:t>
      </w:r>
      <w:r>
        <w:rPr/>
        <w:t>infrastructure,</w:t>
      </w:r>
      <w:r>
        <w:rPr>
          <w:spacing w:val="-2"/>
        </w:rPr>
        <w:t> </w:t>
      </w:r>
      <w:r>
        <w:rPr/>
        <w:t>such</w:t>
      </w:r>
      <w:r>
        <w:rPr>
          <w:spacing w:val="-2"/>
        </w:rPr>
        <w:t> </w:t>
      </w:r>
      <w:r>
        <w:rPr/>
        <w:t>as</w:t>
      </w:r>
      <w:r>
        <w:rPr>
          <w:spacing w:val="-5"/>
        </w:rPr>
        <w:t> </w:t>
      </w:r>
      <w:r>
        <w:rPr/>
        <w:t>more</w:t>
      </w:r>
      <w:r>
        <w:rPr>
          <w:spacing w:val="-4"/>
        </w:rPr>
        <w:t> </w:t>
      </w:r>
      <w:r>
        <w:rPr/>
        <w:t>parking</w:t>
      </w:r>
      <w:r>
        <w:rPr>
          <w:spacing w:val="-3"/>
        </w:rPr>
        <w:t> </w:t>
      </w:r>
      <w:r>
        <w:rPr/>
        <w:t>bays</w:t>
      </w:r>
      <w:r>
        <w:rPr>
          <w:spacing w:val="-4"/>
        </w:rPr>
        <w:t> </w:t>
      </w:r>
      <w:r>
        <w:rPr/>
        <w:t>that</w:t>
      </w:r>
      <w:r>
        <w:rPr>
          <w:spacing w:val="-2"/>
        </w:rPr>
        <w:t> </w:t>
      </w:r>
      <w:r>
        <w:rPr/>
        <w:t>can</w:t>
      </w:r>
      <w:r>
        <w:rPr>
          <w:spacing w:val="-3"/>
        </w:rPr>
        <w:t> </w:t>
      </w:r>
      <w:r>
        <w:rPr/>
        <w:t>provide</w:t>
      </w:r>
      <w:r>
        <w:rPr>
          <w:spacing w:val="-4"/>
        </w:rPr>
        <w:t> </w:t>
      </w:r>
      <w:r>
        <w:rPr/>
        <w:t>people who use e-mobility devices places they can park their devices without risk of committing an offence under the proposed Bill.</w:t>
      </w:r>
    </w:p>
    <w:p>
      <w:pPr>
        <w:pStyle w:val="Heading2"/>
        <w:numPr>
          <w:ilvl w:val="0"/>
          <w:numId w:val="2"/>
        </w:numPr>
        <w:tabs>
          <w:tab w:pos="300" w:val="left" w:leader="none"/>
        </w:tabs>
        <w:spacing w:line="240" w:lineRule="auto" w:before="242" w:after="0"/>
        <w:ind w:left="300" w:right="0" w:hanging="277"/>
        <w:jc w:val="left"/>
      </w:pPr>
      <w:bookmarkStart w:name="_bookmark4" w:id="5"/>
      <w:bookmarkEnd w:id="5"/>
      <w:r>
        <w:rPr>
          <w:b w:val="0"/>
        </w:rPr>
      </w:r>
      <w:r>
        <w:rPr>
          <w:color w:val="155F82"/>
        </w:rPr>
        <w:t>Legal</w:t>
      </w:r>
      <w:r>
        <w:rPr>
          <w:color w:val="155F82"/>
          <w:spacing w:val="-8"/>
        </w:rPr>
        <w:t> </w:t>
      </w:r>
      <w:r>
        <w:rPr>
          <w:color w:val="155F82"/>
        </w:rPr>
        <w:t>Classification</w:t>
      </w:r>
      <w:r>
        <w:rPr>
          <w:color w:val="155F82"/>
          <w:spacing w:val="-4"/>
        </w:rPr>
        <w:t> </w:t>
      </w:r>
      <w:r>
        <w:rPr>
          <w:color w:val="155F82"/>
        </w:rPr>
        <w:t>for</w:t>
      </w:r>
      <w:r>
        <w:rPr>
          <w:color w:val="155F82"/>
          <w:spacing w:val="-5"/>
        </w:rPr>
        <w:t> </w:t>
      </w:r>
      <w:r>
        <w:rPr>
          <w:color w:val="155F82"/>
        </w:rPr>
        <w:t>Speeds</w:t>
      </w:r>
      <w:r>
        <w:rPr>
          <w:color w:val="155F82"/>
          <w:spacing w:val="-7"/>
        </w:rPr>
        <w:t> </w:t>
      </w:r>
      <w:r>
        <w:rPr>
          <w:color w:val="155F82"/>
        </w:rPr>
        <w:t>of</w:t>
      </w:r>
      <w:r>
        <w:rPr>
          <w:color w:val="155F82"/>
          <w:spacing w:val="-6"/>
        </w:rPr>
        <w:t> </w:t>
      </w:r>
      <w:r>
        <w:rPr>
          <w:color w:val="155F82"/>
        </w:rPr>
        <w:t>Personal</w:t>
      </w:r>
      <w:r>
        <w:rPr>
          <w:color w:val="155F82"/>
          <w:spacing w:val="-5"/>
        </w:rPr>
        <w:t> </w:t>
      </w:r>
      <w:r>
        <w:rPr>
          <w:color w:val="155F82"/>
        </w:rPr>
        <w:t>Mobility</w:t>
      </w:r>
      <w:r>
        <w:rPr>
          <w:color w:val="155F82"/>
          <w:spacing w:val="-7"/>
        </w:rPr>
        <w:t> </w:t>
      </w:r>
      <w:r>
        <w:rPr>
          <w:color w:val="155F82"/>
        </w:rPr>
        <w:t>Devices</w:t>
      </w:r>
      <w:r>
        <w:rPr>
          <w:color w:val="155F82"/>
          <w:spacing w:val="-3"/>
        </w:rPr>
        <w:t> </w:t>
      </w:r>
      <w:r>
        <w:rPr>
          <w:color w:val="155F82"/>
          <w:spacing w:val="-2"/>
        </w:rPr>
        <w:t>(PMDs)</w:t>
      </w:r>
    </w:p>
    <w:p>
      <w:pPr>
        <w:pStyle w:val="BodyText"/>
        <w:spacing w:line="276" w:lineRule="auto" w:before="290"/>
        <w:ind w:right="110"/>
      </w:pPr>
      <w:r>
        <w:rPr/>
        <w:t>Speed limits for e-mobility devices is also an issue that has been raised by QDN members and stakeholders. Some members noted that the speed limits should be set</w:t>
      </w:r>
      <w:r>
        <w:rPr>
          <w:spacing w:val="-2"/>
        </w:rPr>
        <w:t> </w:t>
      </w:r>
      <w:r>
        <w:rPr/>
        <w:t>for</w:t>
      </w:r>
      <w:r>
        <w:rPr>
          <w:spacing w:val="-2"/>
        </w:rPr>
        <w:t> </w:t>
      </w:r>
      <w:r>
        <w:rPr/>
        <w:t>certain</w:t>
      </w:r>
      <w:r>
        <w:rPr>
          <w:spacing w:val="-3"/>
        </w:rPr>
        <w:t> </w:t>
      </w:r>
      <w:r>
        <w:rPr/>
        <w:t>devices and</w:t>
      </w:r>
      <w:r>
        <w:rPr>
          <w:spacing w:val="-2"/>
        </w:rPr>
        <w:t> </w:t>
      </w:r>
      <w:r>
        <w:rPr/>
        <w:t>that</w:t>
      </w:r>
      <w:r>
        <w:rPr>
          <w:spacing w:val="-2"/>
        </w:rPr>
        <w:t> </w:t>
      </w:r>
      <w:r>
        <w:rPr/>
        <w:t>focus</w:t>
      </w:r>
      <w:r>
        <w:rPr>
          <w:spacing w:val="-4"/>
        </w:rPr>
        <w:t> </w:t>
      </w:r>
      <w:r>
        <w:rPr/>
        <w:t>should</w:t>
      </w:r>
      <w:r>
        <w:rPr>
          <w:spacing w:val="-4"/>
        </w:rPr>
        <w:t> </w:t>
      </w:r>
      <w:r>
        <w:rPr/>
        <w:t>be</w:t>
      </w:r>
      <w:r>
        <w:rPr>
          <w:spacing w:val="-4"/>
        </w:rPr>
        <w:t> </w:t>
      </w:r>
      <w:r>
        <w:rPr/>
        <w:t>on</w:t>
      </w:r>
      <w:r>
        <w:rPr>
          <w:spacing w:val="-3"/>
        </w:rPr>
        <w:t> </w:t>
      </w:r>
      <w:r>
        <w:rPr/>
        <w:t>vehicles</w:t>
      </w:r>
      <w:r>
        <w:rPr>
          <w:spacing w:val="-2"/>
        </w:rPr>
        <w:t> </w:t>
      </w:r>
      <w:r>
        <w:rPr/>
        <w:t>that</w:t>
      </w:r>
      <w:r>
        <w:rPr>
          <w:spacing w:val="-2"/>
        </w:rPr>
        <w:t> </w:t>
      </w:r>
      <w:r>
        <w:rPr/>
        <w:t>have</w:t>
      </w:r>
      <w:r>
        <w:rPr>
          <w:spacing w:val="-4"/>
        </w:rPr>
        <w:t> </w:t>
      </w:r>
      <w:r>
        <w:rPr/>
        <w:t>been</w:t>
      </w:r>
      <w:r>
        <w:rPr>
          <w:spacing w:val="-3"/>
        </w:rPr>
        <w:t> </w:t>
      </w:r>
      <w:r>
        <w:rPr/>
        <w:t>modified for speed rather than assist in the use for the person with the device.</w:t>
      </w:r>
    </w:p>
    <w:p>
      <w:pPr>
        <w:pStyle w:val="BodyText"/>
        <w:spacing w:line="273" w:lineRule="auto" w:before="241"/>
      </w:pPr>
      <w:r>
        <w:rPr/>
        <w:t>Many people with disability will not be using high-powered devices. Based on feedback</w:t>
      </w:r>
      <w:r>
        <w:rPr>
          <w:spacing w:val="-3"/>
        </w:rPr>
        <w:t> </w:t>
      </w:r>
      <w:r>
        <w:rPr/>
        <w:t>from</w:t>
      </w:r>
      <w:r>
        <w:rPr>
          <w:spacing w:val="-5"/>
        </w:rPr>
        <w:t> </w:t>
      </w:r>
      <w:r>
        <w:rPr/>
        <w:t>members,</w:t>
      </w:r>
      <w:r>
        <w:rPr>
          <w:spacing w:val="-3"/>
        </w:rPr>
        <w:t> </w:t>
      </w:r>
      <w:r>
        <w:rPr/>
        <w:t>high-powered</w:t>
      </w:r>
      <w:r>
        <w:rPr>
          <w:spacing w:val="-4"/>
        </w:rPr>
        <w:t> </w:t>
      </w:r>
      <w:r>
        <w:rPr/>
        <w:t>devices</w:t>
      </w:r>
      <w:r>
        <w:rPr>
          <w:spacing w:val="-5"/>
        </w:rPr>
        <w:t> </w:t>
      </w:r>
      <w:r>
        <w:rPr/>
        <w:t>are</w:t>
      </w:r>
      <w:r>
        <w:rPr>
          <w:spacing w:val="-5"/>
        </w:rPr>
        <w:t> </w:t>
      </w:r>
      <w:r>
        <w:rPr/>
        <w:t>a</w:t>
      </w:r>
      <w:r>
        <w:rPr>
          <w:spacing w:val="-2"/>
        </w:rPr>
        <w:t> </w:t>
      </w:r>
      <w:r>
        <w:rPr/>
        <w:t>risk</w:t>
      </w:r>
      <w:r>
        <w:rPr>
          <w:spacing w:val="-3"/>
        </w:rPr>
        <w:t> </w:t>
      </w:r>
      <w:r>
        <w:rPr/>
        <w:t>to</w:t>
      </w:r>
      <w:r>
        <w:rPr>
          <w:spacing w:val="-4"/>
        </w:rPr>
        <w:t> </w:t>
      </w:r>
      <w:r>
        <w:rPr/>
        <w:t>people</w:t>
      </w:r>
      <w:r>
        <w:rPr>
          <w:spacing w:val="-1"/>
        </w:rPr>
        <w:t> </w:t>
      </w:r>
      <w:r>
        <w:rPr/>
        <w:t>with</w:t>
      </w:r>
      <w:r>
        <w:rPr>
          <w:spacing w:val="-4"/>
        </w:rPr>
        <w:t> </w:t>
      </w:r>
      <w:r>
        <w:rPr/>
        <w:t>disability</w:t>
      </w:r>
    </w:p>
    <w:p>
      <w:pPr>
        <w:pStyle w:val="BodyText"/>
        <w:spacing w:after="0" w:line="273" w:lineRule="auto"/>
        <w:sectPr>
          <w:pgSz w:w="11910" w:h="16840"/>
          <w:pgMar w:header="0" w:footer="1132" w:top="1340" w:bottom="1320" w:left="1417" w:right="1417"/>
        </w:sectPr>
      </w:pPr>
    </w:p>
    <w:p>
      <w:pPr>
        <w:pStyle w:val="BodyText"/>
        <w:spacing w:line="276" w:lineRule="auto" w:before="82"/>
      </w:pPr>
      <w:r>
        <w:rPr/>
        <w:t>who</w:t>
      </w:r>
      <w:r>
        <w:rPr>
          <w:spacing w:val="-3"/>
        </w:rPr>
        <w:t> </w:t>
      </w:r>
      <w:r>
        <w:rPr/>
        <w:t>share</w:t>
      </w:r>
      <w:r>
        <w:rPr>
          <w:spacing w:val="-3"/>
        </w:rPr>
        <w:t> </w:t>
      </w:r>
      <w:r>
        <w:rPr/>
        <w:t>these</w:t>
      </w:r>
      <w:r>
        <w:rPr>
          <w:spacing w:val="-4"/>
        </w:rPr>
        <w:t> </w:t>
      </w:r>
      <w:r>
        <w:rPr/>
        <w:t>pathways,</w:t>
      </w:r>
      <w:r>
        <w:rPr>
          <w:spacing w:val="-1"/>
        </w:rPr>
        <w:t> </w:t>
      </w:r>
      <w:r>
        <w:rPr/>
        <w:t>but</w:t>
      </w:r>
      <w:r>
        <w:rPr>
          <w:spacing w:val="-2"/>
        </w:rPr>
        <w:t> </w:t>
      </w:r>
      <w:r>
        <w:rPr/>
        <w:t>they</w:t>
      </w:r>
      <w:r>
        <w:rPr>
          <w:spacing w:val="-5"/>
        </w:rPr>
        <w:t> </w:t>
      </w:r>
      <w:r>
        <w:rPr/>
        <w:t>are</w:t>
      </w:r>
      <w:r>
        <w:rPr>
          <w:spacing w:val="-4"/>
        </w:rPr>
        <w:t> </w:t>
      </w:r>
      <w:r>
        <w:rPr/>
        <w:t>not</w:t>
      </w:r>
      <w:r>
        <w:rPr>
          <w:spacing w:val="-2"/>
        </w:rPr>
        <w:t> </w:t>
      </w:r>
      <w:r>
        <w:rPr/>
        <w:t>used</w:t>
      </w:r>
      <w:r>
        <w:rPr>
          <w:spacing w:val="-2"/>
        </w:rPr>
        <w:t> </w:t>
      </w:r>
      <w:r>
        <w:rPr/>
        <w:t>by</w:t>
      </w:r>
      <w:r>
        <w:rPr>
          <w:spacing w:val="-2"/>
        </w:rPr>
        <w:t> </w:t>
      </w:r>
      <w:r>
        <w:rPr/>
        <w:t>people</w:t>
      </w:r>
      <w:r>
        <w:rPr>
          <w:spacing w:val="-4"/>
        </w:rPr>
        <w:t> </w:t>
      </w:r>
      <w:r>
        <w:rPr/>
        <w:t>with</w:t>
      </w:r>
      <w:r>
        <w:rPr>
          <w:spacing w:val="-3"/>
        </w:rPr>
        <w:t> </w:t>
      </w:r>
      <w:r>
        <w:rPr/>
        <w:t>disability</w:t>
      </w:r>
      <w:r>
        <w:rPr>
          <w:spacing w:val="-1"/>
        </w:rPr>
        <w:t> </w:t>
      </w:r>
      <w:r>
        <w:rPr/>
        <w:t>as</w:t>
      </w:r>
      <w:r>
        <w:rPr>
          <w:spacing w:val="-2"/>
        </w:rPr>
        <w:t> </w:t>
      </w:r>
      <w:r>
        <w:rPr/>
        <w:t>part</w:t>
      </w:r>
      <w:r>
        <w:rPr>
          <w:spacing w:val="-3"/>
        </w:rPr>
        <w:t> </w:t>
      </w:r>
      <w:r>
        <w:rPr/>
        <w:t>of their travel.</w:t>
      </w:r>
    </w:p>
    <w:p>
      <w:pPr>
        <w:pStyle w:val="BodyText"/>
        <w:spacing w:line="276" w:lineRule="auto" w:before="240"/>
        <w:ind w:right="66"/>
      </w:pPr>
      <w:r>
        <w:rPr/>
        <w:t>People with disability have noted that they have felt insecure sharing space with these</w:t>
      </w:r>
      <w:r>
        <w:rPr>
          <w:spacing w:val="-5"/>
        </w:rPr>
        <w:t> </w:t>
      </w:r>
      <w:r>
        <w:rPr/>
        <w:t>devices</w:t>
      </w:r>
      <w:r>
        <w:rPr>
          <w:spacing w:val="-3"/>
        </w:rPr>
        <w:t> </w:t>
      </w:r>
      <w:r>
        <w:rPr/>
        <w:t>on</w:t>
      </w:r>
      <w:r>
        <w:rPr>
          <w:spacing w:val="-4"/>
        </w:rPr>
        <w:t> </w:t>
      </w:r>
      <w:r>
        <w:rPr/>
        <w:t>footpaths</w:t>
      </w:r>
      <w:r>
        <w:rPr>
          <w:spacing w:val="-5"/>
        </w:rPr>
        <w:t> </w:t>
      </w:r>
      <w:r>
        <w:rPr/>
        <w:t>and</w:t>
      </w:r>
      <w:r>
        <w:rPr>
          <w:spacing w:val="-3"/>
        </w:rPr>
        <w:t> </w:t>
      </w:r>
      <w:r>
        <w:rPr/>
        <w:t>roads.</w:t>
      </w:r>
      <w:r>
        <w:rPr>
          <w:spacing w:val="-2"/>
        </w:rPr>
        <w:t> </w:t>
      </w:r>
      <w:r>
        <w:rPr/>
        <w:t>Particularly</w:t>
      </w:r>
      <w:r>
        <w:rPr>
          <w:spacing w:val="-5"/>
        </w:rPr>
        <w:t> </w:t>
      </w:r>
      <w:r>
        <w:rPr/>
        <w:t>as</w:t>
      </w:r>
      <w:r>
        <w:rPr>
          <w:spacing w:val="-3"/>
        </w:rPr>
        <w:t> </w:t>
      </w:r>
      <w:r>
        <w:rPr/>
        <w:t>they</w:t>
      </w:r>
      <w:r>
        <w:rPr>
          <w:spacing w:val="-3"/>
        </w:rPr>
        <w:t> </w:t>
      </w:r>
      <w:r>
        <w:rPr/>
        <w:t>surprise</w:t>
      </w:r>
      <w:r>
        <w:rPr>
          <w:spacing w:val="-4"/>
        </w:rPr>
        <w:t> </w:t>
      </w:r>
      <w:r>
        <w:rPr/>
        <w:t>other</w:t>
      </w:r>
      <w:r>
        <w:rPr>
          <w:spacing w:val="-3"/>
        </w:rPr>
        <w:t> </w:t>
      </w:r>
      <w:r>
        <w:rPr/>
        <w:t>road</w:t>
      </w:r>
      <w:r>
        <w:rPr>
          <w:spacing w:val="-3"/>
        </w:rPr>
        <w:t> </w:t>
      </w:r>
      <w:r>
        <w:rPr/>
        <w:t>and path users.</w:t>
      </w:r>
    </w:p>
    <w:p>
      <w:pPr>
        <w:pStyle w:val="BodyText"/>
        <w:spacing w:line="276" w:lineRule="auto" w:before="240"/>
        <w:ind w:right="55"/>
      </w:pPr>
      <w:r>
        <w:rPr/>
        <w:t>QDN</w:t>
      </w:r>
      <w:r>
        <w:rPr>
          <w:spacing w:val="-3"/>
        </w:rPr>
        <w:t> </w:t>
      </w:r>
      <w:r>
        <w:rPr/>
        <w:t>members</w:t>
      </w:r>
      <w:r>
        <w:rPr>
          <w:spacing w:val="-4"/>
        </w:rPr>
        <w:t> </w:t>
      </w:r>
      <w:r>
        <w:rPr/>
        <w:t>in</w:t>
      </w:r>
      <w:r>
        <w:rPr>
          <w:spacing w:val="-2"/>
        </w:rPr>
        <w:t> </w:t>
      </w:r>
      <w:r>
        <w:rPr/>
        <w:t>regional</w:t>
      </w:r>
      <w:r>
        <w:rPr>
          <w:spacing w:val="-4"/>
        </w:rPr>
        <w:t> </w:t>
      </w:r>
      <w:r>
        <w:rPr/>
        <w:t>and</w:t>
      </w:r>
      <w:r>
        <w:rPr>
          <w:spacing w:val="-2"/>
        </w:rPr>
        <w:t> </w:t>
      </w:r>
      <w:r>
        <w:rPr/>
        <w:t>rural</w:t>
      </w:r>
      <w:r>
        <w:rPr>
          <w:spacing w:val="-4"/>
        </w:rPr>
        <w:t> </w:t>
      </w:r>
      <w:r>
        <w:rPr/>
        <w:t>areas</w:t>
      </w:r>
      <w:r>
        <w:rPr>
          <w:spacing w:val="-4"/>
        </w:rPr>
        <w:t> </w:t>
      </w:r>
      <w:r>
        <w:rPr/>
        <w:t>noted</w:t>
      </w:r>
      <w:r>
        <w:rPr>
          <w:spacing w:val="-4"/>
        </w:rPr>
        <w:t> </w:t>
      </w:r>
      <w:r>
        <w:rPr/>
        <w:t>that in</w:t>
      </w:r>
      <w:r>
        <w:rPr>
          <w:spacing w:val="-2"/>
        </w:rPr>
        <w:t> </w:t>
      </w:r>
      <w:r>
        <w:rPr/>
        <w:t>many</w:t>
      </w:r>
      <w:r>
        <w:rPr>
          <w:spacing w:val="-4"/>
        </w:rPr>
        <w:t> </w:t>
      </w:r>
      <w:r>
        <w:rPr/>
        <w:t>cases</w:t>
      </w:r>
      <w:r>
        <w:rPr>
          <w:spacing w:val="-2"/>
        </w:rPr>
        <w:t> </w:t>
      </w:r>
      <w:r>
        <w:rPr/>
        <w:t>they</w:t>
      </w:r>
      <w:r>
        <w:rPr>
          <w:spacing w:val="-4"/>
        </w:rPr>
        <w:t> </w:t>
      </w:r>
      <w:r>
        <w:rPr/>
        <w:t>are</w:t>
      </w:r>
      <w:r>
        <w:rPr>
          <w:spacing w:val="-4"/>
        </w:rPr>
        <w:t> </w:t>
      </w:r>
      <w:r>
        <w:rPr/>
        <w:t>required to use the road rather than paths so the risk of being impacted by these devices is higher than it otherwise would be for people with disability who live in areas with accessible pathways. QDN commends the Bill for having a speed limit in place for these devices as called for in our original submission, but notes that having the</w:t>
      </w:r>
      <w:r>
        <w:rPr>
          <w:spacing w:val="40"/>
        </w:rPr>
        <w:t> </w:t>
      </w:r>
      <w:r>
        <w:rPr/>
        <w:t>speed limit</w:t>
      </w:r>
      <w:r>
        <w:rPr>
          <w:spacing w:val="-2"/>
        </w:rPr>
        <w:t> </w:t>
      </w:r>
      <w:r>
        <w:rPr/>
        <w:t>at 60km/h</w:t>
      </w:r>
      <w:r>
        <w:rPr>
          <w:spacing w:val="-1"/>
        </w:rPr>
        <w:t> </w:t>
      </w:r>
      <w:r>
        <w:rPr/>
        <w:t>is</w:t>
      </w:r>
      <w:r>
        <w:rPr>
          <w:spacing w:val="-2"/>
        </w:rPr>
        <w:t> </w:t>
      </w:r>
      <w:r>
        <w:rPr/>
        <w:t>still</w:t>
      </w:r>
      <w:r>
        <w:rPr>
          <w:spacing w:val="-1"/>
        </w:rPr>
        <w:t> </w:t>
      </w:r>
      <w:r>
        <w:rPr/>
        <w:t>high, and consideration</w:t>
      </w:r>
      <w:r>
        <w:rPr>
          <w:spacing w:val="-1"/>
        </w:rPr>
        <w:t> </w:t>
      </w:r>
      <w:r>
        <w:rPr/>
        <w:t>should</w:t>
      </w:r>
      <w:r>
        <w:rPr>
          <w:spacing w:val="-2"/>
        </w:rPr>
        <w:t> </w:t>
      </w:r>
      <w:r>
        <w:rPr/>
        <w:t>be</w:t>
      </w:r>
      <w:r>
        <w:rPr>
          <w:spacing w:val="-2"/>
        </w:rPr>
        <w:t> </w:t>
      </w:r>
      <w:r>
        <w:rPr/>
        <w:t>given to reducing the speed further to avoid the risk to people with disability who share the road with e-mobility devices that are capable of reaching these speeds.</w:t>
      </w:r>
    </w:p>
    <w:p>
      <w:pPr>
        <w:pStyle w:val="Heading3"/>
        <w:rPr>
          <w:i/>
        </w:rPr>
      </w:pPr>
      <w:r>
        <w:rPr>
          <w:i/>
          <w:color w:val="0E4660"/>
          <w:spacing w:val="-2"/>
        </w:rPr>
        <w:t>Modifications</w:t>
      </w:r>
    </w:p>
    <w:p>
      <w:pPr>
        <w:pStyle w:val="BodyText"/>
        <w:spacing w:line="276" w:lineRule="auto" w:before="93"/>
        <w:ind w:right="107"/>
      </w:pPr>
      <w:r>
        <w:rPr/>
        <w:t>The proposed legislative changes to e-mobility devices raise specific accessibility concerns for people with disability, particularly those who rely on modified or custom-built</w:t>
      </w:r>
      <w:r>
        <w:rPr>
          <w:spacing w:val="-4"/>
        </w:rPr>
        <w:t> </w:t>
      </w:r>
      <w:r>
        <w:rPr/>
        <w:t>devices</w:t>
      </w:r>
      <w:r>
        <w:rPr>
          <w:spacing w:val="-4"/>
        </w:rPr>
        <w:t> </w:t>
      </w:r>
      <w:r>
        <w:rPr/>
        <w:t>to</w:t>
      </w:r>
      <w:r>
        <w:rPr>
          <w:spacing w:val="-4"/>
        </w:rPr>
        <w:t> </w:t>
      </w:r>
      <w:r>
        <w:rPr/>
        <w:t>achieve</w:t>
      </w:r>
      <w:r>
        <w:rPr>
          <w:spacing w:val="-6"/>
        </w:rPr>
        <w:t> </w:t>
      </w:r>
      <w:r>
        <w:rPr/>
        <w:t>independent</w:t>
      </w:r>
      <w:r>
        <w:rPr>
          <w:spacing w:val="-5"/>
        </w:rPr>
        <w:t> </w:t>
      </w:r>
      <w:r>
        <w:rPr/>
        <w:t>mobility.</w:t>
      </w:r>
      <w:r>
        <w:rPr>
          <w:spacing w:val="-5"/>
        </w:rPr>
        <w:t> </w:t>
      </w:r>
      <w:r>
        <w:rPr/>
        <w:t>Many</w:t>
      </w:r>
      <w:r>
        <w:rPr>
          <w:spacing w:val="-6"/>
        </w:rPr>
        <w:t> </w:t>
      </w:r>
      <w:r>
        <w:rPr/>
        <w:t>individuals</w:t>
      </w:r>
      <w:r>
        <w:rPr>
          <w:spacing w:val="-7"/>
        </w:rPr>
        <w:t> </w:t>
      </w:r>
      <w:r>
        <w:rPr/>
        <w:t>use</w:t>
      </w:r>
      <w:r>
        <w:rPr>
          <w:spacing w:val="-6"/>
        </w:rPr>
        <w:t> </w:t>
      </w:r>
      <w:r>
        <w:rPr/>
        <w:t>adapted e-bikes or similar devices that do not neatly align with standard definitions of</w:t>
      </w:r>
    </w:p>
    <w:p>
      <w:pPr>
        <w:pStyle w:val="BodyText"/>
        <w:spacing w:line="276" w:lineRule="auto" w:before="1"/>
        <w:ind w:right="66"/>
      </w:pPr>
      <w:r>
        <w:rPr/>
        <w:t>“EPACs”</w:t>
      </w:r>
      <w:r>
        <w:rPr>
          <w:spacing w:val="-5"/>
        </w:rPr>
        <w:t> </w:t>
      </w:r>
      <w:r>
        <w:rPr/>
        <w:t>or</w:t>
      </w:r>
      <w:r>
        <w:rPr>
          <w:spacing w:val="-5"/>
        </w:rPr>
        <w:t> </w:t>
      </w:r>
      <w:r>
        <w:rPr/>
        <w:t>mobility</w:t>
      </w:r>
      <w:r>
        <w:rPr>
          <w:spacing w:val="-6"/>
        </w:rPr>
        <w:t> </w:t>
      </w:r>
      <w:r>
        <w:rPr/>
        <w:t>aids,</w:t>
      </w:r>
      <w:r>
        <w:rPr>
          <w:spacing w:val="-5"/>
        </w:rPr>
        <w:t> </w:t>
      </w:r>
      <w:r>
        <w:rPr/>
        <w:t>creating</w:t>
      </w:r>
      <w:r>
        <w:rPr>
          <w:spacing w:val="-5"/>
        </w:rPr>
        <w:t> </w:t>
      </w:r>
      <w:r>
        <w:rPr/>
        <w:t>uncertainty</w:t>
      </w:r>
      <w:r>
        <w:rPr>
          <w:spacing w:val="-6"/>
        </w:rPr>
        <w:t> </w:t>
      </w:r>
      <w:r>
        <w:rPr/>
        <w:t>regarding</w:t>
      </w:r>
      <w:r>
        <w:rPr>
          <w:spacing w:val="-5"/>
        </w:rPr>
        <w:t> </w:t>
      </w:r>
      <w:r>
        <w:rPr/>
        <w:t>compliance,</w:t>
      </w:r>
      <w:r>
        <w:rPr>
          <w:spacing w:val="-5"/>
        </w:rPr>
        <w:t> </w:t>
      </w:r>
      <w:r>
        <w:rPr/>
        <w:t>classification, and potential requirements for exemption or re-engineering. This lack of clarity presents a disproportionate regulatory burden for people with disability, whose devices are often individually engineered to meet functional needs.</w:t>
      </w:r>
    </w:p>
    <w:p>
      <w:pPr>
        <w:pStyle w:val="Heading1"/>
        <w:spacing w:before="282"/>
      </w:pPr>
      <w:bookmarkStart w:name="_bookmark5" w:id="6"/>
      <w:bookmarkEnd w:id="6"/>
      <w:r>
        <w:rPr>
          <w:b w:val="0"/>
        </w:rPr>
      </w:r>
      <w:r>
        <w:rPr>
          <w:color w:val="155F82"/>
          <w:spacing w:val="-2"/>
        </w:rPr>
        <w:t>Recommendations</w:t>
      </w:r>
    </w:p>
    <w:p>
      <w:pPr>
        <w:pStyle w:val="ListParagraph"/>
        <w:numPr>
          <w:ilvl w:val="1"/>
          <w:numId w:val="2"/>
        </w:numPr>
        <w:tabs>
          <w:tab w:pos="743" w:val="left" w:leader="none"/>
        </w:tabs>
        <w:spacing w:line="278" w:lineRule="auto" w:before="345" w:after="0"/>
        <w:ind w:left="743" w:right="170" w:hanging="360"/>
        <w:jc w:val="left"/>
        <w:rPr>
          <w:sz w:val="24"/>
        </w:rPr>
      </w:pPr>
      <w:r>
        <w:rPr>
          <w:sz w:val="24"/>
        </w:rPr>
        <w:t>Introduce</w:t>
      </w:r>
      <w:r>
        <w:rPr>
          <w:spacing w:val="-6"/>
          <w:sz w:val="24"/>
        </w:rPr>
        <w:t> </w:t>
      </w:r>
      <w:r>
        <w:rPr>
          <w:sz w:val="24"/>
        </w:rPr>
        <w:t>an</w:t>
      </w:r>
      <w:r>
        <w:rPr>
          <w:spacing w:val="-4"/>
          <w:sz w:val="24"/>
        </w:rPr>
        <w:t> </w:t>
      </w:r>
      <w:r>
        <w:rPr>
          <w:sz w:val="24"/>
        </w:rPr>
        <w:t>inclusive</w:t>
      </w:r>
      <w:r>
        <w:rPr>
          <w:spacing w:val="-4"/>
          <w:sz w:val="24"/>
        </w:rPr>
        <w:t> </w:t>
      </w:r>
      <w:r>
        <w:rPr>
          <w:sz w:val="24"/>
        </w:rPr>
        <w:t>access</w:t>
      </w:r>
      <w:r>
        <w:rPr>
          <w:spacing w:val="-4"/>
          <w:sz w:val="24"/>
        </w:rPr>
        <w:t> </w:t>
      </w:r>
      <w:r>
        <w:rPr>
          <w:sz w:val="24"/>
        </w:rPr>
        <w:t>framework</w:t>
      </w:r>
      <w:r>
        <w:rPr>
          <w:spacing w:val="-4"/>
          <w:sz w:val="24"/>
        </w:rPr>
        <w:t> </w:t>
      </w:r>
      <w:r>
        <w:rPr>
          <w:sz w:val="24"/>
        </w:rPr>
        <w:t>to</w:t>
      </w:r>
      <w:r>
        <w:rPr>
          <w:spacing w:val="-4"/>
          <w:sz w:val="24"/>
        </w:rPr>
        <w:t> </w:t>
      </w:r>
      <w:r>
        <w:rPr>
          <w:sz w:val="24"/>
        </w:rPr>
        <w:t>ensure</w:t>
      </w:r>
      <w:r>
        <w:rPr>
          <w:spacing w:val="-5"/>
          <w:sz w:val="24"/>
        </w:rPr>
        <w:t> </w:t>
      </w:r>
      <w:r>
        <w:rPr>
          <w:sz w:val="24"/>
        </w:rPr>
        <w:t>that</w:t>
      </w:r>
      <w:r>
        <w:rPr>
          <w:spacing w:val="-4"/>
          <w:sz w:val="24"/>
        </w:rPr>
        <w:t> </w:t>
      </w:r>
      <w:r>
        <w:rPr>
          <w:sz w:val="24"/>
        </w:rPr>
        <w:t>people</w:t>
      </w:r>
      <w:r>
        <w:rPr>
          <w:spacing w:val="-3"/>
          <w:sz w:val="24"/>
        </w:rPr>
        <w:t> </w:t>
      </w:r>
      <w:r>
        <w:rPr>
          <w:sz w:val="24"/>
        </w:rPr>
        <w:t>with</w:t>
      </w:r>
      <w:r>
        <w:rPr>
          <w:spacing w:val="-2"/>
          <w:sz w:val="24"/>
        </w:rPr>
        <w:t> </w:t>
      </w:r>
      <w:r>
        <w:rPr>
          <w:sz w:val="24"/>
        </w:rPr>
        <w:t>disability, including young people under 16 who have access needs can continue to have equal access to e-mobility devices without additional burden or </w:t>
      </w:r>
      <w:r>
        <w:rPr>
          <w:spacing w:val="-2"/>
          <w:sz w:val="24"/>
        </w:rPr>
        <w:t>discrimination.</w:t>
      </w:r>
    </w:p>
    <w:p>
      <w:pPr>
        <w:pStyle w:val="ListParagraph"/>
        <w:numPr>
          <w:ilvl w:val="1"/>
          <w:numId w:val="2"/>
        </w:numPr>
        <w:tabs>
          <w:tab w:pos="743" w:val="left" w:leader="none"/>
        </w:tabs>
        <w:spacing w:line="278" w:lineRule="auto" w:before="0" w:after="0"/>
        <w:ind w:left="743" w:right="133" w:hanging="360"/>
        <w:jc w:val="left"/>
        <w:rPr>
          <w:sz w:val="24"/>
        </w:rPr>
      </w:pPr>
      <w:r>
        <w:rPr>
          <w:sz w:val="24"/>
        </w:rPr>
        <w:t>Review shared-path speed limits using a risk-based approach and reconsideration</w:t>
      </w:r>
      <w:r>
        <w:rPr>
          <w:spacing w:val="-1"/>
          <w:sz w:val="24"/>
        </w:rPr>
        <w:t> </w:t>
      </w:r>
      <w:r>
        <w:rPr>
          <w:sz w:val="24"/>
        </w:rPr>
        <w:t>of</w:t>
      </w:r>
      <w:r>
        <w:rPr>
          <w:spacing w:val="-2"/>
          <w:sz w:val="24"/>
        </w:rPr>
        <w:t> </w:t>
      </w:r>
      <w:r>
        <w:rPr>
          <w:sz w:val="24"/>
        </w:rPr>
        <w:t>a</w:t>
      </w:r>
      <w:r>
        <w:rPr>
          <w:spacing w:val="-1"/>
          <w:sz w:val="24"/>
        </w:rPr>
        <w:t> </w:t>
      </w:r>
      <w:r>
        <w:rPr>
          <w:sz w:val="24"/>
        </w:rPr>
        <w:t>fixed 10km/h limit where it</w:t>
      </w:r>
      <w:r>
        <w:rPr>
          <w:spacing w:val="-2"/>
          <w:sz w:val="24"/>
        </w:rPr>
        <w:t> </w:t>
      </w:r>
      <w:r>
        <w:rPr>
          <w:sz w:val="24"/>
        </w:rPr>
        <w:t>compromises stability</w:t>
      </w:r>
      <w:r>
        <w:rPr>
          <w:spacing w:val="-2"/>
          <w:sz w:val="24"/>
        </w:rPr>
        <w:t> </w:t>
      </w:r>
      <w:r>
        <w:rPr>
          <w:sz w:val="24"/>
        </w:rPr>
        <w:t>or safe operation of the device. Reconsider the 60km/h speed limit with a possible reduction due to the risk to people with disability who share the road with these</w:t>
      </w:r>
      <w:r>
        <w:rPr>
          <w:spacing w:val="-5"/>
          <w:sz w:val="24"/>
        </w:rPr>
        <w:t> </w:t>
      </w:r>
      <w:r>
        <w:rPr>
          <w:sz w:val="24"/>
        </w:rPr>
        <w:t>devices.</w:t>
      </w:r>
      <w:r>
        <w:rPr>
          <w:spacing w:val="-3"/>
          <w:sz w:val="24"/>
        </w:rPr>
        <w:t> </w:t>
      </w:r>
      <w:r>
        <w:rPr>
          <w:sz w:val="24"/>
        </w:rPr>
        <w:t>Particularly</w:t>
      </w:r>
      <w:r>
        <w:rPr>
          <w:spacing w:val="-5"/>
          <w:sz w:val="24"/>
        </w:rPr>
        <w:t> </w:t>
      </w:r>
      <w:r>
        <w:rPr>
          <w:sz w:val="24"/>
        </w:rPr>
        <w:t>those</w:t>
      </w:r>
      <w:r>
        <w:rPr>
          <w:spacing w:val="-5"/>
          <w:sz w:val="24"/>
        </w:rPr>
        <w:t> </w:t>
      </w:r>
      <w:r>
        <w:rPr>
          <w:sz w:val="24"/>
        </w:rPr>
        <w:t>in</w:t>
      </w:r>
      <w:r>
        <w:rPr>
          <w:spacing w:val="-3"/>
          <w:sz w:val="24"/>
        </w:rPr>
        <w:t> </w:t>
      </w:r>
      <w:r>
        <w:rPr>
          <w:sz w:val="24"/>
        </w:rPr>
        <w:t>regional,</w:t>
      </w:r>
      <w:r>
        <w:rPr>
          <w:spacing w:val="-3"/>
          <w:sz w:val="24"/>
        </w:rPr>
        <w:t> </w:t>
      </w:r>
      <w:r>
        <w:rPr>
          <w:sz w:val="24"/>
        </w:rPr>
        <w:t>rural</w:t>
      </w:r>
      <w:r>
        <w:rPr>
          <w:spacing w:val="-2"/>
          <w:sz w:val="24"/>
        </w:rPr>
        <w:t> </w:t>
      </w:r>
      <w:r>
        <w:rPr>
          <w:sz w:val="24"/>
        </w:rPr>
        <w:t>and</w:t>
      </w:r>
      <w:r>
        <w:rPr>
          <w:spacing w:val="-3"/>
          <w:sz w:val="24"/>
        </w:rPr>
        <w:t> </w:t>
      </w:r>
      <w:r>
        <w:rPr>
          <w:sz w:val="24"/>
        </w:rPr>
        <w:t>remote</w:t>
      </w:r>
      <w:r>
        <w:rPr>
          <w:spacing w:val="-5"/>
          <w:sz w:val="24"/>
        </w:rPr>
        <w:t> </w:t>
      </w:r>
      <w:r>
        <w:rPr>
          <w:sz w:val="24"/>
        </w:rPr>
        <w:t>areas</w:t>
      </w:r>
      <w:r>
        <w:rPr>
          <w:spacing w:val="-5"/>
          <w:sz w:val="24"/>
        </w:rPr>
        <w:t> </w:t>
      </w:r>
      <w:r>
        <w:rPr>
          <w:sz w:val="24"/>
        </w:rPr>
        <w:t>who</w:t>
      </w:r>
      <w:r>
        <w:rPr>
          <w:spacing w:val="-2"/>
          <w:sz w:val="24"/>
        </w:rPr>
        <w:t> </w:t>
      </w:r>
      <w:r>
        <w:rPr>
          <w:sz w:val="24"/>
        </w:rPr>
        <w:t>often share the road with these devices capable of higher speeds.</w:t>
      </w:r>
    </w:p>
    <w:p>
      <w:pPr>
        <w:pStyle w:val="ListParagraph"/>
        <w:spacing w:after="0" w:line="278" w:lineRule="auto"/>
        <w:jc w:val="left"/>
        <w:rPr>
          <w:sz w:val="24"/>
        </w:rPr>
        <w:sectPr>
          <w:pgSz w:w="11910" w:h="16840"/>
          <w:pgMar w:header="0" w:footer="1132" w:top="1340" w:bottom="1320" w:left="1417" w:right="1417"/>
        </w:sectPr>
      </w:pPr>
    </w:p>
    <w:p>
      <w:pPr>
        <w:pStyle w:val="ListParagraph"/>
        <w:numPr>
          <w:ilvl w:val="1"/>
          <w:numId w:val="2"/>
        </w:numPr>
        <w:tabs>
          <w:tab w:pos="743" w:val="left" w:leader="none"/>
        </w:tabs>
        <w:spacing w:line="278" w:lineRule="auto" w:before="82" w:after="0"/>
        <w:ind w:left="743" w:right="33" w:hanging="360"/>
        <w:jc w:val="left"/>
        <w:rPr>
          <w:rFonts w:ascii="Arial"/>
          <w:sz w:val="24"/>
        </w:rPr>
      </w:pPr>
      <w:r>
        <w:rPr>
          <w:sz w:val="24"/>
        </w:rPr>
        <w:t>Identify a measures and exemption framework for modified or adaptive e-mobility</w:t>
      </w:r>
      <w:r>
        <w:rPr>
          <w:spacing w:val="-5"/>
          <w:sz w:val="24"/>
        </w:rPr>
        <w:t> </w:t>
      </w:r>
      <w:r>
        <w:rPr>
          <w:sz w:val="24"/>
        </w:rPr>
        <w:t>devices</w:t>
      </w:r>
      <w:r>
        <w:rPr>
          <w:spacing w:val="-3"/>
          <w:sz w:val="24"/>
        </w:rPr>
        <w:t> </w:t>
      </w:r>
      <w:r>
        <w:rPr>
          <w:sz w:val="24"/>
        </w:rPr>
        <w:t>for</w:t>
      </w:r>
      <w:r>
        <w:rPr>
          <w:spacing w:val="-3"/>
          <w:sz w:val="24"/>
        </w:rPr>
        <w:t> </w:t>
      </w:r>
      <w:r>
        <w:rPr>
          <w:sz w:val="24"/>
        </w:rPr>
        <w:t>people</w:t>
      </w:r>
      <w:r>
        <w:rPr>
          <w:spacing w:val="-5"/>
          <w:sz w:val="24"/>
        </w:rPr>
        <w:t> </w:t>
      </w:r>
      <w:r>
        <w:rPr>
          <w:sz w:val="24"/>
        </w:rPr>
        <w:t>with</w:t>
      </w:r>
      <w:r>
        <w:rPr>
          <w:spacing w:val="-4"/>
          <w:sz w:val="24"/>
        </w:rPr>
        <w:t> </w:t>
      </w:r>
      <w:r>
        <w:rPr>
          <w:sz w:val="24"/>
        </w:rPr>
        <w:t>disability</w:t>
      </w:r>
      <w:r>
        <w:rPr>
          <w:spacing w:val="-4"/>
          <w:sz w:val="24"/>
        </w:rPr>
        <w:t> </w:t>
      </w:r>
      <w:r>
        <w:rPr>
          <w:sz w:val="24"/>
        </w:rPr>
        <w:t>to</w:t>
      </w:r>
      <w:r>
        <w:rPr>
          <w:spacing w:val="-1"/>
          <w:sz w:val="24"/>
        </w:rPr>
        <w:t> </w:t>
      </w:r>
      <w:r>
        <w:rPr>
          <w:sz w:val="24"/>
        </w:rPr>
        <w:t>meet</w:t>
      </w:r>
      <w:r>
        <w:rPr>
          <w:spacing w:val="-3"/>
          <w:sz w:val="24"/>
        </w:rPr>
        <w:t> </w:t>
      </w:r>
      <w:r>
        <w:rPr>
          <w:sz w:val="24"/>
        </w:rPr>
        <w:t>access</w:t>
      </w:r>
      <w:r>
        <w:rPr>
          <w:spacing w:val="-3"/>
          <w:sz w:val="24"/>
        </w:rPr>
        <w:t> </w:t>
      </w:r>
      <w:r>
        <w:rPr>
          <w:sz w:val="24"/>
        </w:rPr>
        <w:t>and</w:t>
      </w:r>
      <w:r>
        <w:rPr>
          <w:spacing w:val="-3"/>
          <w:sz w:val="24"/>
        </w:rPr>
        <w:t> </w:t>
      </w:r>
      <w:r>
        <w:rPr>
          <w:sz w:val="24"/>
        </w:rPr>
        <w:t>functional</w:t>
      </w:r>
      <w:r>
        <w:rPr>
          <w:spacing w:val="-5"/>
          <w:sz w:val="24"/>
        </w:rPr>
        <w:t> </w:t>
      </w:r>
      <w:r>
        <w:rPr>
          <w:sz w:val="24"/>
        </w:rPr>
        <w:t>needs within a proportionate risk-based approach.</w:t>
      </w:r>
    </w:p>
    <w:p>
      <w:pPr>
        <w:pStyle w:val="ListParagraph"/>
        <w:numPr>
          <w:ilvl w:val="1"/>
          <w:numId w:val="2"/>
        </w:numPr>
        <w:tabs>
          <w:tab w:pos="743" w:val="left" w:leader="none"/>
        </w:tabs>
        <w:spacing w:line="278" w:lineRule="auto" w:before="0" w:after="0"/>
        <w:ind w:left="743" w:right="338" w:hanging="360"/>
        <w:jc w:val="left"/>
        <w:rPr>
          <w:rFonts w:ascii="Calibri"/>
          <w:sz w:val="24"/>
        </w:rPr>
      </w:pPr>
      <w:r>
        <w:rPr>
          <w:rFonts w:ascii="Calibri"/>
          <w:w w:val="105"/>
          <w:sz w:val="24"/>
        </w:rPr>
        <w:t>Embed</w:t>
      </w:r>
      <w:r>
        <w:rPr>
          <w:rFonts w:ascii="Calibri"/>
          <w:spacing w:val="-4"/>
          <w:w w:val="105"/>
          <w:sz w:val="24"/>
        </w:rPr>
        <w:t> </w:t>
      </w:r>
      <w:r>
        <w:rPr>
          <w:rFonts w:ascii="Calibri"/>
          <w:w w:val="105"/>
          <w:sz w:val="24"/>
        </w:rPr>
        <w:t>co-design</w:t>
      </w:r>
      <w:r>
        <w:rPr>
          <w:rFonts w:ascii="Calibri"/>
          <w:spacing w:val="-5"/>
          <w:w w:val="105"/>
          <w:sz w:val="24"/>
        </w:rPr>
        <w:t> </w:t>
      </w:r>
      <w:r>
        <w:rPr>
          <w:rFonts w:ascii="Calibri"/>
          <w:w w:val="105"/>
          <w:sz w:val="24"/>
        </w:rPr>
        <w:t>with</w:t>
      </w:r>
      <w:r>
        <w:rPr>
          <w:rFonts w:ascii="Calibri"/>
          <w:spacing w:val="-3"/>
          <w:w w:val="105"/>
          <w:sz w:val="24"/>
        </w:rPr>
        <w:t> </w:t>
      </w:r>
      <w:r>
        <w:rPr>
          <w:rFonts w:ascii="Calibri"/>
          <w:w w:val="105"/>
          <w:sz w:val="24"/>
        </w:rPr>
        <w:t>people</w:t>
      </w:r>
      <w:r>
        <w:rPr>
          <w:rFonts w:ascii="Calibri"/>
          <w:spacing w:val="-4"/>
          <w:w w:val="105"/>
          <w:sz w:val="24"/>
        </w:rPr>
        <w:t> </w:t>
      </w:r>
      <w:r>
        <w:rPr>
          <w:rFonts w:ascii="Calibri"/>
          <w:w w:val="105"/>
          <w:sz w:val="24"/>
        </w:rPr>
        <w:t>with</w:t>
      </w:r>
      <w:r>
        <w:rPr>
          <w:rFonts w:ascii="Calibri"/>
          <w:spacing w:val="-5"/>
          <w:w w:val="105"/>
          <w:sz w:val="24"/>
        </w:rPr>
        <w:t> </w:t>
      </w:r>
      <w:r>
        <w:rPr>
          <w:rFonts w:ascii="Calibri"/>
          <w:w w:val="105"/>
          <w:sz w:val="24"/>
        </w:rPr>
        <w:t>disability</w:t>
      </w:r>
      <w:r>
        <w:rPr>
          <w:rFonts w:ascii="Calibri"/>
          <w:spacing w:val="-5"/>
          <w:w w:val="105"/>
          <w:sz w:val="24"/>
        </w:rPr>
        <w:t> </w:t>
      </w:r>
      <w:r>
        <w:rPr>
          <w:rFonts w:ascii="Calibri"/>
          <w:w w:val="105"/>
          <w:sz w:val="24"/>
        </w:rPr>
        <w:t>in</w:t>
      </w:r>
      <w:r>
        <w:rPr>
          <w:rFonts w:ascii="Calibri"/>
          <w:spacing w:val="-2"/>
          <w:w w:val="105"/>
          <w:sz w:val="24"/>
        </w:rPr>
        <w:t> </w:t>
      </w:r>
      <w:r>
        <w:rPr>
          <w:rFonts w:ascii="Calibri"/>
          <w:w w:val="105"/>
          <w:sz w:val="24"/>
        </w:rPr>
        <w:t>the</w:t>
      </w:r>
      <w:r>
        <w:rPr>
          <w:rFonts w:ascii="Calibri"/>
          <w:spacing w:val="-4"/>
          <w:w w:val="105"/>
          <w:sz w:val="24"/>
        </w:rPr>
        <w:t> </w:t>
      </w:r>
      <w:r>
        <w:rPr>
          <w:rFonts w:ascii="Calibri"/>
          <w:w w:val="105"/>
          <w:sz w:val="24"/>
        </w:rPr>
        <w:t>development</w:t>
      </w:r>
      <w:r>
        <w:rPr>
          <w:rFonts w:ascii="Calibri"/>
          <w:spacing w:val="-2"/>
          <w:w w:val="105"/>
          <w:sz w:val="24"/>
        </w:rPr>
        <w:t> </w:t>
      </w:r>
      <w:r>
        <w:rPr>
          <w:rFonts w:ascii="Calibri"/>
          <w:w w:val="105"/>
          <w:sz w:val="24"/>
        </w:rPr>
        <w:t>of</w:t>
      </w:r>
      <w:r>
        <w:rPr>
          <w:rFonts w:ascii="Calibri"/>
          <w:spacing w:val="-5"/>
          <w:w w:val="105"/>
          <w:sz w:val="24"/>
        </w:rPr>
        <w:t> </w:t>
      </w:r>
      <w:r>
        <w:rPr>
          <w:rFonts w:ascii="Calibri"/>
          <w:w w:val="105"/>
          <w:sz w:val="24"/>
        </w:rPr>
        <w:t>education, compliance, and communication materials, and establish consistent data collection on incidents involving e-mobility devices and disability. This should include ongoing</w:t>
      </w:r>
      <w:r>
        <w:rPr>
          <w:rFonts w:ascii="Calibri"/>
          <w:spacing w:val="-3"/>
          <w:w w:val="105"/>
          <w:sz w:val="24"/>
        </w:rPr>
        <w:t> </w:t>
      </w:r>
      <w:r>
        <w:rPr>
          <w:rFonts w:ascii="Calibri"/>
          <w:w w:val="105"/>
          <w:sz w:val="24"/>
        </w:rPr>
        <w:t>collaboration through a</w:t>
      </w:r>
      <w:r>
        <w:rPr>
          <w:rFonts w:ascii="Calibri"/>
          <w:spacing w:val="-1"/>
          <w:w w:val="105"/>
          <w:sz w:val="24"/>
        </w:rPr>
        <w:t> </w:t>
      </w:r>
      <w:r>
        <w:rPr>
          <w:rFonts w:ascii="Calibri"/>
          <w:w w:val="105"/>
          <w:sz w:val="24"/>
        </w:rPr>
        <w:t>formal</w:t>
      </w:r>
      <w:r>
        <w:rPr>
          <w:rFonts w:ascii="Calibri"/>
          <w:spacing w:val="-1"/>
          <w:w w:val="105"/>
          <w:sz w:val="24"/>
        </w:rPr>
        <w:t> </w:t>
      </w:r>
      <w:r>
        <w:rPr>
          <w:rFonts w:ascii="Calibri"/>
          <w:w w:val="105"/>
          <w:sz w:val="24"/>
        </w:rPr>
        <w:t>advisory mechanism</w:t>
      </w:r>
      <w:r>
        <w:rPr>
          <w:rFonts w:ascii="Calibri"/>
          <w:spacing w:val="-1"/>
          <w:w w:val="105"/>
          <w:sz w:val="24"/>
        </w:rPr>
        <w:t> </w:t>
      </w:r>
      <w:r>
        <w:rPr>
          <w:rFonts w:ascii="Calibri"/>
          <w:w w:val="105"/>
          <w:sz w:val="24"/>
        </w:rPr>
        <w:t>involving government, industry, and disability stakeholders.</w:t>
      </w:r>
    </w:p>
    <w:p>
      <w:pPr>
        <w:pStyle w:val="ListParagraph"/>
        <w:numPr>
          <w:ilvl w:val="1"/>
          <w:numId w:val="2"/>
        </w:numPr>
        <w:tabs>
          <w:tab w:pos="743" w:val="left" w:leader="none"/>
        </w:tabs>
        <w:spacing w:line="278" w:lineRule="auto" w:before="0" w:after="0"/>
        <w:ind w:left="743" w:right="373" w:hanging="360"/>
        <w:jc w:val="left"/>
        <w:rPr>
          <w:rFonts w:ascii="Calibri"/>
          <w:sz w:val="24"/>
        </w:rPr>
      </w:pPr>
      <w:r>
        <w:rPr>
          <w:rFonts w:ascii="Calibri"/>
          <w:w w:val="105"/>
          <w:sz w:val="24"/>
        </w:rPr>
        <w:t>Undertake targeted consultation and disability impact assessment prior to implementation</w:t>
      </w:r>
      <w:r>
        <w:rPr>
          <w:rFonts w:ascii="Calibri"/>
          <w:spacing w:val="-5"/>
          <w:w w:val="105"/>
          <w:sz w:val="24"/>
        </w:rPr>
        <w:t> </w:t>
      </w:r>
      <w:r>
        <w:rPr>
          <w:rFonts w:ascii="Calibri"/>
          <w:w w:val="105"/>
          <w:sz w:val="24"/>
        </w:rPr>
        <w:t>of</w:t>
      </w:r>
      <w:r>
        <w:rPr>
          <w:rFonts w:ascii="Calibri"/>
          <w:spacing w:val="-5"/>
          <w:w w:val="105"/>
          <w:sz w:val="24"/>
        </w:rPr>
        <w:t> </w:t>
      </w:r>
      <w:r>
        <w:rPr>
          <w:rFonts w:ascii="Calibri"/>
          <w:w w:val="105"/>
          <w:sz w:val="24"/>
        </w:rPr>
        <w:t>regulatory</w:t>
      </w:r>
      <w:r>
        <w:rPr>
          <w:rFonts w:ascii="Calibri"/>
          <w:spacing w:val="-4"/>
          <w:w w:val="105"/>
          <w:sz w:val="24"/>
        </w:rPr>
        <w:t> </w:t>
      </w:r>
      <w:r>
        <w:rPr>
          <w:rFonts w:ascii="Calibri"/>
          <w:w w:val="105"/>
          <w:sz w:val="24"/>
        </w:rPr>
        <w:t>changes</w:t>
      </w:r>
      <w:r>
        <w:rPr>
          <w:rFonts w:ascii="Calibri"/>
          <w:spacing w:val="-5"/>
          <w:w w:val="105"/>
          <w:sz w:val="24"/>
        </w:rPr>
        <w:t> </w:t>
      </w:r>
      <w:r>
        <w:rPr>
          <w:rFonts w:ascii="Calibri"/>
          <w:w w:val="105"/>
          <w:sz w:val="24"/>
        </w:rPr>
        <w:t>to</w:t>
      </w:r>
      <w:r>
        <w:rPr>
          <w:rFonts w:ascii="Calibri"/>
          <w:spacing w:val="-7"/>
          <w:w w:val="105"/>
          <w:sz w:val="24"/>
        </w:rPr>
        <w:t> </w:t>
      </w:r>
      <w:r>
        <w:rPr>
          <w:rFonts w:ascii="Calibri"/>
          <w:w w:val="105"/>
          <w:sz w:val="24"/>
        </w:rPr>
        <w:t>ensure</w:t>
      </w:r>
      <w:r>
        <w:rPr>
          <w:rFonts w:ascii="Calibri"/>
          <w:spacing w:val="-6"/>
          <w:w w:val="105"/>
          <w:sz w:val="24"/>
        </w:rPr>
        <w:t> </w:t>
      </w:r>
      <w:r>
        <w:rPr>
          <w:rFonts w:ascii="Calibri"/>
          <w:w w:val="105"/>
          <w:sz w:val="24"/>
        </w:rPr>
        <w:t>measures</w:t>
      </w:r>
      <w:r>
        <w:rPr>
          <w:rFonts w:ascii="Calibri"/>
          <w:spacing w:val="-5"/>
          <w:w w:val="105"/>
          <w:sz w:val="24"/>
        </w:rPr>
        <w:t> </w:t>
      </w:r>
      <w:r>
        <w:rPr>
          <w:rFonts w:ascii="Calibri"/>
          <w:w w:val="105"/>
          <w:sz w:val="24"/>
        </w:rPr>
        <w:t>are</w:t>
      </w:r>
      <w:r>
        <w:rPr>
          <w:rFonts w:ascii="Calibri"/>
          <w:spacing w:val="-6"/>
          <w:w w:val="105"/>
          <w:sz w:val="24"/>
        </w:rPr>
        <w:t> </w:t>
      </w:r>
      <w:r>
        <w:rPr>
          <w:rFonts w:ascii="Calibri"/>
          <w:w w:val="105"/>
          <w:sz w:val="24"/>
        </w:rPr>
        <w:t>proportionate, inclusive, and do not result in indirect discrimination. Engagement should include people with disability, families, and supporters to test real-world </w:t>
      </w:r>
      <w:r>
        <w:rPr>
          <w:rFonts w:ascii="Calibri"/>
          <w:spacing w:val="-2"/>
          <w:w w:val="105"/>
          <w:sz w:val="24"/>
        </w:rPr>
        <w:t>impacts.</w:t>
      </w:r>
    </w:p>
    <w:p>
      <w:pPr>
        <w:pStyle w:val="Heading1"/>
        <w:spacing w:before="275"/>
      </w:pPr>
      <w:bookmarkStart w:name="_bookmark6" w:id="7"/>
      <w:bookmarkEnd w:id="7"/>
      <w:r>
        <w:rPr>
          <w:b w:val="0"/>
        </w:rPr>
      </w:r>
      <w:r>
        <w:rPr>
          <w:color w:val="155F82"/>
          <w:spacing w:val="-2"/>
        </w:rPr>
        <w:t>Conclusion</w:t>
      </w:r>
    </w:p>
    <w:p>
      <w:pPr>
        <w:pStyle w:val="BodyText"/>
        <w:spacing w:line="276" w:lineRule="auto" w:before="345"/>
      </w:pPr>
      <w:r>
        <w:rPr/>
        <w:t>QDN</w:t>
      </w:r>
      <w:r>
        <w:rPr>
          <w:spacing w:val="-2"/>
        </w:rPr>
        <w:t> </w:t>
      </w:r>
      <w:r>
        <w:rPr/>
        <w:t>commends</w:t>
      </w:r>
      <w:r>
        <w:rPr>
          <w:spacing w:val="-3"/>
        </w:rPr>
        <w:t> </w:t>
      </w:r>
      <w:r>
        <w:rPr/>
        <w:t>the government</w:t>
      </w:r>
      <w:r>
        <w:rPr>
          <w:spacing w:val="-1"/>
        </w:rPr>
        <w:t> </w:t>
      </w:r>
      <w:r>
        <w:rPr/>
        <w:t>for</w:t>
      </w:r>
      <w:r>
        <w:rPr>
          <w:spacing w:val="-1"/>
        </w:rPr>
        <w:t> </w:t>
      </w:r>
      <w:r>
        <w:rPr/>
        <w:t>its</w:t>
      </w:r>
      <w:r>
        <w:rPr>
          <w:spacing w:val="-3"/>
        </w:rPr>
        <w:t> </w:t>
      </w:r>
      <w:r>
        <w:rPr/>
        <w:t>review</w:t>
      </w:r>
      <w:r>
        <w:rPr>
          <w:spacing w:val="-3"/>
        </w:rPr>
        <w:t> </w:t>
      </w:r>
      <w:r>
        <w:rPr/>
        <w:t>on</w:t>
      </w:r>
      <w:r>
        <w:rPr>
          <w:spacing w:val="-2"/>
        </w:rPr>
        <w:t> </w:t>
      </w:r>
      <w:r>
        <w:rPr/>
        <w:t>e-mobility</w:t>
      </w:r>
      <w:r>
        <w:rPr>
          <w:spacing w:val="-3"/>
        </w:rPr>
        <w:t> </w:t>
      </w:r>
      <w:r>
        <w:rPr/>
        <w:t>and</w:t>
      </w:r>
      <w:r>
        <w:rPr>
          <w:spacing w:val="-1"/>
        </w:rPr>
        <w:t> </w:t>
      </w:r>
      <w:r>
        <w:rPr/>
        <w:t>its commitment</w:t>
      </w:r>
      <w:r>
        <w:rPr>
          <w:spacing w:val="-1"/>
        </w:rPr>
        <w:t> </w:t>
      </w:r>
      <w:r>
        <w:rPr/>
        <w:t>to reviewing</w:t>
      </w:r>
      <w:r>
        <w:rPr>
          <w:spacing w:val="-3"/>
        </w:rPr>
        <w:t> </w:t>
      </w:r>
      <w:r>
        <w:rPr/>
        <w:t>the</w:t>
      </w:r>
      <w:r>
        <w:rPr>
          <w:spacing w:val="-4"/>
        </w:rPr>
        <w:t> </w:t>
      </w:r>
      <w:r>
        <w:rPr/>
        <w:t>28</w:t>
      </w:r>
      <w:r>
        <w:rPr>
          <w:spacing w:val="-2"/>
        </w:rPr>
        <w:t> </w:t>
      </w:r>
      <w:r>
        <w:rPr/>
        <w:t>recommendations</w:t>
      </w:r>
      <w:r>
        <w:rPr>
          <w:spacing w:val="-4"/>
        </w:rPr>
        <w:t> </w:t>
      </w:r>
      <w:r>
        <w:rPr/>
        <w:t>of</w:t>
      </w:r>
      <w:r>
        <w:rPr>
          <w:spacing w:val="-4"/>
        </w:rPr>
        <w:t> </w:t>
      </w:r>
      <w:r>
        <w:rPr/>
        <w:t>the</w:t>
      </w:r>
      <w:r>
        <w:rPr>
          <w:spacing w:val="-4"/>
        </w:rPr>
        <w:t> </w:t>
      </w:r>
      <w:r>
        <w:rPr/>
        <w:t>final</w:t>
      </w:r>
      <w:r>
        <w:rPr>
          <w:spacing w:val="-4"/>
        </w:rPr>
        <w:t> </w:t>
      </w:r>
      <w:r>
        <w:rPr/>
        <w:t>report. However,</w:t>
      </w:r>
      <w:r>
        <w:rPr>
          <w:spacing w:val="-2"/>
        </w:rPr>
        <w:t> </w:t>
      </w:r>
      <w:r>
        <w:rPr/>
        <w:t>the</w:t>
      </w:r>
      <w:r>
        <w:rPr>
          <w:spacing w:val="-4"/>
        </w:rPr>
        <w:t> </w:t>
      </w:r>
      <w:r>
        <w:rPr/>
        <w:t>Bill</w:t>
      </w:r>
      <w:r>
        <w:rPr>
          <w:spacing w:val="-4"/>
        </w:rPr>
        <w:t> </w:t>
      </w:r>
      <w:r>
        <w:rPr/>
        <w:t>in</w:t>
      </w:r>
      <w:r>
        <w:rPr>
          <w:spacing w:val="-1"/>
        </w:rPr>
        <w:t> </w:t>
      </w:r>
      <w:r>
        <w:rPr/>
        <w:t>its</w:t>
      </w:r>
      <w:r>
        <w:rPr>
          <w:spacing w:val="-5"/>
        </w:rPr>
        <w:t> </w:t>
      </w:r>
      <w:r>
        <w:rPr/>
        <w:t>current form risks potential overreach in a number of areas that could end up having an impact on the lives of people with disability and the transport options that they can </w:t>
      </w:r>
      <w:r>
        <w:rPr>
          <w:spacing w:val="-4"/>
        </w:rPr>
        <w:t>use.</w:t>
      </w:r>
    </w:p>
    <w:p>
      <w:pPr>
        <w:pStyle w:val="BodyText"/>
        <w:spacing w:line="276" w:lineRule="auto" w:before="241"/>
      </w:pPr>
      <w:r>
        <w:rPr/>
        <w:t>Not all disabilities are the same, while some people with disability may be able to adapt and find new devices if their current device is no longer considered usable under the Bill, many will have their options for travel greatly reduced by what is proposed</w:t>
      </w:r>
      <w:r>
        <w:rPr>
          <w:spacing w:val="-2"/>
        </w:rPr>
        <w:t> </w:t>
      </w:r>
      <w:r>
        <w:rPr/>
        <w:t>in</w:t>
      </w:r>
      <w:r>
        <w:rPr>
          <w:spacing w:val="-3"/>
        </w:rPr>
        <w:t> </w:t>
      </w:r>
      <w:r>
        <w:rPr/>
        <w:t>the</w:t>
      </w:r>
      <w:r>
        <w:rPr>
          <w:spacing w:val="-4"/>
        </w:rPr>
        <w:t> </w:t>
      </w:r>
      <w:r>
        <w:rPr/>
        <w:t>Bill.</w:t>
      </w:r>
      <w:r>
        <w:rPr>
          <w:spacing w:val="-2"/>
        </w:rPr>
        <w:t> </w:t>
      </w:r>
      <w:r>
        <w:rPr/>
        <w:t>This</w:t>
      </w:r>
      <w:r>
        <w:rPr>
          <w:spacing w:val="-5"/>
        </w:rPr>
        <w:t> </w:t>
      </w:r>
      <w:r>
        <w:rPr/>
        <w:t>can</w:t>
      </w:r>
      <w:r>
        <w:rPr>
          <w:spacing w:val="-3"/>
        </w:rPr>
        <w:t> </w:t>
      </w:r>
      <w:r>
        <w:rPr/>
        <w:t>lead</w:t>
      </w:r>
      <w:r>
        <w:rPr>
          <w:spacing w:val="-2"/>
        </w:rPr>
        <w:t> </w:t>
      </w:r>
      <w:r>
        <w:rPr/>
        <w:t>to</w:t>
      </w:r>
      <w:r>
        <w:rPr>
          <w:spacing w:val="-3"/>
        </w:rPr>
        <w:t> </w:t>
      </w:r>
      <w:r>
        <w:rPr/>
        <w:t>lost</w:t>
      </w:r>
      <w:r>
        <w:rPr>
          <w:spacing w:val="-1"/>
        </w:rPr>
        <w:t> </w:t>
      </w:r>
      <w:r>
        <w:rPr/>
        <w:t>social</w:t>
      </w:r>
      <w:r>
        <w:rPr>
          <w:spacing w:val="-4"/>
        </w:rPr>
        <w:t> </w:t>
      </w:r>
      <w:r>
        <w:rPr/>
        <w:t>and</w:t>
      </w:r>
      <w:r>
        <w:rPr>
          <w:spacing w:val="-2"/>
        </w:rPr>
        <w:t> </w:t>
      </w:r>
      <w:r>
        <w:rPr/>
        <w:t>public</w:t>
      </w:r>
      <w:r>
        <w:rPr>
          <w:spacing w:val="-4"/>
        </w:rPr>
        <w:t> </w:t>
      </w:r>
      <w:r>
        <w:rPr/>
        <w:t>engagement</w:t>
      </w:r>
      <w:r>
        <w:rPr>
          <w:spacing w:val="-2"/>
        </w:rPr>
        <w:t> </w:t>
      </w:r>
      <w:r>
        <w:rPr/>
        <w:t>and</w:t>
      </w:r>
      <w:r>
        <w:rPr>
          <w:spacing w:val="-3"/>
        </w:rPr>
        <w:t> </w:t>
      </w:r>
      <w:r>
        <w:rPr/>
        <w:t>reduced connection to their local communities.</w:t>
      </w:r>
    </w:p>
    <w:p>
      <w:pPr>
        <w:pStyle w:val="BodyText"/>
        <w:spacing w:line="276" w:lineRule="auto" w:before="240"/>
        <w:ind w:right="65"/>
      </w:pPr>
      <w:r>
        <w:rPr/>
        <w:t>Members</w:t>
      </w:r>
      <w:r>
        <w:rPr>
          <w:spacing w:val="-4"/>
        </w:rPr>
        <w:t> </w:t>
      </w:r>
      <w:r>
        <w:rPr/>
        <w:t>and</w:t>
      </w:r>
      <w:r>
        <w:rPr>
          <w:spacing w:val="-2"/>
        </w:rPr>
        <w:t> </w:t>
      </w:r>
      <w:r>
        <w:rPr/>
        <w:t>stakeholders</w:t>
      </w:r>
      <w:r>
        <w:rPr>
          <w:spacing w:val="-4"/>
        </w:rPr>
        <w:t> </w:t>
      </w:r>
      <w:r>
        <w:rPr/>
        <w:t>have</w:t>
      </w:r>
      <w:r>
        <w:rPr>
          <w:spacing w:val="-4"/>
        </w:rPr>
        <w:t> </w:t>
      </w:r>
      <w:r>
        <w:rPr/>
        <w:t>agreed</w:t>
      </w:r>
      <w:r>
        <w:rPr>
          <w:spacing w:val="-2"/>
        </w:rPr>
        <w:t> </w:t>
      </w:r>
      <w:r>
        <w:rPr/>
        <w:t>that</w:t>
      </w:r>
      <w:r>
        <w:rPr>
          <w:spacing w:val="-1"/>
        </w:rPr>
        <w:t> </w:t>
      </w:r>
      <w:r>
        <w:rPr/>
        <w:t>there</w:t>
      </w:r>
      <w:r>
        <w:rPr>
          <w:spacing w:val="-4"/>
        </w:rPr>
        <w:t> </w:t>
      </w:r>
      <w:r>
        <w:rPr/>
        <w:t>needs</w:t>
      </w:r>
      <w:r>
        <w:rPr>
          <w:spacing w:val="-4"/>
        </w:rPr>
        <w:t> </w:t>
      </w:r>
      <w:r>
        <w:rPr/>
        <w:t>to</w:t>
      </w:r>
      <w:r>
        <w:rPr>
          <w:spacing w:val="-2"/>
        </w:rPr>
        <w:t> </w:t>
      </w:r>
      <w:r>
        <w:rPr/>
        <w:t>be</w:t>
      </w:r>
      <w:r>
        <w:rPr>
          <w:spacing w:val="-2"/>
        </w:rPr>
        <w:t> </w:t>
      </w:r>
      <w:r>
        <w:rPr/>
        <w:t>more</w:t>
      </w:r>
      <w:r>
        <w:rPr>
          <w:spacing w:val="-4"/>
        </w:rPr>
        <w:t> </w:t>
      </w:r>
      <w:r>
        <w:rPr/>
        <w:t>done</w:t>
      </w:r>
      <w:r>
        <w:rPr>
          <w:spacing w:val="-4"/>
        </w:rPr>
        <w:t> </w:t>
      </w:r>
      <w:r>
        <w:rPr/>
        <w:t>to</w:t>
      </w:r>
      <w:r>
        <w:rPr>
          <w:spacing w:val="-2"/>
        </w:rPr>
        <w:t> </w:t>
      </w:r>
      <w:r>
        <w:rPr/>
        <w:t>protect users from e-mobility devices that go beyond regulations. There is broad agreement that these devices are dangerous and risk the safety of all users including people</w:t>
      </w:r>
      <w:r>
        <w:rPr>
          <w:spacing w:val="40"/>
        </w:rPr>
        <w:t> </w:t>
      </w:r>
      <w:r>
        <w:rPr/>
        <w:t>with disability.</w:t>
      </w:r>
    </w:p>
    <w:p>
      <w:pPr>
        <w:pStyle w:val="BodyText"/>
        <w:spacing w:line="276" w:lineRule="auto" w:before="241"/>
        <w:ind w:right="92"/>
      </w:pPr>
      <w:r>
        <w:rPr/>
        <w:t>However, the current Bill is broad in its design and risks creating a disadvantage for people</w:t>
      </w:r>
      <w:r>
        <w:rPr>
          <w:spacing w:val="-4"/>
        </w:rPr>
        <w:t> </w:t>
      </w:r>
      <w:r>
        <w:rPr/>
        <w:t>with</w:t>
      </w:r>
      <w:r>
        <w:rPr>
          <w:spacing w:val="-3"/>
        </w:rPr>
        <w:t> </w:t>
      </w:r>
      <w:r>
        <w:rPr/>
        <w:t>disability</w:t>
      </w:r>
      <w:r>
        <w:rPr>
          <w:spacing w:val="-2"/>
        </w:rPr>
        <w:t> </w:t>
      </w:r>
      <w:r>
        <w:rPr/>
        <w:t>in</w:t>
      </w:r>
      <w:r>
        <w:rPr>
          <w:spacing w:val="-3"/>
        </w:rPr>
        <w:t> </w:t>
      </w:r>
      <w:r>
        <w:rPr/>
        <w:t>their</w:t>
      </w:r>
      <w:r>
        <w:rPr>
          <w:spacing w:val="-3"/>
        </w:rPr>
        <w:t> </w:t>
      </w:r>
      <w:r>
        <w:rPr/>
        <w:t>attempts</w:t>
      </w:r>
      <w:r>
        <w:rPr>
          <w:spacing w:val="-4"/>
        </w:rPr>
        <w:t> </w:t>
      </w:r>
      <w:r>
        <w:rPr/>
        <w:t>to</w:t>
      </w:r>
      <w:r>
        <w:rPr>
          <w:spacing w:val="-2"/>
        </w:rPr>
        <w:t> </w:t>
      </w:r>
      <w:r>
        <w:rPr/>
        <w:t>be</w:t>
      </w:r>
      <w:r>
        <w:rPr>
          <w:spacing w:val="-2"/>
        </w:rPr>
        <w:t> </w:t>
      </w:r>
      <w:r>
        <w:rPr/>
        <w:t>part</w:t>
      </w:r>
      <w:r>
        <w:rPr>
          <w:spacing w:val="-3"/>
        </w:rPr>
        <w:t> </w:t>
      </w:r>
      <w:r>
        <w:rPr/>
        <w:t>of</w:t>
      </w:r>
      <w:r>
        <w:rPr>
          <w:spacing w:val="-4"/>
        </w:rPr>
        <w:t> </w:t>
      </w:r>
      <w:r>
        <w:rPr/>
        <w:t>social</w:t>
      </w:r>
      <w:r>
        <w:rPr>
          <w:spacing w:val="-4"/>
        </w:rPr>
        <w:t> </w:t>
      </w:r>
      <w:r>
        <w:rPr/>
        <w:t>and</w:t>
      </w:r>
      <w:r>
        <w:rPr>
          <w:spacing w:val="-2"/>
        </w:rPr>
        <w:t> </w:t>
      </w:r>
      <w:r>
        <w:rPr/>
        <w:t>public</w:t>
      </w:r>
      <w:r>
        <w:rPr>
          <w:spacing w:val="-4"/>
        </w:rPr>
        <w:t> </w:t>
      </w:r>
      <w:r>
        <w:rPr/>
        <w:t>life.</w:t>
      </w:r>
      <w:r>
        <w:rPr>
          <w:spacing w:val="-2"/>
        </w:rPr>
        <w:t> </w:t>
      </w:r>
      <w:r>
        <w:rPr/>
        <w:t>Removing these risks must be a consideration of this committee otherwise this Bill risks negatively impacting many people with disability who currently use these devices and use them safely.</w:t>
      </w:r>
    </w:p>
    <w:sectPr>
      <w:pgSz w:w="11910" w:h="16840"/>
      <w:pgMar w:header="0" w:footer="1132" w:top="1340" w:bottom="1320" w:left="1417" w:right="141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Verdana">
    <w:altName w:val="Verdana"/>
    <w:charset w:val="0"/>
    <w:family w:val="swiss"/>
    <w:pitch w:val="variable"/>
  </w:font>
  <w:font w:name="Trebuchet MS">
    <w:altName w:val="Trebuchet MS"/>
    <w:charset w:val="0"/>
    <w:family w:val="swiss"/>
    <w:pitch w:val="variable"/>
  </w:font>
  <w:font w:name="Lucida Sans Unicode">
    <w:altName w:val="Lucida Sans Unicode"/>
    <w:charset w:val="0"/>
    <w:family w:val="swiss"/>
    <w:pitch w:val="variable"/>
  </w:font>
  <w:font w:name="Segoe UI">
    <w:altName w:val="Segoe U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496192">
              <wp:simplePos x="0" y="0"/>
              <wp:positionH relativeFrom="page">
                <wp:posOffset>876604</wp:posOffset>
              </wp:positionH>
              <wp:positionV relativeFrom="page">
                <wp:posOffset>9833558</wp:posOffset>
              </wp:positionV>
              <wp:extent cx="166370" cy="17780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166370" cy="177800"/>
                      </a:xfrm>
                      <a:prstGeom prst="rect">
                        <a:avLst/>
                      </a:prstGeom>
                    </wps:spPr>
                    <wps:txbx>
                      <w:txbxContent>
                        <w:p>
                          <w:pPr>
                            <w:pStyle w:val="BodyText"/>
                            <w:spacing w:line="264" w:lineRule="exact"/>
                            <w:ind w:left="60"/>
                            <w:rPr>
                              <w:rFonts w:ascii="Calibri"/>
                            </w:rPr>
                          </w:pPr>
                          <w:r>
                            <w:rPr>
                              <w:rFonts w:ascii="Calibri"/>
                              <w:spacing w:val="-10"/>
                            </w:rPr>
                            <w:fldChar w:fldCharType="begin"/>
                          </w:r>
                          <w:r>
                            <w:rPr>
                              <w:rFonts w:ascii="Calibri"/>
                              <w:spacing w:val="-10"/>
                            </w:rPr>
                            <w:instrText>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69.024002pt;margin-top:774.295959pt;width:13.1pt;height:14pt;mso-position-horizontal-relative:page;mso-position-vertical-relative:page;z-index:-15820288" type="#_x0000_t202" id="docshape6" filled="false" stroked="false">
              <v:textbox inset="0,0,0,0">
                <w:txbxContent>
                  <w:p>
                    <w:pPr>
                      <w:pStyle w:val="BodyText"/>
                      <w:spacing w:line="264" w:lineRule="exact"/>
                      <w:ind w:left="60"/>
                      <w:rPr>
                        <w:rFonts w:ascii="Calibri"/>
                      </w:rPr>
                    </w:pPr>
                    <w:r>
                      <w:rPr>
                        <w:rFonts w:ascii="Calibri"/>
                        <w:spacing w:val="-10"/>
                      </w:rPr>
                      <w:fldChar w:fldCharType="begin"/>
                    </w:r>
                    <w:r>
                      <w:rPr>
                        <w:rFonts w:ascii="Calibri"/>
                        <w:spacing w:val="-10"/>
                      </w:rPr>
                      <w:instrText> PAGE </w:instrText>
                    </w:r>
                    <w:r>
                      <w:rPr>
                        <w:rFonts w:ascii="Calibri"/>
                        <w:spacing w:val="-10"/>
                      </w:rPr>
                      <w:fldChar w:fldCharType="separate"/>
                    </w:r>
                    <w:r>
                      <w:rPr>
                        <w:rFonts w:ascii="Calibri"/>
                        <w:spacing w:val="-10"/>
                      </w:rPr>
                      <w:t>1</w:t>
                    </w:r>
                    <w:r>
                      <w:rPr>
                        <w:rFonts w:ascii="Calibri"/>
                        <w:spacing w:val="-1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301" w:hanging="279"/>
        <w:jc w:val="left"/>
      </w:pPr>
      <w:rPr>
        <w:rFonts w:hint="default" w:ascii="Calibri" w:hAnsi="Calibri" w:eastAsia="Calibri" w:cs="Calibri"/>
        <w:b/>
        <w:bCs/>
        <w:i w:val="0"/>
        <w:iCs w:val="0"/>
        <w:color w:val="155F82"/>
        <w:spacing w:val="-1"/>
        <w:w w:val="100"/>
        <w:sz w:val="28"/>
        <w:szCs w:val="28"/>
        <w:lang w:val="en-US" w:eastAsia="en-US" w:bidi="ar-SA"/>
      </w:rPr>
    </w:lvl>
    <w:lvl w:ilvl="1">
      <w:start w:val="1"/>
      <w:numFmt w:val="decimal"/>
      <w:lvlText w:val="%2."/>
      <w:lvlJc w:val="left"/>
      <w:pPr>
        <w:ind w:left="743" w:hanging="360"/>
        <w:jc w:val="left"/>
      </w:pPr>
      <w:rPr>
        <w:rFonts w:hint="default"/>
        <w:spacing w:val="0"/>
        <w:w w:val="100"/>
        <w:lang w:val="en-US" w:eastAsia="en-US" w:bidi="ar-SA"/>
      </w:rPr>
    </w:lvl>
    <w:lvl w:ilvl="2">
      <w:start w:val="0"/>
      <w:numFmt w:val="bullet"/>
      <w:lvlText w:val="•"/>
      <w:lvlJc w:val="left"/>
      <w:pPr>
        <w:ind w:left="1665" w:hanging="360"/>
      </w:pPr>
      <w:rPr>
        <w:rFonts w:hint="default"/>
        <w:lang w:val="en-US" w:eastAsia="en-US" w:bidi="ar-SA"/>
      </w:rPr>
    </w:lvl>
    <w:lvl w:ilvl="3">
      <w:start w:val="0"/>
      <w:numFmt w:val="bullet"/>
      <w:lvlText w:val="•"/>
      <w:lvlJc w:val="left"/>
      <w:pPr>
        <w:ind w:left="2591" w:hanging="360"/>
      </w:pPr>
      <w:rPr>
        <w:rFonts w:hint="default"/>
        <w:lang w:val="en-US" w:eastAsia="en-US" w:bidi="ar-SA"/>
      </w:rPr>
    </w:lvl>
    <w:lvl w:ilvl="4">
      <w:start w:val="0"/>
      <w:numFmt w:val="bullet"/>
      <w:lvlText w:val="•"/>
      <w:lvlJc w:val="left"/>
      <w:pPr>
        <w:ind w:left="3517" w:hanging="360"/>
      </w:pPr>
      <w:rPr>
        <w:rFonts w:hint="default"/>
        <w:lang w:val="en-US" w:eastAsia="en-US" w:bidi="ar-SA"/>
      </w:rPr>
    </w:lvl>
    <w:lvl w:ilvl="5">
      <w:start w:val="0"/>
      <w:numFmt w:val="bullet"/>
      <w:lvlText w:val="•"/>
      <w:lvlJc w:val="left"/>
      <w:pPr>
        <w:ind w:left="4443" w:hanging="360"/>
      </w:pPr>
      <w:rPr>
        <w:rFonts w:hint="default"/>
        <w:lang w:val="en-US" w:eastAsia="en-US" w:bidi="ar-SA"/>
      </w:rPr>
    </w:lvl>
    <w:lvl w:ilvl="6">
      <w:start w:val="0"/>
      <w:numFmt w:val="bullet"/>
      <w:lvlText w:val="•"/>
      <w:lvlJc w:val="left"/>
      <w:pPr>
        <w:ind w:left="5369" w:hanging="360"/>
      </w:pPr>
      <w:rPr>
        <w:rFonts w:hint="default"/>
        <w:lang w:val="en-US" w:eastAsia="en-US" w:bidi="ar-SA"/>
      </w:rPr>
    </w:lvl>
    <w:lvl w:ilvl="7">
      <w:start w:val="0"/>
      <w:numFmt w:val="bullet"/>
      <w:lvlText w:val="•"/>
      <w:lvlJc w:val="left"/>
      <w:pPr>
        <w:ind w:left="6294" w:hanging="360"/>
      </w:pPr>
      <w:rPr>
        <w:rFonts w:hint="default"/>
        <w:lang w:val="en-US" w:eastAsia="en-US" w:bidi="ar-SA"/>
      </w:rPr>
    </w:lvl>
    <w:lvl w:ilvl="8">
      <w:start w:val="0"/>
      <w:numFmt w:val="bullet"/>
      <w:lvlText w:val="•"/>
      <w:lvlJc w:val="left"/>
      <w:pPr>
        <w:ind w:left="7220" w:hanging="360"/>
      </w:pPr>
      <w:rPr>
        <w:rFonts w:hint="default"/>
        <w:lang w:val="en-US" w:eastAsia="en-US" w:bidi="ar-SA"/>
      </w:rPr>
    </w:lvl>
  </w:abstractNum>
  <w:abstractNum w:abstractNumId="0">
    <w:multiLevelType w:val="hybridMultilevel"/>
    <w:lvl w:ilvl="0">
      <w:start w:val="1"/>
      <w:numFmt w:val="decimal"/>
      <w:lvlText w:val="%1."/>
      <w:lvlJc w:val="left"/>
      <w:pPr>
        <w:ind w:left="500" w:hanging="238"/>
        <w:jc w:val="left"/>
      </w:pPr>
      <w:rPr>
        <w:rFonts w:hint="default" w:ascii="Calibri" w:hAnsi="Calibri" w:eastAsia="Calibri" w:cs="Calibri"/>
        <w:b w:val="0"/>
        <w:bCs w:val="0"/>
        <w:i w:val="0"/>
        <w:iCs w:val="0"/>
        <w:spacing w:val="-1"/>
        <w:w w:val="100"/>
        <w:sz w:val="24"/>
        <w:szCs w:val="24"/>
        <w:lang w:val="en-US" w:eastAsia="en-US" w:bidi="ar-SA"/>
      </w:rPr>
    </w:lvl>
    <w:lvl w:ilvl="1">
      <w:start w:val="0"/>
      <w:numFmt w:val="bullet"/>
      <w:lvlText w:val="•"/>
      <w:lvlJc w:val="left"/>
      <w:pPr>
        <w:ind w:left="1357" w:hanging="238"/>
      </w:pPr>
      <w:rPr>
        <w:rFonts w:hint="default"/>
        <w:lang w:val="en-US" w:eastAsia="en-US" w:bidi="ar-SA"/>
      </w:rPr>
    </w:lvl>
    <w:lvl w:ilvl="2">
      <w:start w:val="0"/>
      <w:numFmt w:val="bullet"/>
      <w:lvlText w:val="•"/>
      <w:lvlJc w:val="left"/>
      <w:pPr>
        <w:ind w:left="2214" w:hanging="238"/>
      </w:pPr>
      <w:rPr>
        <w:rFonts w:hint="default"/>
        <w:lang w:val="en-US" w:eastAsia="en-US" w:bidi="ar-SA"/>
      </w:rPr>
    </w:lvl>
    <w:lvl w:ilvl="3">
      <w:start w:val="0"/>
      <w:numFmt w:val="bullet"/>
      <w:lvlText w:val="•"/>
      <w:lvlJc w:val="left"/>
      <w:pPr>
        <w:ind w:left="3071" w:hanging="238"/>
      </w:pPr>
      <w:rPr>
        <w:rFonts w:hint="default"/>
        <w:lang w:val="en-US" w:eastAsia="en-US" w:bidi="ar-SA"/>
      </w:rPr>
    </w:lvl>
    <w:lvl w:ilvl="4">
      <w:start w:val="0"/>
      <w:numFmt w:val="bullet"/>
      <w:lvlText w:val="•"/>
      <w:lvlJc w:val="left"/>
      <w:pPr>
        <w:ind w:left="3928" w:hanging="238"/>
      </w:pPr>
      <w:rPr>
        <w:rFonts w:hint="default"/>
        <w:lang w:val="en-US" w:eastAsia="en-US" w:bidi="ar-SA"/>
      </w:rPr>
    </w:lvl>
    <w:lvl w:ilvl="5">
      <w:start w:val="0"/>
      <w:numFmt w:val="bullet"/>
      <w:lvlText w:val="•"/>
      <w:lvlJc w:val="left"/>
      <w:pPr>
        <w:ind w:left="4786" w:hanging="238"/>
      </w:pPr>
      <w:rPr>
        <w:rFonts w:hint="default"/>
        <w:lang w:val="en-US" w:eastAsia="en-US" w:bidi="ar-SA"/>
      </w:rPr>
    </w:lvl>
    <w:lvl w:ilvl="6">
      <w:start w:val="0"/>
      <w:numFmt w:val="bullet"/>
      <w:lvlText w:val="•"/>
      <w:lvlJc w:val="left"/>
      <w:pPr>
        <w:ind w:left="5643" w:hanging="238"/>
      </w:pPr>
      <w:rPr>
        <w:rFonts w:hint="default"/>
        <w:lang w:val="en-US" w:eastAsia="en-US" w:bidi="ar-SA"/>
      </w:rPr>
    </w:lvl>
    <w:lvl w:ilvl="7">
      <w:start w:val="0"/>
      <w:numFmt w:val="bullet"/>
      <w:lvlText w:val="•"/>
      <w:lvlJc w:val="left"/>
      <w:pPr>
        <w:ind w:left="6500" w:hanging="238"/>
      </w:pPr>
      <w:rPr>
        <w:rFonts w:hint="default"/>
        <w:lang w:val="en-US" w:eastAsia="en-US" w:bidi="ar-SA"/>
      </w:rPr>
    </w:lvl>
    <w:lvl w:ilvl="8">
      <w:start w:val="0"/>
      <w:numFmt w:val="bullet"/>
      <w:lvlText w:val="•"/>
      <w:lvlJc w:val="left"/>
      <w:pPr>
        <w:ind w:left="7357" w:hanging="238"/>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en-US" w:eastAsia="en-US" w:bidi="ar-SA"/>
    </w:rPr>
  </w:style>
  <w:style w:styleId="TOC1" w:type="paragraph">
    <w:name w:val="TOC 1"/>
    <w:basedOn w:val="Normal"/>
    <w:uiPriority w:val="1"/>
    <w:qFormat/>
    <w:pPr>
      <w:spacing w:before="144"/>
      <w:ind w:left="23"/>
    </w:pPr>
    <w:rPr>
      <w:rFonts w:ascii="Calibri" w:hAnsi="Calibri" w:eastAsia="Calibri" w:cs="Calibri"/>
      <w:sz w:val="24"/>
      <w:szCs w:val="24"/>
      <w:lang w:val="en-US" w:eastAsia="en-US" w:bidi="ar-SA"/>
    </w:rPr>
  </w:style>
  <w:style w:styleId="TOC2" w:type="paragraph">
    <w:name w:val="TOC 2"/>
    <w:basedOn w:val="Normal"/>
    <w:uiPriority w:val="1"/>
    <w:qFormat/>
    <w:pPr>
      <w:spacing w:before="144"/>
      <w:ind w:left="498" w:hanging="235"/>
    </w:pPr>
    <w:rPr>
      <w:rFonts w:ascii="Calibri" w:hAnsi="Calibri" w:eastAsia="Calibri" w:cs="Calibri"/>
      <w:sz w:val="24"/>
      <w:szCs w:val="24"/>
      <w:lang w:val="en-US" w:eastAsia="en-US" w:bidi="ar-SA"/>
    </w:rPr>
  </w:style>
  <w:style w:styleId="BodyText" w:type="paragraph">
    <w:name w:val="Body Text"/>
    <w:basedOn w:val="Normal"/>
    <w:uiPriority w:val="1"/>
    <w:qFormat/>
    <w:pPr>
      <w:ind w:left="23"/>
    </w:pPr>
    <w:rPr>
      <w:rFonts w:ascii="Segoe UI" w:hAnsi="Segoe UI" w:eastAsia="Segoe UI" w:cs="Segoe UI"/>
      <w:sz w:val="24"/>
      <w:szCs w:val="24"/>
      <w:lang w:val="en-US" w:eastAsia="en-US" w:bidi="ar-SA"/>
    </w:rPr>
  </w:style>
  <w:style w:styleId="Heading1" w:type="paragraph">
    <w:name w:val="Heading 1"/>
    <w:basedOn w:val="Normal"/>
    <w:uiPriority w:val="1"/>
    <w:qFormat/>
    <w:pPr>
      <w:spacing w:before="2"/>
      <w:ind w:left="23"/>
      <w:outlineLvl w:val="1"/>
    </w:pPr>
    <w:rPr>
      <w:rFonts w:ascii="Calibri" w:hAnsi="Calibri" w:eastAsia="Calibri" w:cs="Calibri"/>
      <w:b/>
      <w:bCs/>
      <w:sz w:val="36"/>
      <w:szCs w:val="36"/>
      <w:lang w:val="en-US" w:eastAsia="en-US" w:bidi="ar-SA"/>
    </w:rPr>
  </w:style>
  <w:style w:styleId="Heading2" w:type="paragraph">
    <w:name w:val="Heading 2"/>
    <w:basedOn w:val="Normal"/>
    <w:uiPriority w:val="1"/>
    <w:qFormat/>
    <w:pPr>
      <w:ind w:left="300" w:hanging="277"/>
      <w:outlineLvl w:val="2"/>
    </w:pPr>
    <w:rPr>
      <w:rFonts w:ascii="Calibri" w:hAnsi="Calibri" w:eastAsia="Calibri" w:cs="Calibri"/>
      <w:b/>
      <w:bCs/>
      <w:sz w:val="28"/>
      <w:szCs w:val="28"/>
      <w:lang w:val="en-US" w:eastAsia="en-US" w:bidi="ar-SA"/>
    </w:rPr>
  </w:style>
  <w:style w:styleId="Heading3" w:type="paragraph">
    <w:name w:val="Heading 3"/>
    <w:basedOn w:val="Normal"/>
    <w:uiPriority w:val="1"/>
    <w:qFormat/>
    <w:pPr>
      <w:spacing w:before="241"/>
      <w:ind w:left="23"/>
      <w:outlineLvl w:val="3"/>
    </w:pPr>
    <w:rPr>
      <w:rFonts w:ascii="Calibri" w:hAnsi="Calibri" w:eastAsia="Calibri" w:cs="Calibri"/>
      <w:i/>
      <w:iCs/>
      <w:sz w:val="28"/>
      <w:szCs w:val="28"/>
      <w:lang w:val="en-US" w:eastAsia="en-US" w:bidi="ar-SA"/>
    </w:rPr>
  </w:style>
  <w:style w:styleId="ListParagraph" w:type="paragraph">
    <w:name w:val="List Paragraph"/>
    <w:basedOn w:val="Normal"/>
    <w:uiPriority w:val="1"/>
    <w:qFormat/>
    <w:pPr>
      <w:ind w:left="743" w:hanging="360"/>
    </w:pPr>
    <w:rPr>
      <w:rFonts w:ascii="Segoe UI" w:hAnsi="Segoe UI" w:eastAsia="Segoe UI" w:cs="Segoe U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2026-04-27T03:50:39Z</dcterms:created>
  <dcterms:modified xsi:type="dcterms:W3CDTF">2026-04-27T03:50:39Z</dcterms:modified>
</cp:coreProperties>
</file>