
<file path=[Content_Types].xml><?xml version="1.0" encoding="utf-8"?>
<Types xmlns="http://schemas.openxmlformats.org/package/2006/content-types">
  <Default Extension="emf" ContentType="image/x-emf"/>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B6388" w14:textId="2AD2731B" w:rsidR="00457BE4" w:rsidRPr="00972817" w:rsidRDefault="00C02D87" w:rsidP="00457BE4">
      <w:pPr>
        <w:pStyle w:val="Heading1"/>
        <w:spacing w:before="360" w:after="120" w:line="240" w:lineRule="auto"/>
        <w:ind w:left="4253"/>
        <w:rPr>
          <w:lang w:eastAsia="ja-JP"/>
        </w:rPr>
      </w:pPr>
      <w:r w:rsidRPr="00972817">
        <w:rPr>
          <w:noProof/>
          <w:lang w:val="en-US"/>
        </w:rPr>
        <w:drawing>
          <wp:anchor distT="0" distB="0" distL="114300" distR="114300" simplePos="0" relativeHeight="251658240" behindDoc="0" locked="0" layoutInCell="1" allowOverlap="1" wp14:anchorId="47A7593F" wp14:editId="34190185">
            <wp:simplePos x="0" y="0"/>
            <wp:positionH relativeFrom="page">
              <wp:posOffset>450215</wp:posOffset>
            </wp:positionH>
            <wp:positionV relativeFrom="paragraph">
              <wp:posOffset>107950</wp:posOffset>
            </wp:positionV>
            <wp:extent cx="2581200" cy="1254268"/>
            <wp:effectExtent l="0" t="0" r="10160" b="0"/>
            <wp:wrapNone/>
            <wp:docPr id="5" name="Picture 5" descr="In blue Q, D and N. In grey, Queenslanders with Disability Network. In pale blue, Nothing about us without us." title="QD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DN-W-TAGLINE-Logo-FIN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200" cy="1254268"/>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57BE4" w:rsidRPr="00972817">
        <w:rPr>
          <w:lang w:eastAsia="ja-JP"/>
        </w:rPr>
        <w:t>Queenslanders with Disability Network Limited</w:t>
      </w:r>
    </w:p>
    <w:p w14:paraId="27564701" w14:textId="77777777" w:rsidR="00457BE4" w:rsidRPr="00972817" w:rsidRDefault="00457BE4" w:rsidP="00457BE4">
      <w:pPr>
        <w:tabs>
          <w:tab w:val="left" w:pos="4287"/>
        </w:tabs>
        <w:spacing w:after="120"/>
        <w:ind w:left="4253"/>
        <w:jc w:val="center"/>
        <w:rPr>
          <w:rFonts w:eastAsia="MS Mincho"/>
          <w:b/>
          <w:szCs w:val="28"/>
          <w:lang w:eastAsia="ja-JP" w:bidi="x-none"/>
        </w:rPr>
      </w:pPr>
      <w:r w:rsidRPr="00972817">
        <w:rPr>
          <w:rFonts w:eastAsia="MS Mincho"/>
          <w:b/>
          <w:szCs w:val="28"/>
          <w:lang w:eastAsia="ja-JP" w:bidi="x-none"/>
        </w:rPr>
        <w:t>ACN 161 701 944</w:t>
      </w:r>
    </w:p>
    <w:p w14:paraId="703F10DC" w14:textId="01324686" w:rsidR="00C47BA8" w:rsidRPr="00972817" w:rsidRDefault="00161CE9" w:rsidP="00457BE4">
      <w:pPr>
        <w:pStyle w:val="Heading1"/>
        <w:pBdr>
          <w:top w:val="single" w:sz="12" w:space="12" w:color="000090"/>
        </w:pBdr>
      </w:pPr>
      <w:r w:rsidRPr="00972817">
        <w:t>Notice of Annual General Meeting</w:t>
      </w:r>
    </w:p>
    <w:p w14:paraId="7FBFEE9F" w14:textId="0424AA45" w:rsidR="00161CE9" w:rsidRPr="00972817" w:rsidRDefault="00161CE9" w:rsidP="008660F6">
      <w:pPr>
        <w:pStyle w:val="Heading2"/>
        <w:spacing w:before="120"/>
      </w:pPr>
      <w:r w:rsidRPr="00972817">
        <w:t>NOTICE IS HEREBY GIVEN</w:t>
      </w:r>
    </w:p>
    <w:p w14:paraId="670199DC" w14:textId="77777777" w:rsidR="003A0E2C" w:rsidRPr="00467453" w:rsidRDefault="003A0E2C" w:rsidP="003A0E2C">
      <w:pPr>
        <w:spacing w:before="0"/>
      </w:pPr>
      <w:r w:rsidRPr="00467453">
        <w:t xml:space="preserve">that the Annual General Meeting of the members of Queenslanders with Disability Network </w:t>
      </w:r>
      <w:r w:rsidRPr="009B796B">
        <w:rPr>
          <w:szCs w:val="28"/>
        </w:rPr>
        <w:t xml:space="preserve">Limited will be held at </w:t>
      </w:r>
      <w:r w:rsidRPr="009B796B">
        <w:rPr>
          <w:b/>
          <w:color w:val="000090"/>
          <w:szCs w:val="28"/>
        </w:rPr>
        <w:t>Brisbane City Hall</w:t>
      </w:r>
      <w:r w:rsidRPr="009B796B">
        <w:rPr>
          <w:szCs w:val="28"/>
        </w:rPr>
        <w:t xml:space="preserve">, 64 Adelaide St, Brisbane, Queensland, in the Sherwood </w:t>
      </w:r>
      <w:r w:rsidRPr="00972817">
        <w:rPr>
          <w:szCs w:val="28"/>
        </w:rPr>
        <w:t>Room</w:t>
      </w:r>
      <w:r w:rsidRPr="00972817">
        <w:t xml:space="preserve"> and</w:t>
      </w:r>
      <w:r w:rsidRPr="00467453">
        <w:t xml:space="preserve"> online via Zoom, on Saturday, </w:t>
      </w:r>
      <w:r>
        <w:t>25 October 2025 at 10.3</w:t>
      </w:r>
      <w:r w:rsidRPr="00467453">
        <w:t>0 a.m.</w:t>
      </w:r>
    </w:p>
    <w:p w14:paraId="69844C26" w14:textId="7C9B225D" w:rsidR="00CD57F3" w:rsidRPr="00972817" w:rsidRDefault="00CD57F3" w:rsidP="008660F6">
      <w:pPr>
        <w:pStyle w:val="Heading2"/>
      </w:pPr>
      <w:r w:rsidRPr="00972817">
        <w:t>AGENDA</w:t>
      </w:r>
    </w:p>
    <w:p w14:paraId="707611F0" w14:textId="488FB498" w:rsidR="00CD57F3" w:rsidRPr="00972817" w:rsidRDefault="00CD57F3" w:rsidP="00DB70E0">
      <w:pPr>
        <w:pStyle w:val="Normal1"/>
        <w:spacing w:before="60"/>
        <w:rPr>
          <w:i/>
        </w:rPr>
      </w:pPr>
      <w:r w:rsidRPr="00972817">
        <w:rPr>
          <w:i/>
        </w:rPr>
        <w:t>Welcome to Country</w:t>
      </w:r>
    </w:p>
    <w:p w14:paraId="4F057BF3" w14:textId="190D0042" w:rsidR="00CD57F3" w:rsidRPr="00972817" w:rsidRDefault="00CD57F3" w:rsidP="00DB70E0">
      <w:pPr>
        <w:pStyle w:val="Normal1"/>
        <w:spacing w:before="60"/>
        <w:rPr>
          <w:i/>
        </w:rPr>
      </w:pPr>
      <w:r w:rsidRPr="00972817">
        <w:rPr>
          <w:i/>
        </w:rPr>
        <w:t>Attendees and apologies</w:t>
      </w:r>
    </w:p>
    <w:p w14:paraId="11AA068A" w14:textId="77777777" w:rsidR="00206AEC" w:rsidRPr="00972817" w:rsidRDefault="00206AEC" w:rsidP="00260A78">
      <w:pPr>
        <w:pStyle w:val="Heading3"/>
      </w:pPr>
      <w:r w:rsidRPr="00972817">
        <w:t>ORDINARY BUSINESS</w:t>
      </w:r>
    </w:p>
    <w:p w14:paraId="772D609E" w14:textId="4A3DDDD8" w:rsidR="00330855" w:rsidRPr="00972817" w:rsidRDefault="00206AEC" w:rsidP="005F3227">
      <w:pPr>
        <w:pStyle w:val="Normal1"/>
        <w:spacing w:before="60"/>
        <w:ind w:left="454" w:hanging="454"/>
      </w:pPr>
      <w:r w:rsidRPr="00972817">
        <w:t>1</w:t>
      </w:r>
      <w:r w:rsidR="00CD57F3" w:rsidRPr="00972817">
        <w:t>.</w:t>
      </w:r>
      <w:r w:rsidR="00CD57F3" w:rsidRPr="00972817">
        <w:tab/>
      </w:r>
      <w:r w:rsidRPr="00972817">
        <w:t>To accept the m</w:t>
      </w:r>
      <w:r w:rsidR="00CD57F3" w:rsidRPr="00972817">
        <w:t xml:space="preserve">inutes of </w:t>
      </w:r>
      <w:r w:rsidRPr="00972817">
        <w:t xml:space="preserve">the </w:t>
      </w:r>
      <w:r w:rsidR="00CD57F3" w:rsidRPr="00972817">
        <w:t>previous Annual General Meeting</w:t>
      </w:r>
    </w:p>
    <w:p w14:paraId="5A4FD881" w14:textId="7DDFDA67" w:rsidR="00C23334" w:rsidRPr="00972817" w:rsidRDefault="00206AEC" w:rsidP="005F3227">
      <w:pPr>
        <w:pStyle w:val="Normal1"/>
        <w:spacing w:before="60"/>
        <w:ind w:left="454" w:hanging="454"/>
      </w:pPr>
      <w:r w:rsidRPr="00972817">
        <w:t>2</w:t>
      </w:r>
      <w:r w:rsidR="00C23334" w:rsidRPr="00972817">
        <w:t>.</w:t>
      </w:r>
      <w:r w:rsidR="00C23334" w:rsidRPr="00972817">
        <w:tab/>
        <w:t xml:space="preserve">To </w:t>
      </w:r>
      <w:r w:rsidR="00BA6516" w:rsidRPr="00972817">
        <w:t>accept</w:t>
      </w:r>
      <w:r w:rsidR="00C23334" w:rsidRPr="00972817">
        <w:t xml:space="preserve"> the financial report of the Company for the year ended 30 June 202</w:t>
      </w:r>
      <w:r w:rsidR="003A0E2C">
        <w:t>5</w:t>
      </w:r>
      <w:r w:rsidR="00C23334" w:rsidRPr="00972817">
        <w:t xml:space="preserve"> and the reports of the Directors and Auditors thereon</w:t>
      </w:r>
    </w:p>
    <w:p w14:paraId="02AABEE0" w14:textId="4435330C" w:rsidR="00C23334" w:rsidRPr="00972817" w:rsidRDefault="00C23334" w:rsidP="00206AEC">
      <w:pPr>
        <w:pStyle w:val="Normal1"/>
        <w:spacing w:before="60"/>
        <w:rPr>
          <w:i/>
        </w:rPr>
      </w:pPr>
      <w:r w:rsidRPr="00972817">
        <w:rPr>
          <w:i/>
        </w:rPr>
        <w:t>Chairperson’s address</w:t>
      </w:r>
      <w:r w:rsidR="00C52934">
        <w:rPr>
          <w:i/>
        </w:rPr>
        <w:t>, CEO’s address,</w:t>
      </w:r>
      <w:r w:rsidRPr="00972817">
        <w:rPr>
          <w:i/>
        </w:rPr>
        <w:t xml:space="preserve"> and questions from members</w:t>
      </w:r>
    </w:p>
    <w:p w14:paraId="14B11A99" w14:textId="2808E265" w:rsidR="00A3541A" w:rsidRPr="00972817" w:rsidRDefault="00A3541A" w:rsidP="00260A78">
      <w:pPr>
        <w:pStyle w:val="Heading3"/>
      </w:pPr>
      <w:r w:rsidRPr="00972817">
        <w:t>SPECIAL BUSINESS</w:t>
      </w:r>
    </w:p>
    <w:p w14:paraId="3201CF3A" w14:textId="6AAD0DAF" w:rsidR="00A3541A" w:rsidRPr="00972817" w:rsidRDefault="003A0E2C" w:rsidP="005F3227">
      <w:pPr>
        <w:pStyle w:val="Normal1"/>
        <w:spacing w:before="60"/>
        <w:ind w:left="454" w:hanging="454"/>
      </w:pPr>
      <w:r>
        <w:t>3</w:t>
      </w:r>
      <w:r w:rsidR="00A3541A" w:rsidRPr="00972817">
        <w:t>.</w:t>
      </w:r>
      <w:r w:rsidR="00A3541A" w:rsidRPr="00972817">
        <w:tab/>
        <w:t xml:space="preserve">To amend the Constitution in the manner set out in Annexure A to the notice convening this meeting in accordance with section 136(2) of the </w:t>
      </w:r>
      <w:r w:rsidR="00A3541A" w:rsidRPr="00972817">
        <w:rPr>
          <w:i/>
        </w:rPr>
        <w:t>Corporations Act 2001</w:t>
      </w:r>
      <w:r w:rsidR="00A3541A" w:rsidRPr="00972817">
        <w:t xml:space="preserve"> (Cth), with effect from the conclusion of the Annual General Meeting</w:t>
      </w:r>
    </w:p>
    <w:p w14:paraId="47AE0B4E" w14:textId="78333479" w:rsidR="00C23334" w:rsidRPr="00972817" w:rsidRDefault="00C23334" w:rsidP="00DB70E0">
      <w:pPr>
        <w:pStyle w:val="Normal1"/>
        <w:spacing w:before="60"/>
        <w:rPr>
          <w:i/>
        </w:rPr>
      </w:pPr>
      <w:r w:rsidRPr="00972817">
        <w:rPr>
          <w:i/>
        </w:rPr>
        <w:t>Meeting close</w:t>
      </w:r>
    </w:p>
    <w:p w14:paraId="62C4CB8A" w14:textId="0BB24CAE" w:rsidR="00C23334" w:rsidRPr="00260A78" w:rsidRDefault="00C23334" w:rsidP="00260A78">
      <w:pPr>
        <w:pStyle w:val="Heading2"/>
        <w:spacing w:before="240"/>
        <w:rPr>
          <w:b w:val="0"/>
        </w:rPr>
      </w:pPr>
      <w:r w:rsidRPr="00260A78">
        <w:rPr>
          <w:b w:val="0"/>
        </w:rPr>
        <w:t>BY ORDER OF THE BOARD</w:t>
      </w:r>
    </w:p>
    <w:p w14:paraId="3551A94B" w14:textId="5A28389B" w:rsidR="00C23334" w:rsidRPr="00972817" w:rsidRDefault="006B7802" w:rsidP="00A67C35">
      <w:pPr>
        <w:spacing w:before="1080" w:line="240" w:lineRule="auto"/>
      </w:pPr>
      <w:r w:rsidRPr="00972817">
        <w:rPr>
          <w:noProof/>
          <w:lang w:val="en-US"/>
        </w:rPr>
        <w:drawing>
          <wp:anchor distT="0" distB="0" distL="114300" distR="114300" simplePos="0" relativeHeight="251661312" behindDoc="1" locked="0" layoutInCell="1" allowOverlap="1" wp14:anchorId="54107B95" wp14:editId="67D5D633">
            <wp:simplePos x="0" y="0"/>
            <wp:positionH relativeFrom="column">
              <wp:posOffset>0</wp:posOffset>
            </wp:positionH>
            <wp:positionV relativeFrom="paragraph">
              <wp:posOffset>18415</wp:posOffset>
            </wp:positionV>
            <wp:extent cx="1767840" cy="883920"/>
            <wp:effectExtent l="0" t="0" r="10160" b="5080"/>
            <wp:wrapNone/>
            <wp:docPr id="19" name="Picture 19" title="Signature of Mark McK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MSIG1LoRes.tif"/>
                    <pic:cNvPicPr/>
                  </pic:nvPicPr>
                  <pic:blipFill>
                    <a:blip r:embed="rId11">
                      <a:extLst>
                        <a:ext uri="{28A0092B-C50C-407E-A947-70E740481C1C}">
                          <a14:useLocalDpi xmlns:a14="http://schemas.microsoft.com/office/drawing/2010/main" val="0"/>
                        </a:ext>
                      </a:extLst>
                    </a:blip>
                    <a:stretch>
                      <a:fillRect/>
                    </a:stretch>
                  </pic:blipFill>
                  <pic:spPr>
                    <a:xfrm>
                      <a:off x="0" y="0"/>
                      <a:ext cx="1767840" cy="88392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23334" w:rsidRPr="00972817">
        <w:t>Mark McKeon</w:t>
      </w:r>
    </w:p>
    <w:p w14:paraId="18D86F6D" w14:textId="1419E5C4" w:rsidR="00C23334" w:rsidRPr="00972817" w:rsidRDefault="00C23334" w:rsidP="00DB70E0">
      <w:pPr>
        <w:spacing w:before="0" w:line="240" w:lineRule="auto"/>
      </w:pPr>
      <w:r w:rsidRPr="00972817">
        <w:t>Company Secretary</w:t>
      </w:r>
    </w:p>
    <w:p w14:paraId="0DA4C7DD" w14:textId="5661BC40" w:rsidR="00206AEC" w:rsidRPr="00972817" w:rsidRDefault="00C23334" w:rsidP="00DB70E0">
      <w:pPr>
        <w:spacing w:before="0" w:line="240" w:lineRule="auto"/>
      </w:pPr>
      <w:r w:rsidRPr="00972817">
        <w:t xml:space="preserve">Spring Hill, </w:t>
      </w:r>
      <w:r w:rsidR="00A3541A" w:rsidRPr="00972817">
        <w:t>1</w:t>
      </w:r>
      <w:r w:rsidR="004328D5">
        <w:t>6</w:t>
      </w:r>
      <w:r w:rsidR="003A0E2C">
        <w:t xml:space="preserve"> September 2025</w:t>
      </w:r>
    </w:p>
    <w:p w14:paraId="548EC0B3" w14:textId="77777777" w:rsidR="00E72C64" w:rsidRPr="00972817" w:rsidRDefault="00E72C64" w:rsidP="003A0E2C">
      <w:pPr>
        <w:spacing w:before="1080" w:after="40" w:line="240" w:lineRule="auto"/>
        <w:jc w:val="center"/>
        <w:rPr>
          <w:rFonts w:cs="Arial"/>
          <w:color w:val="595959"/>
          <w:lang w:eastAsia="en-AU"/>
        </w:rPr>
      </w:pPr>
      <w:r w:rsidRPr="00972817">
        <w:rPr>
          <w:rFonts w:cs="Arial"/>
          <w:color w:val="595959"/>
        </w:rPr>
        <w:t>Ground Floor, 338 Turbot Street, Spring Hill   Qld   4000</w:t>
      </w:r>
    </w:p>
    <w:p w14:paraId="03836CDF" w14:textId="77777777" w:rsidR="00E72C64" w:rsidRPr="00972817" w:rsidRDefault="00E72C64" w:rsidP="00E72C64">
      <w:pPr>
        <w:spacing w:before="0" w:after="40" w:line="240" w:lineRule="auto"/>
        <w:jc w:val="center"/>
        <w:rPr>
          <w:rFonts w:cs="Arial"/>
          <w:color w:val="595959"/>
        </w:rPr>
      </w:pPr>
      <w:r w:rsidRPr="00972817">
        <w:rPr>
          <w:color w:val="002060"/>
        </w:rPr>
        <w:t>phone:</w:t>
      </w:r>
      <w:r w:rsidRPr="00972817">
        <w:rPr>
          <w:rFonts w:cs="Arial"/>
          <w:color w:val="595959"/>
        </w:rPr>
        <w:t xml:space="preserve"> 07 3252 8566 </w:t>
      </w:r>
      <w:r w:rsidRPr="00972817">
        <w:rPr>
          <w:rFonts w:cs="Arial"/>
          <w:color w:val="002060"/>
        </w:rPr>
        <w:t>local call from landline:</w:t>
      </w:r>
      <w:r w:rsidRPr="00972817">
        <w:rPr>
          <w:rFonts w:cs="Arial"/>
          <w:color w:val="595959"/>
        </w:rPr>
        <w:t xml:space="preserve"> 1300 363 783</w:t>
      </w:r>
    </w:p>
    <w:p w14:paraId="7BAAAC94" w14:textId="77777777" w:rsidR="00AA587F" w:rsidRPr="00972817" w:rsidRDefault="00E72C64" w:rsidP="00E72C64">
      <w:pPr>
        <w:spacing w:before="0" w:after="40" w:line="240" w:lineRule="auto"/>
        <w:jc w:val="center"/>
        <w:rPr>
          <w:rFonts w:cs="Arial"/>
          <w:color w:val="595959"/>
        </w:rPr>
        <w:sectPr w:rsidR="00AA587F" w:rsidRPr="00972817" w:rsidSect="00CF5A98">
          <w:footerReference w:type="default" r:id="rId12"/>
          <w:pgSz w:w="11920" w:h="16820" w:code="9"/>
          <w:pgMar w:top="567" w:right="709" w:bottom="567" w:left="709" w:header="709" w:footer="340" w:gutter="0"/>
          <w:cols w:space="708"/>
          <w:docGrid w:linePitch="360"/>
        </w:sectPr>
      </w:pPr>
      <w:r w:rsidRPr="00972817">
        <w:rPr>
          <w:color w:val="002060"/>
        </w:rPr>
        <w:t>email:</w:t>
      </w:r>
      <w:r w:rsidRPr="00972817">
        <w:rPr>
          <w:color w:val="595959"/>
        </w:rPr>
        <w:t xml:space="preserve"> qdn@qdn.org.au </w:t>
      </w:r>
      <w:r w:rsidRPr="00972817">
        <w:rPr>
          <w:rFonts w:cs="Arial"/>
          <w:color w:val="002060"/>
        </w:rPr>
        <w:t>web:</w:t>
      </w:r>
      <w:r w:rsidRPr="00972817">
        <w:rPr>
          <w:rFonts w:cs="Arial"/>
          <w:color w:val="595959"/>
        </w:rPr>
        <w:t xml:space="preserve"> qdn.org.au</w:t>
      </w:r>
    </w:p>
    <w:p w14:paraId="5961D765" w14:textId="77777777" w:rsidR="00920F23" w:rsidRPr="00972817" w:rsidRDefault="00920F23" w:rsidP="00260A78">
      <w:pPr>
        <w:pStyle w:val="Heading3"/>
        <w:spacing w:before="240"/>
      </w:pPr>
      <w:r w:rsidRPr="00972817">
        <w:lastRenderedPageBreak/>
        <w:t>NOTES</w:t>
      </w:r>
    </w:p>
    <w:p w14:paraId="3DE845B4" w14:textId="0972F4D9" w:rsidR="00D54646" w:rsidRPr="00972817" w:rsidRDefault="00920F23" w:rsidP="005F3227">
      <w:pPr>
        <w:pStyle w:val="Normal1"/>
        <w:ind w:left="454" w:hanging="454"/>
      </w:pPr>
      <w:r w:rsidRPr="00972817">
        <w:t>1.</w:t>
      </w:r>
      <w:r w:rsidRPr="00972817">
        <w:tab/>
      </w:r>
      <w:r w:rsidR="00D54646" w:rsidRPr="00972817">
        <w:t xml:space="preserve">To </w:t>
      </w:r>
      <w:r w:rsidR="003A0E2C" w:rsidRPr="00972817">
        <w:t xml:space="preserve">join the meeting via Zoom, please enter this link into your favourite web browser: </w:t>
      </w:r>
      <w:hyperlink r:id="rId13" w:history="1">
        <w:r w:rsidR="006D64CD">
          <w:rPr>
            <w:rStyle w:val="Hyperlink"/>
            <w:b/>
            <w:color w:val="000090"/>
          </w:rPr>
          <w:t>https://us06web.zoom.us/j/89390245471</w:t>
        </w:r>
      </w:hyperlink>
      <w:r w:rsidR="003A0E2C" w:rsidRPr="00972817">
        <w:t xml:space="preserve"> (sound + video), or </w:t>
      </w:r>
      <w:r w:rsidR="003A0E2C" w:rsidRPr="00972817">
        <w:rPr>
          <w:lang w:eastAsia="ja-JP" w:bidi="x-none"/>
        </w:rPr>
        <w:t xml:space="preserve">dial </w:t>
      </w:r>
      <w:r w:rsidR="003A0E2C" w:rsidRPr="00972817">
        <w:rPr>
          <w:b/>
          <w:color w:val="000090"/>
        </w:rPr>
        <w:t>07 3185 3730</w:t>
      </w:r>
      <w:r w:rsidR="003A0E2C" w:rsidRPr="00972817">
        <w:rPr>
          <w:lang w:eastAsia="ja-JP" w:bidi="x-none"/>
        </w:rPr>
        <w:t xml:space="preserve">, </w:t>
      </w:r>
      <w:r w:rsidR="003A0E2C" w:rsidRPr="00972817">
        <w:rPr>
          <w:spacing w:val="-1"/>
          <w:szCs w:val="28"/>
          <w:lang w:eastAsia="ja-JP" w:bidi="x-none"/>
        </w:rPr>
        <w:t xml:space="preserve">then enter </w:t>
      </w:r>
      <w:r w:rsidR="006D64CD" w:rsidRPr="006D64CD">
        <w:rPr>
          <w:b/>
          <w:color w:val="000090"/>
        </w:rPr>
        <w:t>893 9024 5471</w:t>
      </w:r>
      <w:r w:rsidR="003A0E2C" w:rsidRPr="00972817">
        <w:rPr>
          <w:b/>
          <w:color w:val="000090"/>
        </w:rPr>
        <w:t xml:space="preserve"> #</w:t>
      </w:r>
      <w:r w:rsidR="003A0E2C" w:rsidRPr="00972817">
        <w:rPr>
          <w:spacing w:val="-1"/>
          <w:szCs w:val="28"/>
          <w:lang w:eastAsia="ja-JP" w:bidi="x-none"/>
        </w:rPr>
        <w:t xml:space="preserve"> when you are asked for a Meeting ID</w:t>
      </w:r>
      <w:r w:rsidR="00D54646" w:rsidRPr="00972817">
        <w:rPr>
          <w:spacing w:val="-1"/>
          <w:szCs w:val="28"/>
          <w:lang w:eastAsia="ja-JP" w:bidi="x-none"/>
        </w:rPr>
        <w:t xml:space="preserve"> </w:t>
      </w:r>
      <w:r w:rsidR="00D54646" w:rsidRPr="00972817">
        <w:t>(sound only)</w:t>
      </w:r>
      <w:r w:rsidR="00D54646" w:rsidRPr="00972817">
        <w:rPr>
          <w:spacing w:val="-1"/>
          <w:szCs w:val="28"/>
          <w:lang w:eastAsia="ja-JP" w:bidi="x-none"/>
        </w:rPr>
        <w:t>.</w:t>
      </w:r>
    </w:p>
    <w:p w14:paraId="1991368E" w14:textId="462C4349" w:rsidR="00920F23" w:rsidRPr="00972817" w:rsidRDefault="00D54646" w:rsidP="005F3227">
      <w:pPr>
        <w:pStyle w:val="Normal1"/>
        <w:ind w:left="454" w:hanging="454"/>
      </w:pPr>
      <w:r w:rsidRPr="00972817">
        <w:t>2.</w:t>
      </w:r>
      <w:r w:rsidRPr="00972817">
        <w:tab/>
      </w:r>
      <w:r w:rsidR="00920F23" w:rsidRPr="00972817">
        <w:t xml:space="preserve">A member entitled to attend and vote is entitled to appoint not more than one proxy. If you wish to appoint a proxy to vote for you at the AGM, please contact Suzanne Mincher at QDN on </w:t>
      </w:r>
      <w:r w:rsidR="00920F23" w:rsidRPr="00972817">
        <w:rPr>
          <w:b/>
          <w:color w:val="000090"/>
        </w:rPr>
        <w:t>1300 363 783</w:t>
      </w:r>
      <w:r w:rsidR="00920F23" w:rsidRPr="00972817">
        <w:t xml:space="preserve"> or </w:t>
      </w:r>
      <w:hyperlink r:id="rId14" w:history="1">
        <w:r w:rsidR="00920F23" w:rsidRPr="00972817">
          <w:rPr>
            <w:rStyle w:val="Hyperlink"/>
            <w:b/>
            <w:color w:val="000090"/>
          </w:rPr>
          <w:t>admin@qdn.org.au</w:t>
        </w:r>
      </w:hyperlink>
      <w:r w:rsidR="00920F23" w:rsidRPr="00972817">
        <w:t>. Suzanne will then arrange for a bla</w:t>
      </w:r>
      <w:r w:rsidRPr="00972817">
        <w:t>nk proxy form to be sent to you.</w:t>
      </w:r>
    </w:p>
    <w:p w14:paraId="72E69889" w14:textId="16E4B3B5" w:rsidR="00920F23" w:rsidRPr="00972817" w:rsidRDefault="00D54646" w:rsidP="005F3227">
      <w:pPr>
        <w:pStyle w:val="Normal1"/>
        <w:ind w:left="454" w:hanging="454"/>
      </w:pPr>
      <w:r w:rsidRPr="00972817">
        <w:t>3</w:t>
      </w:r>
      <w:r w:rsidR="00920F23" w:rsidRPr="00972817">
        <w:t>.</w:t>
      </w:r>
      <w:r w:rsidR="00920F23" w:rsidRPr="00972817">
        <w:tab/>
        <w:t>A proxy need not be a member of the Company.</w:t>
      </w:r>
    </w:p>
    <w:p w14:paraId="1376AD65" w14:textId="461E5E32" w:rsidR="00920F23" w:rsidRPr="00972817" w:rsidRDefault="00D54646" w:rsidP="005F3227">
      <w:pPr>
        <w:pStyle w:val="Normal1"/>
        <w:ind w:left="454" w:hanging="454"/>
      </w:pPr>
      <w:r w:rsidRPr="00972817">
        <w:t>4</w:t>
      </w:r>
      <w:r w:rsidR="00920F23" w:rsidRPr="00972817">
        <w:t>.</w:t>
      </w:r>
      <w:r w:rsidR="00920F23" w:rsidRPr="00972817">
        <w:tab/>
        <w:t>Proxy forms (and any power of attorney under which a proxy form is signed) must be received by the Company at its registered office no later than 48 hours before the start of the meeting, i.e. by 10.</w:t>
      </w:r>
      <w:r w:rsidR="00F51008">
        <w:t>3</w:t>
      </w:r>
      <w:r w:rsidR="00920F23" w:rsidRPr="00972817">
        <w:t xml:space="preserve">0 a.m. on Thursday, </w:t>
      </w:r>
      <w:r w:rsidR="003A0E2C">
        <w:t>23 October 2025</w:t>
      </w:r>
      <w:r w:rsidR="00920F23" w:rsidRPr="00972817">
        <w:t>.</w:t>
      </w:r>
    </w:p>
    <w:p w14:paraId="4AE6A547" w14:textId="0D1148F8" w:rsidR="00920F23" w:rsidRPr="00972817" w:rsidRDefault="00D54646" w:rsidP="005F3227">
      <w:pPr>
        <w:pStyle w:val="Normal1"/>
        <w:ind w:left="454" w:hanging="454"/>
      </w:pPr>
      <w:r w:rsidRPr="00972817">
        <w:t>5</w:t>
      </w:r>
      <w:r w:rsidR="00920F23" w:rsidRPr="00972817">
        <w:t>.</w:t>
      </w:r>
      <w:r w:rsidR="00920F23" w:rsidRPr="00972817">
        <w:tab/>
      </w:r>
      <w:r w:rsidR="00920F23" w:rsidRPr="00972817">
        <w:rPr>
          <w:b/>
        </w:rPr>
        <w:t>Resolutions:</w:t>
      </w:r>
    </w:p>
    <w:p w14:paraId="0D5F675E" w14:textId="3C7CCA5A" w:rsidR="00920F23" w:rsidRPr="00972817" w:rsidRDefault="00920F23" w:rsidP="00DD67A6">
      <w:pPr>
        <w:pStyle w:val="Normal1a"/>
        <w:spacing w:before="60"/>
        <w:ind w:left="908" w:hanging="454"/>
      </w:pPr>
      <w:r w:rsidRPr="00972817">
        <w:t xml:space="preserve">Resolution 1: The minutes of the Annual General Meeting held </w:t>
      </w:r>
      <w:r w:rsidR="003A0E2C" w:rsidRPr="00CA18F5">
        <w:t xml:space="preserve">on </w:t>
      </w:r>
      <w:r w:rsidR="003A0E2C">
        <w:t>9 November 2024</w:t>
      </w:r>
      <w:r w:rsidR="003A0E2C" w:rsidRPr="00CA18F5">
        <w:t xml:space="preserve"> were approved by the Board on </w:t>
      </w:r>
      <w:r w:rsidR="003A0E2C">
        <w:t>18 February 2025</w:t>
      </w:r>
      <w:r w:rsidRPr="00972817">
        <w:t>.</w:t>
      </w:r>
    </w:p>
    <w:p w14:paraId="200D3B12" w14:textId="2E9C5396" w:rsidR="00920F23" w:rsidRPr="00972817" w:rsidRDefault="00920F23" w:rsidP="00DD67A6">
      <w:pPr>
        <w:pStyle w:val="Normal1a"/>
        <w:spacing w:before="60"/>
        <w:ind w:left="908" w:hanging="454"/>
      </w:pPr>
      <w:r w:rsidRPr="00972817">
        <w:t xml:space="preserve">Resolution 2: The company’s </w:t>
      </w:r>
      <w:r w:rsidRPr="00972817">
        <w:rPr>
          <w:i/>
        </w:rPr>
        <w:t>Financial Report for the year ended 30 June 202</w:t>
      </w:r>
      <w:r w:rsidR="003A0E2C">
        <w:rPr>
          <w:i/>
        </w:rPr>
        <w:t>5</w:t>
      </w:r>
      <w:r w:rsidRPr="00972817">
        <w:t xml:space="preserve"> (including the Directors’ and Auditor’s reports) accompany this Notice of AGM.</w:t>
      </w:r>
    </w:p>
    <w:p w14:paraId="6CC08A2C" w14:textId="764F0378" w:rsidR="00917F03" w:rsidRDefault="003A0E2C" w:rsidP="00DD67A6">
      <w:pPr>
        <w:pStyle w:val="Normal1a"/>
        <w:ind w:left="908" w:hanging="454"/>
      </w:pPr>
      <w:r>
        <w:t>Resolution 3</w:t>
      </w:r>
      <w:r w:rsidR="004B783B">
        <w:t xml:space="preserve">: See Annexure A attached – </w:t>
      </w:r>
      <w:r w:rsidR="004B783B" w:rsidRPr="00231DA7">
        <w:rPr>
          <w:b/>
          <w:i/>
          <w:color w:val="000090"/>
        </w:rPr>
        <w:t>Notes to Members on the Special Resolution</w:t>
      </w:r>
      <w:r w:rsidR="004B783B">
        <w:t>, which explain the reasons for and effect of the proposed changes to QDN’s Constitu</w:t>
      </w:r>
      <w:r w:rsidR="008E071A">
        <w:t xml:space="preserve">tion, are included on the last </w:t>
      </w:r>
      <w:r w:rsidR="004B783B">
        <w:t>four pages of Annexure A.</w:t>
      </w:r>
    </w:p>
    <w:p w14:paraId="1DD639AA" w14:textId="4998E44D" w:rsidR="00865B9D" w:rsidRDefault="00865B9D" w:rsidP="007D2B9F">
      <w:pPr>
        <w:pStyle w:val="Footer"/>
        <w:spacing w:before="4680"/>
        <w:jc w:val="right"/>
      </w:pPr>
      <w:r w:rsidRPr="00865B9D">
        <w:rPr>
          <w:szCs w:val="28"/>
        </w:rPr>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sidR="000E2858">
        <w:rPr>
          <w:rStyle w:val="PageNumber"/>
          <w:noProof/>
          <w:sz w:val="28"/>
          <w:szCs w:val="28"/>
        </w:rPr>
        <w:t>2</w:t>
      </w:r>
      <w:r w:rsidRPr="00865B9D">
        <w:rPr>
          <w:rStyle w:val="PageNumber"/>
          <w:sz w:val="28"/>
          <w:szCs w:val="28"/>
        </w:rPr>
        <w:fldChar w:fldCharType="end"/>
      </w:r>
    </w:p>
    <w:p w14:paraId="75714689" w14:textId="77777777" w:rsidR="00917F03" w:rsidRDefault="00917F03" w:rsidP="00DD67A6">
      <w:pPr>
        <w:pStyle w:val="Normal1a"/>
        <w:ind w:left="908" w:hanging="454"/>
        <w:sectPr w:rsidR="00917F03" w:rsidSect="00CF5A98">
          <w:headerReference w:type="default" r:id="rId15"/>
          <w:footerReference w:type="default" r:id="rId16"/>
          <w:pgSz w:w="11920" w:h="16820" w:code="9"/>
          <w:pgMar w:top="567" w:right="709" w:bottom="567" w:left="709" w:header="709" w:footer="709" w:gutter="0"/>
          <w:cols w:space="708"/>
          <w:docGrid w:linePitch="360"/>
        </w:sectPr>
      </w:pPr>
    </w:p>
    <w:p w14:paraId="67DFBAC6" w14:textId="611F7D43" w:rsidR="00C02D87" w:rsidRPr="00972817" w:rsidRDefault="00C02D87" w:rsidP="00C02D87">
      <w:pPr>
        <w:pStyle w:val="Header"/>
        <w:tabs>
          <w:tab w:val="clear" w:pos="5245"/>
          <w:tab w:val="clear" w:pos="10490"/>
        </w:tabs>
        <w:spacing w:before="240"/>
        <w:ind w:left="2126"/>
        <w:jc w:val="center"/>
        <w:rPr>
          <w:b/>
          <w:sz w:val="48"/>
        </w:rPr>
      </w:pPr>
      <w:r w:rsidRPr="00972817">
        <w:rPr>
          <w:noProof/>
          <w:lang w:val="en-US"/>
        </w:rPr>
        <w:lastRenderedPageBreak/>
        <w:drawing>
          <wp:anchor distT="0" distB="0" distL="114300" distR="114300" simplePos="0" relativeHeight="251659264" behindDoc="0" locked="0" layoutInCell="1" allowOverlap="1" wp14:anchorId="5CC4A235" wp14:editId="19754B99">
            <wp:simplePos x="0" y="0"/>
            <wp:positionH relativeFrom="page">
              <wp:posOffset>450215</wp:posOffset>
            </wp:positionH>
            <wp:positionV relativeFrom="paragraph">
              <wp:posOffset>215900</wp:posOffset>
            </wp:positionV>
            <wp:extent cx="1245235" cy="605155"/>
            <wp:effectExtent l="0" t="0" r="0" b="4445"/>
            <wp:wrapNone/>
            <wp:docPr id="6" name="Picture 6" descr="In blue Q, D and N. In grey, Queenslanders with Disability Network. In pale blue, Nothing about us without us." title="QD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QDN-W-TAGLINE-Logo-FIN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5235" cy="6051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972817">
        <w:rPr>
          <w:b/>
          <w:sz w:val="48"/>
        </w:rPr>
        <w:t>Notice of Annual General Meeting</w:t>
      </w:r>
    </w:p>
    <w:p w14:paraId="0D0D1DD7" w14:textId="77777777" w:rsidR="00C02D87" w:rsidRPr="00972817" w:rsidRDefault="00C02D87" w:rsidP="00C02D87">
      <w:pPr>
        <w:pStyle w:val="Header"/>
        <w:tabs>
          <w:tab w:val="clear" w:pos="5245"/>
          <w:tab w:val="clear" w:pos="10490"/>
          <w:tab w:val="right" w:pos="2126"/>
        </w:tabs>
        <w:spacing w:before="0"/>
        <w:ind w:left="2126"/>
        <w:jc w:val="center"/>
        <w:rPr>
          <w:b/>
          <w:sz w:val="48"/>
        </w:rPr>
      </w:pPr>
      <w:r w:rsidRPr="00972817">
        <w:rPr>
          <w:b/>
          <w:sz w:val="48"/>
        </w:rPr>
        <w:t>Annexure A</w:t>
      </w:r>
    </w:p>
    <w:p w14:paraId="214291B1" w14:textId="77777777" w:rsidR="00920F23" w:rsidRPr="00972817" w:rsidRDefault="00920F23" w:rsidP="00C02D87">
      <w:pPr>
        <w:pBdr>
          <w:top w:val="single" w:sz="12" w:space="12" w:color="000090"/>
        </w:pBdr>
        <w:spacing w:before="0"/>
      </w:pPr>
      <w:r w:rsidRPr="00972817">
        <w:t>That the Constitution of Queenslanders with Disability Network Limited be amended by:</w:t>
      </w:r>
    </w:p>
    <w:p w14:paraId="75DAC7E8" w14:textId="7EA7E51B" w:rsidR="00BC177F" w:rsidRPr="00972817" w:rsidRDefault="00BC177F" w:rsidP="00BC177F">
      <w:pPr>
        <w:pStyle w:val="Normal1"/>
        <w:spacing w:after="60"/>
      </w:pPr>
      <w:r>
        <w:t>1</w:t>
      </w:r>
      <w:r w:rsidRPr="00972817">
        <w:t>.</w:t>
      </w:r>
      <w:r>
        <w:t>1</w:t>
      </w:r>
      <w:r w:rsidRPr="00972817">
        <w:tab/>
        <w:t>Deleting Rule 1</w:t>
      </w:r>
      <w:r>
        <w:t>.1</w:t>
      </w:r>
      <w:r w:rsidRPr="00972817">
        <w:t xml:space="preserve"> </w:t>
      </w:r>
      <w:r>
        <w:rPr>
          <w:i/>
        </w:rPr>
        <w:t>Name of Company</w:t>
      </w:r>
      <w:r w:rsidRPr="00972817">
        <w:t xml:space="preserve"> and inserting the following new Rule 1</w:t>
      </w:r>
      <w:r>
        <w:t>.1</w:t>
      </w:r>
      <w:r w:rsidRPr="00972817">
        <w:t xml:space="preserve"> </w:t>
      </w:r>
      <w:r w:rsidRPr="00BC177F">
        <w:rPr>
          <w:i/>
        </w:rPr>
        <w:t>Name and type of Company</w:t>
      </w:r>
      <w:r w:rsidRPr="00972817">
        <w:t>:</w:t>
      </w:r>
    </w:p>
    <w:p w14:paraId="65341577" w14:textId="2E3791F5" w:rsidR="00BC177F" w:rsidRPr="00972817" w:rsidRDefault="00BC177F" w:rsidP="007C3560">
      <w:pPr>
        <w:pStyle w:val="Normal1a"/>
        <w:tabs>
          <w:tab w:val="left" w:pos="822"/>
        </w:tabs>
        <w:ind w:hanging="567"/>
      </w:pPr>
      <w:r w:rsidRPr="00972817">
        <w:t>“</w:t>
      </w:r>
      <w:r w:rsidRPr="00972817">
        <w:tab/>
        <w:t>(a)</w:t>
      </w:r>
      <w:r w:rsidRPr="00972817">
        <w:tab/>
      </w:r>
      <w:r w:rsidR="007C3560" w:rsidRPr="00096BD4">
        <w:rPr>
          <w:rFonts w:eastAsia="MS Mincho"/>
        </w:rPr>
        <w:t>The name of the Company is Queenslanders with Disability Network Limited.</w:t>
      </w:r>
    </w:p>
    <w:p w14:paraId="1A287370" w14:textId="3A20F612" w:rsidR="00BC177F" w:rsidRPr="00972817" w:rsidRDefault="00BC177F" w:rsidP="007C3560">
      <w:pPr>
        <w:pStyle w:val="Normal1a"/>
      </w:pPr>
      <w:r w:rsidRPr="00972817">
        <w:t>(</w:t>
      </w:r>
      <w:r w:rsidR="007C3560">
        <w:t>b</w:t>
      </w:r>
      <w:r w:rsidRPr="00972817">
        <w:t>)</w:t>
      </w:r>
      <w:r w:rsidRPr="00972817">
        <w:tab/>
      </w:r>
      <w:r w:rsidR="007C3560" w:rsidRPr="00096BD4">
        <w:rPr>
          <w:rFonts w:eastAsia="MS Mincho"/>
        </w:rPr>
        <w:t>The Company is a not-for-profit public company limited by guarantee which is established to be, and to continue as, a charity.</w:t>
      </w:r>
      <w:r w:rsidR="007C3560">
        <w:rPr>
          <w:rFonts w:eastAsia="MS Mincho"/>
        </w:rPr>
        <w:t>”</w:t>
      </w:r>
    </w:p>
    <w:p w14:paraId="75F3A4F2" w14:textId="40D1FD79" w:rsidR="00D51419" w:rsidRPr="007C3560" w:rsidRDefault="007C3560" w:rsidP="005F3227">
      <w:pPr>
        <w:pStyle w:val="Normal1"/>
        <w:rPr>
          <w:i/>
        </w:rPr>
      </w:pPr>
      <w:r>
        <w:t>1.2</w:t>
      </w:r>
      <w:r>
        <w:tab/>
        <w:t xml:space="preserve">Deleting Rule 1.2 </w:t>
      </w:r>
      <w:r>
        <w:rPr>
          <w:i/>
        </w:rPr>
        <w:t>Liability of Members</w:t>
      </w:r>
      <w:r>
        <w:t xml:space="preserve"> and </w:t>
      </w:r>
      <w:r w:rsidRPr="00972817">
        <w:t>inserting the following new Rule 1</w:t>
      </w:r>
      <w:r>
        <w:t xml:space="preserve">.2 </w:t>
      </w:r>
      <w:r w:rsidRPr="007C3560">
        <w:rPr>
          <w:i/>
        </w:rPr>
        <w:t>Liability of Members limited to the guarantee</w:t>
      </w:r>
      <w:r>
        <w:t>:</w:t>
      </w:r>
    </w:p>
    <w:p w14:paraId="4EDD2A06" w14:textId="77777777" w:rsidR="007C3560" w:rsidRPr="007C3560" w:rsidRDefault="007C3560" w:rsidP="007C3560">
      <w:pPr>
        <w:pStyle w:val="Normal1a"/>
        <w:tabs>
          <w:tab w:val="left" w:pos="822"/>
        </w:tabs>
        <w:ind w:hanging="567"/>
        <w:rPr>
          <w:rFonts w:eastAsia="MS Mincho"/>
        </w:rPr>
      </w:pPr>
      <w:r w:rsidRPr="00972817">
        <w:t>“</w:t>
      </w:r>
      <w:r w:rsidRPr="00972817">
        <w:tab/>
        <w:t>(a)</w:t>
      </w:r>
      <w:r w:rsidRPr="00972817">
        <w:tab/>
      </w:r>
      <w:r w:rsidRPr="007C3560">
        <w:rPr>
          <w:rFonts w:eastAsia="MS Mincho"/>
        </w:rPr>
        <w:t>Each Member must contribute an amount of not more than $1 (the guarantee) to the property of the Company if the Company is wound up:</w:t>
      </w:r>
    </w:p>
    <w:p w14:paraId="15A1F702" w14:textId="77777777" w:rsidR="007C3560" w:rsidRPr="007C3560" w:rsidRDefault="007C3560" w:rsidP="007C3560">
      <w:pPr>
        <w:pStyle w:val="Normal1ai"/>
      </w:pPr>
      <w:r w:rsidRPr="007C3560">
        <w:t>(i)</w:t>
      </w:r>
      <w:r w:rsidRPr="007C3560">
        <w:tab/>
        <w:t>while the Member is a member, or within 12 months after they stop being a member, and</w:t>
      </w:r>
    </w:p>
    <w:p w14:paraId="7147979E" w14:textId="35D205E0" w:rsidR="007C3560" w:rsidRPr="007C3560" w:rsidRDefault="007C3560" w:rsidP="007C3560">
      <w:pPr>
        <w:pStyle w:val="Normal1ai"/>
      </w:pPr>
      <w:r w:rsidRPr="007C3560">
        <w:t>(ii)</w:t>
      </w:r>
      <w:r w:rsidRPr="007C3560">
        <w:tab/>
        <w:t>at the time of winding up, the debts and liabilities of the Company, including the costs of winding up, incurred before the Member stopped being a member exceed the Company’s assets.</w:t>
      </w:r>
    </w:p>
    <w:p w14:paraId="62908A79" w14:textId="576F9735" w:rsidR="007C3560" w:rsidRPr="00972817" w:rsidRDefault="007C3560" w:rsidP="007C3560">
      <w:pPr>
        <w:pStyle w:val="Normal1a"/>
      </w:pPr>
      <w:r w:rsidRPr="00972817">
        <w:t>(</w:t>
      </w:r>
      <w:r>
        <w:t>b</w:t>
      </w:r>
      <w:r w:rsidRPr="00972817">
        <w:t>)</w:t>
      </w:r>
      <w:r w:rsidRPr="00972817">
        <w:tab/>
      </w:r>
      <w:r w:rsidRPr="00096BD4">
        <w:rPr>
          <w:rFonts w:eastAsia="MS Mincho"/>
        </w:rPr>
        <w:t>The liability of each Member is limited to the amount of the guarantee.</w:t>
      </w:r>
      <w:r>
        <w:rPr>
          <w:rFonts w:eastAsia="MS Mincho"/>
        </w:rPr>
        <w:t>”</w:t>
      </w:r>
    </w:p>
    <w:p w14:paraId="016385B7" w14:textId="4B7B6A36" w:rsidR="0007393A" w:rsidRDefault="0007393A" w:rsidP="005F3227">
      <w:pPr>
        <w:pStyle w:val="Normal1"/>
      </w:pPr>
      <w:r>
        <w:t>1.3</w:t>
      </w:r>
      <w:r>
        <w:tab/>
        <w:t xml:space="preserve">Deleting Rule 1.3 </w:t>
      </w:r>
      <w:r>
        <w:rPr>
          <w:i/>
        </w:rPr>
        <w:t>Replaceable Rules</w:t>
      </w:r>
      <w:r w:rsidR="00AD10BA">
        <w:t xml:space="preserve">, renumbering existing Rule 2.2 </w:t>
      </w:r>
      <w:r w:rsidR="00AD10BA">
        <w:rPr>
          <w:i/>
        </w:rPr>
        <w:t>Interpretation</w:t>
      </w:r>
      <w:r w:rsidR="00AD10BA">
        <w:t xml:space="preserve"> as Rule 2.3, </w:t>
      </w:r>
      <w:r>
        <w:t xml:space="preserve">and inserting the following </w:t>
      </w:r>
      <w:r w:rsidR="00AD10BA">
        <w:t xml:space="preserve">new Rule </w:t>
      </w:r>
      <w:r w:rsidR="00AD10BA" w:rsidRPr="00AD10BA">
        <w:t>2.2</w:t>
      </w:r>
      <w:r w:rsidR="00AD10BA">
        <w:t xml:space="preserve"> </w:t>
      </w:r>
      <w:r w:rsidR="00AD10BA" w:rsidRPr="00AD10BA">
        <w:rPr>
          <w:i/>
        </w:rPr>
        <w:t>Reading this Constitution with the Corporations Act</w:t>
      </w:r>
      <w:r w:rsidR="00AD10BA">
        <w:t>:</w:t>
      </w:r>
    </w:p>
    <w:p w14:paraId="4668157A" w14:textId="0059B86E" w:rsidR="00AD10BA" w:rsidRPr="00972817" w:rsidRDefault="00AD10BA" w:rsidP="00AD10BA">
      <w:pPr>
        <w:pStyle w:val="Normal1a"/>
        <w:tabs>
          <w:tab w:val="left" w:pos="822"/>
        </w:tabs>
        <w:ind w:hanging="567"/>
      </w:pPr>
      <w:r w:rsidRPr="00972817">
        <w:t>“</w:t>
      </w:r>
      <w:r w:rsidRPr="00972817">
        <w:tab/>
        <w:t>(a)</w:t>
      </w:r>
      <w:r w:rsidRPr="00972817">
        <w:tab/>
      </w:r>
      <w:r w:rsidRPr="00096BD4">
        <w:rPr>
          <w:rFonts w:eastAsia="MS Mincho"/>
        </w:rPr>
        <w:t>The Replaceable Rules do not apply to the Company.</w:t>
      </w:r>
    </w:p>
    <w:p w14:paraId="09D61BA4" w14:textId="77777777" w:rsidR="00AD10BA" w:rsidRPr="00AD10BA" w:rsidRDefault="00AD10BA" w:rsidP="00AD10BA">
      <w:pPr>
        <w:pStyle w:val="Normal1a"/>
        <w:rPr>
          <w:rFonts w:eastAsia="MS Mincho"/>
        </w:rPr>
      </w:pPr>
      <w:r w:rsidRPr="00972817">
        <w:t>(</w:t>
      </w:r>
      <w:r>
        <w:t>b</w:t>
      </w:r>
      <w:r w:rsidRPr="00972817">
        <w:t>)</w:t>
      </w:r>
      <w:r w:rsidRPr="00972817">
        <w:tab/>
      </w:r>
      <w:r w:rsidRPr="00AD10BA">
        <w:rPr>
          <w:rFonts w:eastAsia="MS Mincho"/>
        </w:rPr>
        <w:t>While the Company is a Registered Charity, the ACNC Act and the Corporations Act override any clauses in this Constitution which are inconsistent with those Acts, as they apply to a Registered Charity.</w:t>
      </w:r>
    </w:p>
    <w:p w14:paraId="06474B86" w14:textId="77777777" w:rsidR="00AD10BA" w:rsidRDefault="00AD10BA" w:rsidP="00AD10BA">
      <w:pPr>
        <w:pStyle w:val="Normal1a"/>
        <w:rPr>
          <w:rFonts w:eastAsia="MS Mincho"/>
        </w:rPr>
      </w:pPr>
      <w:r w:rsidRPr="00AD10BA">
        <w:rPr>
          <w:rFonts w:eastAsia="MS Mincho"/>
        </w:rPr>
        <w:t>(c)</w:t>
      </w:r>
      <w:r w:rsidRPr="00AD10BA">
        <w:rPr>
          <w:rFonts w:eastAsia="MS Mincho"/>
        </w:rPr>
        <w:tab/>
        <w:t>If the company is not a Registered Charity (even if it remains a charity), the Corporations Act overrides any clause in this Constitution which is inconsistent with that Act.</w:t>
      </w:r>
    </w:p>
    <w:p w14:paraId="66BC47C3" w14:textId="3796203B" w:rsidR="00AD10BA" w:rsidRDefault="00AD10BA" w:rsidP="00AD10BA">
      <w:pPr>
        <w:pStyle w:val="Normal1a"/>
        <w:rPr>
          <w:rFonts w:eastAsia="MS Mincho"/>
        </w:rPr>
      </w:pPr>
      <w:r w:rsidRPr="00AD10BA">
        <w:rPr>
          <w:rFonts w:eastAsia="MS Mincho"/>
        </w:rPr>
        <w:t>(d)</w:t>
      </w:r>
      <w:r w:rsidRPr="00AD10BA">
        <w:rPr>
          <w:rFonts w:eastAsia="MS Mincho"/>
        </w:rPr>
        <w:tab/>
        <w:t xml:space="preserve">A word or expression that is defined in the Corporations Act, or used in that Act and covering the same subject, has the same </w:t>
      </w:r>
      <w:r>
        <w:rPr>
          <w:rFonts w:eastAsia="MS Mincho"/>
        </w:rPr>
        <w:t>meaning as in this Constitution</w:t>
      </w:r>
      <w:r w:rsidRPr="00096BD4">
        <w:rPr>
          <w:rFonts w:eastAsia="MS Mincho"/>
        </w:rPr>
        <w:t>.</w:t>
      </w:r>
      <w:r>
        <w:rPr>
          <w:rFonts w:eastAsia="MS Mincho"/>
        </w:rPr>
        <w:t>”</w:t>
      </w:r>
    </w:p>
    <w:p w14:paraId="55A79140" w14:textId="187C16E6" w:rsidR="000E2858" w:rsidRPr="00AD10BA" w:rsidRDefault="000E2858" w:rsidP="00C02D87">
      <w:pPr>
        <w:pStyle w:val="Footer"/>
        <w:spacing w:before="1320"/>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3</w:t>
      </w:r>
      <w:r w:rsidRPr="00865B9D">
        <w:rPr>
          <w:rStyle w:val="PageNumber"/>
          <w:sz w:val="28"/>
          <w:szCs w:val="28"/>
        </w:rPr>
        <w:fldChar w:fldCharType="end"/>
      </w:r>
    </w:p>
    <w:p w14:paraId="69426815" w14:textId="649A07F7" w:rsidR="0007393A" w:rsidRDefault="00AD10BA" w:rsidP="00917F03">
      <w:pPr>
        <w:pStyle w:val="Normal1"/>
        <w:keepNext/>
      </w:pPr>
      <w:r>
        <w:lastRenderedPageBreak/>
        <w:t>1.4</w:t>
      </w:r>
      <w:r w:rsidR="0007393A">
        <w:tab/>
      </w:r>
      <w:r w:rsidR="0083414A">
        <w:t>Deleting</w:t>
      </w:r>
      <w:r w:rsidR="0007393A">
        <w:t xml:space="preserve"> Rule 3.3 </w:t>
      </w:r>
      <w:r w:rsidR="0007393A">
        <w:rPr>
          <w:i/>
        </w:rPr>
        <w:t>Powers of the Company</w:t>
      </w:r>
      <w:r w:rsidR="0007393A">
        <w:t xml:space="preserve"> and </w:t>
      </w:r>
      <w:r w:rsidR="0007393A" w:rsidRPr="00972817">
        <w:t>inserting the following new Rule</w:t>
      </w:r>
      <w:r w:rsidR="0007393A">
        <w:t xml:space="preserve"> 3.3 </w:t>
      </w:r>
      <w:r w:rsidR="0007393A">
        <w:rPr>
          <w:i/>
        </w:rPr>
        <w:t>Powers of the Company</w:t>
      </w:r>
      <w:r w:rsidR="0007393A">
        <w:t>:</w:t>
      </w:r>
    </w:p>
    <w:p w14:paraId="03780E7D" w14:textId="6F02B11A" w:rsidR="0007393A" w:rsidRPr="0007393A" w:rsidRDefault="0007393A" w:rsidP="0007393A">
      <w:pPr>
        <w:pStyle w:val="Normal1Follower"/>
        <w:spacing w:before="120"/>
        <w:ind w:left="822" w:hanging="142"/>
      </w:pPr>
      <w:r>
        <w:t>“</w:t>
      </w:r>
      <w:r>
        <w:tab/>
      </w:r>
      <w:r w:rsidRPr="00096BD4">
        <w:rPr>
          <w:rFonts w:eastAsia="MS Mincho"/>
        </w:rPr>
        <w:t>The Company has all the powers of a company limited by guarantee under the Corporations Act.</w:t>
      </w:r>
      <w:r>
        <w:rPr>
          <w:rFonts w:eastAsia="MS Mincho"/>
        </w:rPr>
        <w:t>”</w:t>
      </w:r>
    </w:p>
    <w:p w14:paraId="1380DECA" w14:textId="3AEF4CAF" w:rsidR="0007393A" w:rsidRPr="0007393A" w:rsidRDefault="005B135A" w:rsidP="005F3227">
      <w:pPr>
        <w:pStyle w:val="Normal1"/>
        <w:rPr>
          <w:i/>
        </w:rPr>
      </w:pPr>
      <w:r>
        <w:t>1.5</w:t>
      </w:r>
      <w:r>
        <w:tab/>
        <w:t>Deleting Rule</w:t>
      </w:r>
      <w:r w:rsidR="0007393A">
        <w:t xml:space="preserve"> 3.4 </w:t>
      </w:r>
      <w:r w:rsidR="0007393A">
        <w:rPr>
          <w:i/>
        </w:rPr>
        <w:t>No power to issue shares</w:t>
      </w:r>
      <w:r>
        <w:t>,</w:t>
      </w:r>
      <w:r w:rsidR="0007393A">
        <w:t xml:space="preserve"> </w:t>
      </w:r>
      <w:r>
        <w:t xml:space="preserve">renumbering existing Rule 3.5 </w:t>
      </w:r>
      <w:r>
        <w:rPr>
          <w:i/>
        </w:rPr>
        <w:t>Exercising powers</w:t>
      </w:r>
      <w:r>
        <w:t xml:space="preserve"> as Rule 3.4, and deleting Rule </w:t>
      </w:r>
      <w:r w:rsidR="0007393A">
        <w:t xml:space="preserve">4.3 </w:t>
      </w:r>
      <w:r w:rsidR="0007393A">
        <w:rPr>
          <w:i/>
        </w:rPr>
        <w:t>Limited liability on winding up</w:t>
      </w:r>
      <w:r w:rsidR="0007393A">
        <w:t>.</w:t>
      </w:r>
    </w:p>
    <w:p w14:paraId="1498E3DD" w14:textId="5E52BD1F" w:rsidR="000C7777" w:rsidRDefault="000C7777" w:rsidP="000C7777">
      <w:pPr>
        <w:pStyle w:val="Normal1"/>
      </w:pPr>
      <w:r>
        <w:t>1.6</w:t>
      </w:r>
      <w:r>
        <w:tab/>
      </w:r>
      <w:r w:rsidRPr="00972817">
        <w:t>Inserting the following new paragraph (</w:t>
      </w:r>
      <w:r>
        <w:t>e</w:t>
      </w:r>
      <w:r w:rsidRPr="00972817">
        <w:t>) in Rule 5.</w:t>
      </w:r>
      <w:r>
        <w:t>6</w:t>
      </w:r>
      <w:r w:rsidRPr="00972817">
        <w:t xml:space="preserve"> </w:t>
      </w:r>
      <w:r w:rsidRPr="0083414A">
        <w:rPr>
          <w:i/>
        </w:rPr>
        <w:t>Admission to Membership</w:t>
      </w:r>
      <w:r>
        <w:t>:</w:t>
      </w:r>
    </w:p>
    <w:p w14:paraId="486A44B7" w14:textId="77777777" w:rsidR="000C7777" w:rsidRPr="00972817" w:rsidRDefault="000C7777" w:rsidP="000C7777">
      <w:pPr>
        <w:pStyle w:val="Normal1a"/>
        <w:ind w:left="822" w:hanging="142"/>
      </w:pPr>
      <w:r w:rsidRPr="00972817">
        <w:t>“</w:t>
      </w:r>
      <w:r w:rsidRPr="00972817">
        <w:tab/>
      </w:r>
      <w:r w:rsidRPr="00096BD4">
        <w:rPr>
          <w:rFonts w:eastAsia="MS Mincho"/>
        </w:rPr>
        <w:t>Membership of the Company and the associated rights cannot be transferred or sold</w:t>
      </w:r>
      <w:r>
        <w:rPr>
          <w:rFonts w:eastAsia="MS Mincho"/>
        </w:rPr>
        <w:t>.</w:t>
      </w:r>
      <w:r w:rsidRPr="00972817">
        <w:t>”</w:t>
      </w:r>
    </w:p>
    <w:p w14:paraId="1A1AD710" w14:textId="4BC25D3E" w:rsidR="0007393A" w:rsidRDefault="00AD10BA" w:rsidP="005F3227">
      <w:pPr>
        <w:pStyle w:val="Normal1"/>
      </w:pPr>
      <w:r>
        <w:t>2.1</w:t>
      </w:r>
      <w:r>
        <w:tab/>
      </w:r>
      <w:r w:rsidRPr="00096BD4">
        <w:t>Delet</w:t>
      </w:r>
      <w:r>
        <w:t>ing</w:t>
      </w:r>
      <w:r w:rsidRPr="00096BD4">
        <w:t xml:space="preserve"> the definitions of ‘AGM’, ‘ASIC’, ‘ACNC’, ‘Association’, ‘Chair’, ‘Company’, ‘Corporations Act’, ‘Members Present’, ‘Officer</w:t>
      </w:r>
      <w:r w:rsidR="00334BA5">
        <w:t>’ and ‘Returning Officer’ from R</w:t>
      </w:r>
      <w:r w:rsidRPr="00096BD4">
        <w:t>ule 2</w:t>
      </w:r>
      <w:r w:rsidR="00334BA5" w:rsidRPr="00972817">
        <w:t xml:space="preserve">.1 </w:t>
      </w:r>
      <w:r w:rsidR="00334BA5" w:rsidRPr="00972817">
        <w:rPr>
          <w:i/>
        </w:rPr>
        <w:t>Definitions</w:t>
      </w:r>
      <w:r w:rsidRPr="00096BD4">
        <w:t>.</w:t>
      </w:r>
    </w:p>
    <w:p w14:paraId="717D7A00" w14:textId="6A69B027" w:rsidR="00334BA5" w:rsidRPr="0007393A" w:rsidRDefault="00334BA5" w:rsidP="005F3227">
      <w:pPr>
        <w:pStyle w:val="Normal1"/>
      </w:pPr>
      <w:r>
        <w:t>2.2</w:t>
      </w:r>
      <w:r>
        <w:tab/>
      </w:r>
      <w:r w:rsidRPr="00972817">
        <w:t xml:space="preserve">Inserting the following words under the relevant headings in the table in Rule 2.1 </w:t>
      </w:r>
      <w:r w:rsidRPr="00972817">
        <w:rPr>
          <w:i/>
        </w:rPr>
        <w:t>Definitions</w:t>
      </w:r>
      <w:r w:rsidRPr="00972817">
        <w:t>:</w:t>
      </w:r>
    </w:p>
    <w:p w14:paraId="46CA1FD1" w14:textId="77777777" w:rsidR="00334BA5" w:rsidRPr="00972817" w:rsidRDefault="00334BA5" w:rsidP="00334BA5">
      <w:pPr>
        <w:pStyle w:val="Normal1a"/>
        <w:spacing w:before="60"/>
        <w:ind w:left="4082" w:hanging="3402"/>
        <w:rPr>
          <w:b/>
        </w:rPr>
      </w:pPr>
      <w:r w:rsidRPr="00972817">
        <w:rPr>
          <w:b/>
        </w:rPr>
        <w:t>Term</w:t>
      </w:r>
      <w:r w:rsidRPr="00972817">
        <w:rPr>
          <w:b/>
        </w:rPr>
        <w:tab/>
        <w:t>Definition</w:t>
      </w:r>
    </w:p>
    <w:p w14:paraId="03F8FEE4" w14:textId="77777777" w:rsidR="00334BA5" w:rsidRDefault="00334BA5" w:rsidP="005F04BD">
      <w:pPr>
        <w:pStyle w:val="Normal1a"/>
        <w:spacing w:before="60"/>
        <w:ind w:left="4082" w:hanging="3402"/>
        <w:rPr>
          <w:rFonts w:eastAsia="MS Mincho"/>
        </w:rPr>
      </w:pPr>
      <w:r w:rsidRPr="00972817">
        <w:t>“</w:t>
      </w:r>
      <w:r w:rsidRPr="00096BD4">
        <w:rPr>
          <w:rFonts w:eastAsia="MS Mincho"/>
          <w:b/>
        </w:rPr>
        <w:t>Annual General Meeting</w:t>
      </w:r>
      <w:r w:rsidRPr="00972817">
        <w:tab/>
      </w:r>
      <w:r w:rsidRPr="00096BD4">
        <w:rPr>
          <w:rFonts w:eastAsia="MS Mincho"/>
        </w:rPr>
        <w:t>means an annual general meeting of the Company convened in accordance with rule 7.1(b).</w:t>
      </w:r>
    </w:p>
    <w:p w14:paraId="43176CA7" w14:textId="77777777" w:rsidR="00334BA5" w:rsidRPr="00334BA5" w:rsidRDefault="00334BA5" w:rsidP="005F04BD">
      <w:pPr>
        <w:pStyle w:val="Normal1a"/>
        <w:spacing w:before="60"/>
        <w:ind w:left="4082" w:hanging="3260"/>
        <w:rPr>
          <w:rFonts w:eastAsia="MS Mincho"/>
        </w:rPr>
      </w:pPr>
      <w:r w:rsidRPr="00334BA5">
        <w:rPr>
          <w:rFonts w:eastAsia="MS Mincho"/>
          <w:b/>
        </w:rPr>
        <w:t>ACNC Act</w:t>
      </w:r>
      <w:r w:rsidRPr="00334BA5">
        <w:rPr>
          <w:rFonts w:eastAsia="MS Mincho"/>
        </w:rPr>
        <w:tab/>
        <w:t xml:space="preserve">means the </w:t>
      </w:r>
      <w:r w:rsidRPr="00334BA5">
        <w:rPr>
          <w:rFonts w:eastAsia="MS Mincho"/>
          <w:i/>
        </w:rPr>
        <w:t>Australian Charities and Not-for-profits Commission Act 2012</w:t>
      </w:r>
      <w:r w:rsidRPr="00334BA5">
        <w:rPr>
          <w:rFonts w:eastAsia="MS Mincho"/>
        </w:rPr>
        <w:t xml:space="preserve"> (Cth).</w:t>
      </w:r>
    </w:p>
    <w:p w14:paraId="74B02B1D" w14:textId="77777777" w:rsidR="00334BA5" w:rsidRPr="00334BA5" w:rsidRDefault="00334BA5" w:rsidP="005F04BD">
      <w:pPr>
        <w:pStyle w:val="Normal1a"/>
        <w:spacing w:before="60"/>
        <w:ind w:left="4082" w:hanging="3260"/>
        <w:rPr>
          <w:rFonts w:eastAsia="MS Mincho"/>
        </w:rPr>
      </w:pPr>
      <w:r w:rsidRPr="00334BA5">
        <w:rPr>
          <w:rFonts w:eastAsia="MS Mincho"/>
          <w:b/>
        </w:rPr>
        <w:t>Association</w:t>
      </w:r>
      <w:r w:rsidRPr="00334BA5">
        <w:rPr>
          <w:rFonts w:eastAsia="MS Mincho"/>
        </w:rPr>
        <w:tab/>
        <w:t xml:space="preserve">means Queenslanders with Disability Network Inc., an association formerly incorporated under the </w:t>
      </w:r>
      <w:r w:rsidRPr="00334BA5">
        <w:rPr>
          <w:rFonts w:eastAsia="MS Mincho"/>
          <w:i/>
        </w:rPr>
        <w:t>Associations Incorporation Act 1981</w:t>
      </w:r>
      <w:r w:rsidRPr="00334BA5">
        <w:rPr>
          <w:rFonts w:eastAsia="MS Mincho"/>
        </w:rPr>
        <w:t xml:space="preserve"> (Qld).</w:t>
      </w:r>
    </w:p>
    <w:p w14:paraId="2572FFAF" w14:textId="77777777" w:rsidR="00334BA5" w:rsidRPr="00334BA5" w:rsidRDefault="00334BA5" w:rsidP="005F04BD">
      <w:pPr>
        <w:pStyle w:val="Normal1a"/>
        <w:spacing w:before="60"/>
        <w:ind w:left="4082" w:hanging="3260"/>
        <w:rPr>
          <w:rFonts w:eastAsia="MS Mincho"/>
        </w:rPr>
      </w:pPr>
      <w:r w:rsidRPr="00334BA5">
        <w:rPr>
          <w:rFonts w:eastAsia="MS Mincho"/>
          <w:b/>
        </w:rPr>
        <w:t>Chairperson</w:t>
      </w:r>
      <w:r w:rsidRPr="00334BA5">
        <w:rPr>
          <w:rFonts w:eastAsia="MS Mincho"/>
        </w:rPr>
        <w:tab/>
        <w:t>means a person elected by the Directors to be the Company’s chairperson under rule 10.6(a)(i).</w:t>
      </w:r>
    </w:p>
    <w:p w14:paraId="47C791B3" w14:textId="77777777" w:rsidR="00334BA5" w:rsidRPr="00334BA5" w:rsidRDefault="00334BA5" w:rsidP="005F04BD">
      <w:pPr>
        <w:pStyle w:val="Normal1a"/>
        <w:spacing w:before="60"/>
        <w:ind w:left="4082" w:hanging="3260"/>
        <w:rPr>
          <w:rFonts w:eastAsia="MS Mincho"/>
        </w:rPr>
      </w:pPr>
      <w:r w:rsidRPr="00334BA5">
        <w:rPr>
          <w:rFonts w:eastAsia="MS Mincho"/>
          <w:b/>
        </w:rPr>
        <w:t>Company or QDN</w:t>
      </w:r>
      <w:r w:rsidRPr="00334BA5">
        <w:rPr>
          <w:rFonts w:eastAsia="MS Mincho"/>
        </w:rPr>
        <w:tab/>
        <w:t>means Queenslanders with Disability Network Limited.</w:t>
      </w:r>
    </w:p>
    <w:p w14:paraId="4E2D518C" w14:textId="77777777" w:rsidR="00334BA5" w:rsidRPr="00334BA5" w:rsidRDefault="00334BA5" w:rsidP="005F04BD">
      <w:pPr>
        <w:pStyle w:val="Normal1a"/>
        <w:spacing w:before="60"/>
        <w:ind w:left="4082" w:hanging="3260"/>
        <w:rPr>
          <w:rFonts w:eastAsia="MS Mincho"/>
        </w:rPr>
      </w:pPr>
      <w:r w:rsidRPr="00334BA5">
        <w:rPr>
          <w:rFonts w:eastAsia="MS Mincho"/>
          <w:b/>
        </w:rPr>
        <w:t>Corporations Act</w:t>
      </w:r>
      <w:r w:rsidRPr="00334BA5">
        <w:rPr>
          <w:rFonts w:eastAsia="MS Mincho"/>
        </w:rPr>
        <w:tab/>
        <w:t xml:space="preserve">means </w:t>
      </w:r>
      <w:r w:rsidRPr="00334BA5">
        <w:rPr>
          <w:rFonts w:eastAsia="MS Mincho"/>
          <w:i/>
        </w:rPr>
        <w:t>Corporations Act 2001</w:t>
      </w:r>
      <w:r w:rsidRPr="00334BA5">
        <w:rPr>
          <w:rFonts w:eastAsia="MS Mincho"/>
        </w:rPr>
        <w:t xml:space="preserve"> (Cth).</w:t>
      </w:r>
    </w:p>
    <w:p w14:paraId="3B9E59AD" w14:textId="77777777" w:rsidR="00334BA5" w:rsidRPr="00334BA5" w:rsidRDefault="00334BA5" w:rsidP="005F04BD">
      <w:pPr>
        <w:pStyle w:val="Normal1a"/>
        <w:spacing w:before="60"/>
        <w:ind w:left="4082" w:hanging="3260"/>
        <w:rPr>
          <w:rFonts w:eastAsia="MS Mincho"/>
        </w:rPr>
      </w:pPr>
      <w:r w:rsidRPr="00334BA5">
        <w:rPr>
          <w:rFonts w:eastAsia="MS Mincho"/>
          <w:b/>
        </w:rPr>
        <w:t>General Meeting</w:t>
      </w:r>
      <w:r w:rsidRPr="00334BA5">
        <w:rPr>
          <w:rFonts w:eastAsia="MS Mincho"/>
        </w:rPr>
        <w:tab/>
        <w:t>means a meeting of Members.</w:t>
      </w:r>
    </w:p>
    <w:p w14:paraId="44E31851" w14:textId="77777777" w:rsidR="00334BA5" w:rsidRDefault="00334BA5" w:rsidP="005F04BD">
      <w:pPr>
        <w:pStyle w:val="Normal1a"/>
        <w:spacing w:before="60"/>
        <w:ind w:left="4082" w:hanging="3260"/>
        <w:rPr>
          <w:rFonts w:eastAsia="MS Mincho"/>
        </w:rPr>
      </w:pPr>
      <w:r w:rsidRPr="00334BA5">
        <w:rPr>
          <w:rFonts w:eastAsia="MS Mincho"/>
          <w:b/>
        </w:rPr>
        <w:t>Member Present</w:t>
      </w:r>
      <w:r w:rsidRPr="00334BA5">
        <w:rPr>
          <w:rFonts w:eastAsia="MS Mincho"/>
        </w:rPr>
        <w:tab/>
        <w:t>means, in connection with a General Meeting, a Member:</w:t>
      </w:r>
    </w:p>
    <w:p w14:paraId="720C2F34" w14:textId="77777777" w:rsidR="000E2858" w:rsidRPr="00AD10BA" w:rsidRDefault="000E2858" w:rsidP="000E2858">
      <w:pPr>
        <w:pStyle w:val="Footer"/>
        <w:spacing w:before="720"/>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4</w:t>
      </w:r>
      <w:r w:rsidRPr="00865B9D">
        <w:rPr>
          <w:rStyle w:val="PageNumber"/>
          <w:sz w:val="28"/>
          <w:szCs w:val="28"/>
        </w:rPr>
        <w:fldChar w:fldCharType="end"/>
      </w:r>
    </w:p>
    <w:p w14:paraId="5728A66E" w14:textId="2877800D" w:rsidR="00334BA5" w:rsidRPr="00334BA5" w:rsidRDefault="004078BD" w:rsidP="005F04BD">
      <w:pPr>
        <w:pStyle w:val="Normal1ai"/>
        <w:ind w:left="4507"/>
      </w:pPr>
      <w:r>
        <w:lastRenderedPageBreak/>
        <w:t>(</w:t>
      </w:r>
      <w:r w:rsidR="00334BA5" w:rsidRPr="00334BA5">
        <w:t>a)</w:t>
      </w:r>
      <w:r w:rsidR="00334BA5" w:rsidRPr="00334BA5">
        <w:tab/>
        <w:t>present in person, or by their appointed proxy or attorney, or taken to be present in accordance with rule 7.2(b), and</w:t>
      </w:r>
    </w:p>
    <w:p w14:paraId="4D859CFB" w14:textId="77777777" w:rsidR="00334BA5" w:rsidRDefault="00334BA5" w:rsidP="005F04BD">
      <w:pPr>
        <w:pStyle w:val="Normal1ai"/>
        <w:ind w:left="4507"/>
      </w:pPr>
      <w:r w:rsidRPr="00334BA5">
        <w:t>(b)</w:t>
      </w:r>
      <w:r w:rsidRPr="00334BA5">
        <w:tab/>
        <w:t>entitled to vote at that General Meeting.</w:t>
      </w:r>
    </w:p>
    <w:p w14:paraId="0F5769E5" w14:textId="77777777" w:rsidR="00917F03" w:rsidRDefault="005F04BD" w:rsidP="005F04BD">
      <w:pPr>
        <w:pStyle w:val="Normal1a"/>
        <w:spacing w:before="60"/>
        <w:ind w:left="4082" w:hanging="3260"/>
        <w:rPr>
          <w:rFonts w:eastAsia="MS Mincho"/>
        </w:rPr>
      </w:pPr>
      <w:r w:rsidRPr="00334BA5">
        <w:rPr>
          <w:rFonts w:eastAsia="MS Mincho"/>
          <w:b/>
        </w:rPr>
        <w:t>Officer</w:t>
      </w:r>
      <w:r w:rsidRPr="00334BA5">
        <w:rPr>
          <w:rFonts w:eastAsia="MS Mincho"/>
        </w:rPr>
        <w:tab/>
        <w:t>for rule 17 means a Director, Secretary, Executive Officer or other person listed in rule 17.1.</w:t>
      </w:r>
    </w:p>
    <w:p w14:paraId="619BDDC7" w14:textId="77777777" w:rsidR="00334BA5" w:rsidRPr="00334BA5" w:rsidRDefault="00334BA5" w:rsidP="005F04BD">
      <w:pPr>
        <w:pStyle w:val="Normal1a"/>
        <w:ind w:left="4082" w:hanging="3260"/>
        <w:rPr>
          <w:rFonts w:eastAsia="MS Mincho"/>
        </w:rPr>
      </w:pPr>
      <w:r w:rsidRPr="00334BA5">
        <w:rPr>
          <w:rFonts w:eastAsia="MS Mincho"/>
          <w:b/>
        </w:rPr>
        <w:t>Registered Charity</w:t>
      </w:r>
      <w:r w:rsidRPr="00334BA5">
        <w:rPr>
          <w:rFonts w:eastAsia="MS Mincho"/>
        </w:rPr>
        <w:tab/>
        <w:t>means a charity that is registered under the ACNC Act.</w:t>
      </w:r>
    </w:p>
    <w:p w14:paraId="533376DB" w14:textId="6C49F57B" w:rsidR="00334BA5" w:rsidRPr="00334BA5" w:rsidRDefault="00334BA5" w:rsidP="005F04BD">
      <w:pPr>
        <w:pStyle w:val="Normal1a"/>
        <w:spacing w:before="60"/>
        <w:ind w:left="4082" w:hanging="3260"/>
        <w:rPr>
          <w:rFonts w:eastAsia="MS Mincho"/>
        </w:rPr>
      </w:pPr>
      <w:r w:rsidRPr="00334BA5">
        <w:rPr>
          <w:rFonts w:eastAsia="MS Mincho"/>
          <w:b/>
        </w:rPr>
        <w:t>Returning Officer</w:t>
      </w:r>
      <w:r w:rsidRPr="00334BA5">
        <w:rPr>
          <w:rFonts w:eastAsia="MS Mincho"/>
        </w:rPr>
        <w:tab/>
        <w:t>means the Secretary or other person appointed by the Board to act as returning officer for the election of Directors.</w:t>
      </w:r>
      <w:r w:rsidRPr="00972817">
        <w:t>”</w:t>
      </w:r>
    </w:p>
    <w:p w14:paraId="00E96C59" w14:textId="77777777" w:rsidR="005F04BD" w:rsidRDefault="005F04BD" w:rsidP="005F3227">
      <w:pPr>
        <w:pStyle w:val="Normal1"/>
      </w:pPr>
      <w:r>
        <w:t>2.3</w:t>
      </w:r>
      <w:r>
        <w:tab/>
        <w:t xml:space="preserve">Amending Rule 2.3 </w:t>
      </w:r>
      <w:r>
        <w:rPr>
          <w:i/>
        </w:rPr>
        <w:t>Interpretation</w:t>
      </w:r>
      <w:r>
        <w:t xml:space="preserve"> by:</w:t>
      </w:r>
    </w:p>
    <w:p w14:paraId="1A78F05F" w14:textId="30658EE8" w:rsidR="0063442E" w:rsidRDefault="00260A78" w:rsidP="00260A78">
      <w:pPr>
        <w:pStyle w:val="Normal1a"/>
        <w:spacing w:before="60"/>
        <w:ind w:left="1134" w:hanging="454"/>
      </w:pPr>
      <w:r>
        <w:t>(i)</w:t>
      </w:r>
      <w:r>
        <w:tab/>
      </w:r>
      <w:r w:rsidR="0063442E">
        <w:t xml:space="preserve">in paragraph (b), </w:t>
      </w:r>
      <w:r w:rsidR="005F04BD">
        <w:t>i</w:t>
      </w:r>
      <w:r w:rsidR="003A0E2C" w:rsidRPr="005F3227">
        <w:t>nserting t</w:t>
      </w:r>
      <w:r w:rsidR="005F04BD">
        <w:t xml:space="preserve">he words “all other genders” </w:t>
      </w:r>
      <w:r w:rsidR="003A0E2C" w:rsidRPr="005F3227">
        <w:t>in place of “the other gender”</w:t>
      </w:r>
    </w:p>
    <w:p w14:paraId="628FB49D" w14:textId="432835D8" w:rsidR="0063442E" w:rsidRDefault="00260A78" w:rsidP="00260A78">
      <w:pPr>
        <w:pStyle w:val="Normal1a"/>
        <w:spacing w:before="60"/>
        <w:ind w:left="1134" w:hanging="454"/>
      </w:pPr>
      <w:r>
        <w:t>(ii)</w:t>
      </w:r>
      <w:r>
        <w:tab/>
      </w:r>
      <w:r w:rsidR="0063442E">
        <w:t>d</w:t>
      </w:r>
      <w:r w:rsidR="00D51419">
        <w:t xml:space="preserve">eleting </w:t>
      </w:r>
      <w:r w:rsidR="005F04BD">
        <w:t xml:space="preserve">paragraph </w:t>
      </w:r>
      <w:r w:rsidR="009505FC">
        <w:t>(l)</w:t>
      </w:r>
      <w:r w:rsidR="0063442E">
        <w:t>,</w:t>
      </w:r>
      <w:r w:rsidR="009505FC">
        <w:t xml:space="preserve"> and</w:t>
      </w:r>
    </w:p>
    <w:p w14:paraId="640E34D9" w14:textId="78A677F5" w:rsidR="003A0E2C" w:rsidRPr="005F3227" w:rsidRDefault="00260A78" w:rsidP="00260A78">
      <w:pPr>
        <w:pStyle w:val="Normal1a"/>
        <w:spacing w:before="60"/>
        <w:ind w:left="1134" w:hanging="454"/>
      </w:pPr>
      <w:r>
        <w:t>(iii)</w:t>
      </w:r>
      <w:r>
        <w:tab/>
      </w:r>
      <w:r w:rsidR="009505FC">
        <w:t>r</w:t>
      </w:r>
      <w:r w:rsidR="009505FC" w:rsidRPr="00972817">
        <w:t xml:space="preserve">enumbering </w:t>
      </w:r>
      <w:r w:rsidR="00953073" w:rsidRPr="00972817">
        <w:t xml:space="preserve">the following paragraphs of Rule </w:t>
      </w:r>
      <w:r w:rsidR="00953073">
        <w:t>2.3</w:t>
      </w:r>
      <w:r w:rsidR="00953073" w:rsidRPr="00972817">
        <w:t xml:space="preserve"> as necessary</w:t>
      </w:r>
      <w:r w:rsidR="009505FC">
        <w:t>.</w:t>
      </w:r>
    </w:p>
    <w:p w14:paraId="27205A8D" w14:textId="6BE201E6" w:rsidR="0063442E" w:rsidRDefault="0063442E" w:rsidP="00920F23">
      <w:pPr>
        <w:pStyle w:val="Normal1"/>
      </w:pPr>
      <w:r>
        <w:t>3.1</w:t>
      </w:r>
      <w:r>
        <w:tab/>
      </w:r>
      <w:r w:rsidR="0083414A">
        <w:t xml:space="preserve">Amending Rule 5.4 </w:t>
      </w:r>
      <w:r w:rsidR="0083414A" w:rsidRPr="0083414A">
        <w:rPr>
          <w:i/>
        </w:rPr>
        <w:t>Application for Ordinary Membership</w:t>
      </w:r>
      <w:r w:rsidR="0083414A">
        <w:t xml:space="preserve"> by deleting paragraph (b) and inserting the following new paragraphs (b) and (c):</w:t>
      </w:r>
    </w:p>
    <w:p w14:paraId="79BB5D78" w14:textId="7C2DB335" w:rsidR="0083414A" w:rsidRPr="00972817" w:rsidRDefault="0083414A" w:rsidP="0083414A">
      <w:pPr>
        <w:pStyle w:val="Normal1a"/>
        <w:tabs>
          <w:tab w:val="left" w:pos="822"/>
        </w:tabs>
        <w:ind w:hanging="567"/>
      </w:pPr>
      <w:r w:rsidRPr="00972817">
        <w:t>“</w:t>
      </w:r>
      <w:r w:rsidRPr="00972817">
        <w:tab/>
        <w:t>(</w:t>
      </w:r>
      <w:r>
        <w:t>b</w:t>
      </w:r>
      <w:r w:rsidRPr="00972817">
        <w:t>)</w:t>
      </w:r>
      <w:r w:rsidRPr="00972817">
        <w:tab/>
      </w:r>
      <w:r w:rsidRPr="00096BD4">
        <w:rPr>
          <w:rFonts w:eastAsia="MS Mincho"/>
        </w:rPr>
        <w:t>A person who is an employee of the Company or does not agree to comply with the Company’s constitution, including paying the guarantee under rule 1.2 if required, is not eligible to be a Member.</w:t>
      </w:r>
    </w:p>
    <w:p w14:paraId="23FDBD15" w14:textId="7930236C" w:rsidR="0083414A" w:rsidRPr="00AD10BA" w:rsidRDefault="0083414A" w:rsidP="0083414A">
      <w:pPr>
        <w:pStyle w:val="Normal1a"/>
        <w:rPr>
          <w:rFonts w:eastAsia="MS Mincho"/>
        </w:rPr>
      </w:pPr>
      <w:r w:rsidRPr="00972817">
        <w:t>(</w:t>
      </w:r>
      <w:r>
        <w:t>c</w:t>
      </w:r>
      <w:r w:rsidRPr="00972817">
        <w:t>)</w:t>
      </w:r>
      <w:r w:rsidRPr="00972817">
        <w:tab/>
      </w:r>
      <w:r w:rsidRPr="00096BD4">
        <w:rPr>
          <w:rFonts w:eastAsia="MS Mincho"/>
        </w:rPr>
        <w:t>A person who is taken to have resigned as a Member under rule 5.12(a)(ii) may reapply for Ordinary Membership of the Company when they cease to be an employee of the Company</w:t>
      </w:r>
      <w:r w:rsidRPr="00AD10BA">
        <w:rPr>
          <w:rFonts w:eastAsia="MS Mincho"/>
        </w:rPr>
        <w:t>.</w:t>
      </w:r>
      <w:r>
        <w:rPr>
          <w:rFonts w:eastAsia="MS Mincho"/>
        </w:rPr>
        <w:t>”</w:t>
      </w:r>
    </w:p>
    <w:p w14:paraId="7F1DC9D4" w14:textId="30CDDEBB" w:rsidR="0083414A" w:rsidRDefault="000C7777" w:rsidP="00920F23">
      <w:pPr>
        <w:pStyle w:val="Normal1"/>
      </w:pPr>
      <w:r>
        <w:t>3.2</w:t>
      </w:r>
      <w:r w:rsidR="0083414A">
        <w:tab/>
        <w:t xml:space="preserve">Amending </w:t>
      </w:r>
      <w:r w:rsidR="00FD0D34">
        <w:t xml:space="preserve">Rule 5.7 </w:t>
      </w:r>
      <w:r w:rsidR="00FD0D34">
        <w:rPr>
          <w:i/>
        </w:rPr>
        <w:t>Ordinary Members</w:t>
      </w:r>
      <w:r w:rsidR="00FD0D34">
        <w:t xml:space="preserve"> by inserting </w:t>
      </w:r>
      <w:r w:rsidR="00FD0D34" w:rsidRPr="00096BD4">
        <w:t>“Members Code of Conduct approved by the Board” in place of “Members Code of Conduct renewed each year in general meetings”</w:t>
      </w:r>
      <w:r w:rsidR="00FD0D34">
        <w:t>.</w:t>
      </w:r>
    </w:p>
    <w:p w14:paraId="25253B95" w14:textId="78BB44B7" w:rsidR="00FD0D34" w:rsidRDefault="000C7777" w:rsidP="00920F23">
      <w:pPr>
        <w:pStyle w:val="Normal1"/>
      </w:pPr>
      <w:r>
        <w:t>3.3</w:t>
      </w:r>
      <w:r w:rsidR="00FD0D34">
        <w:tab/>
        <w:t xml:space="preserve">Amending Rule 5.8 </w:t>
      </w:r>
      <w:r w:rsidR="00FD0D34">
        <w:rPr>
          <w:i/>
        </w:rPr>
        <w:t>Honorary Life Member</w:t>
      </w:r>
      <w:r w:rsidR="00FD0D34">
        <w:t xml:space="preserve"> by inserting </w:t>
      </w:r>
      <w:r w:rsidR="00FD0D34" w:rsidRPr="00096BD4">
        <w:t>“The Board may award the title ‘Honorary Life Member’ to an Ordinary Member” in place of “The Board may appoint an Ordinary Member an Honorary Life Member”.</w:t>
      </w:r>
    </w:p>
    <w:p w14:paraId="5689C21E" w14:textId="77777777" w:rsidR="004078BD" w:rsidRPr="00AD10BA" w:rsidRDefault="004078BD" w:rsidP="004078BD">
      <w:pPr>
        <w:pStyle w:val="Footer"/>
        <w:spacing w:before="840"/>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5</w:t>
      </w:r>
      <w:r w:rsidRPr="00865B9D">
        <w:rPr>
          <w:rStyle w:val="PageNumber"/>
          <w:sz w:val="28"/>
          <w:szCs w:val="28"/>
        </w:rPr>
        <w:fldChar w:fldCharType="end"/>
      </w:r>
    </w:p>
    <w:p w14:paraId="21B8EEAE" w14:textId="3D68F5F2" w:rsidR="00FD0D34" w:rsidRDefault="000C7777" w:rsidP="00FD0D34">
      <w:pPr>
        <w:pStyle w:val="Normal1"/>
      </w:pPr>
      <w:r>
        <w:lastRenderedPageBreak/>
        <w:t>3.4</w:t>
      </w:r>
      <w:r w:rsidR="00FD0D34">
        <w:tab/>
        <w:t xml:space="preserve">Amending Rule 5.9 </w:t>
      </w:r>
      <w:r w:rsidR="00FD0D34">
        <w:rPr>
          <w:i/>
        </w:rPr>
        <w:t>Register Members</w:t>
      </w:r>
      <w:r w:rsidR="00FD0D34">
        <w:t xml:space="preserve"> by deleting paragraphs (b) and (c) and inserting the following new paragraphs (b) and (c):</w:t>
      </w:r>
    </w:p>
    <w:p w14:paraId="4EA95590" w14:textId="0221668E" w:rsidR="00FD0D34" w:rsidRPr="00972817" w:rsidRDefault="00FD0D34" w:rsidP="00FD0D34">
      <w:pPr>
        <w:pStyle w:val="Normal1a"/>
        <w:tabs>
          <w:tab w:val="left" w:pos="822"/>
        </w:tabs>
        <w:ind w:hanging="567"/>
      </w:pPr>
      <w:r w:rsidRPr="00972817">
        <w:t>“</w:t>
      </w:r>
      <w:r w:rsidRPr="00972817">
        <w:tab/>
        <w:t>(</w:t>
      </w:r>
      <w:r>
        <w:t>b</w:t>
      </w:r>
      <w:r w:rsidRPr="00972817">
        <w:t>)</w:t>
      </w:r>
      <w:r w:rsidRPr="00972817">
        <w:tab/>
      </w:r>
      <w:r w:rsidRPr="00096BD4">
        <w:rPr>
          <w:rFonts w:eastAsia="MS Mincho"/>
        </w:rPr>
        <w:t>The following must be entered in the Register of Members for each Member</w:t>
      </w:r>
      <w:r>
        <w:rPr>
          <w:rFonts w:eastAsia="MS Mincho"/>
        </w:rPr>
        <w:t>:</w:t>
      </w:r>
    </w:p>
    <w:p w14:paraId="41E3D214" w14:textId="77777777" w:rsidR="00AA734B" w:rsidRDefault="00FD0D34" w:rsidP="00FD0D34">
      <w:pPr>
        <w:pStyle w:val="Normal1ai"/>
      </w:pPr>
      <w:r w:rsidRPr="007C3560">
        <w:t>(i)</w:t>
      </w:r>
      <w:r w:rsidRPr="007C3560">
        <w:tab/>
      </w:r>
      <w:r>
        <w:t>the full name of the Member</w:t>
      </w:r>
    </w:p>
    <w:p w14:paraId="44270D33" w14:textId="779A18A7" w:rsidR="00FD0D34" w:rsidRDefault="00FD0D34" w:rsidP="00FD0D34">
      <w:pPr>
        <w:pStyle w:val="Normal1ai"/>
      </w:pPr>
      <w:r>
        <w:t>(ii)</w:t>
      </w:r>
      <w:r>
        <w:tab/>
        <w:t>the residential address of the Member and, where provided by the Member, their telephone number, email address and other contact details</w:t>
      </w:r>
    </w:p>
    <w:p w14:paraId="29323C9E" w14:textId="77777777" w:rsidR="00FD0D34" w:rsidRDefault="00FD0D34" w:rsidP="00FD0D34">
      <w:pPr>
        <w:pStyle w:val="Normal1ai"/>
      </w:pPr>
      <w:r>
        <w:t>(iii)</w:t>
      </w:r>
      <w:r>
        <w:tab/>
        <w:t>the date of admission to and cessation of Membership</w:t>
      </w:r>
    </w:p>
    <w:p w14:paraId="074C30C6" w14:textId="77777777" w:rsidR="00FD0D34" w:rsidRDefault="00FD0D34" w:rsidP="00FD0D34">
      <w:pPr>
        <w:pStyle w:val="Normal1ai"/>
      </w:pPr>
      <w:r>
        <w:t>(iv)</w:t>
      </w:r>
      <w:r>
        <w:tab/>
        <w:t>the date of last payment of the Member’s Membership Fee (if any)</w:t>
      </w:r>
    </w:p>
    <w:p w14:paraId="10F7D853" w14:textId="77777777" w:rsidR="00FD0D34" w:rsidRDefault="00FD0D34" w:rsidP="00FD0D34">
      <w:pPr>
        <w:pStyle w:val="Normal1ai"/>
      </w:pPr>
      <w:r>
        <w:t>(v)</w:t>
      </w:r>
      <w:r>
        <w:tab/>
        <w:t>the class of Membership the Member is admitted to, and</w:t>
      </w:r>
    </w:p>
    <w:p w14:paraId="5EB5C3C5" w14:textId="203ED0C3" w:rsidR="00FD0D34" w:rsidRPr="007C3560" w:rsidRDefault="00FD0D34" w:rsidP="00FD0D34">
      <w:pPr>
        <w:pStyle w:val="Normal1ai"/>
      </w:pPr>
      <w:r>
        <w:t>(vi)</w:t>
      </w:r>
      <w:r>
        <w:tab/>
        <w:t>any other information as the Board requires</w:t>
      </w:r>
      <w:r w:rsidRPr="007C3560">
        <w:t>.</w:t>
      </w:r>
    </w:p>
    <w:p w14:paraId="514452AC" w14:textId="778EAAC9" w:rsidR="00FD0D34" w:rsidRPr="00AD10BA" w:rsidRDefault="00FD0D34" w:rsidP="00FD0D34">
      <w:pPr>
        <w:pStyle w:val="Normal1a"/>
        <w:rPr>
          <w:rFonts w:eastAsia="MS Mincho"/>
        </w:rPr>
      </w:pPr>
      <w:r w:rsidRPr="00972817">
        <w:t>(</w:t>
      </w:r>
      <w:r>
        <w:t>c</w:t>
      </w:r>
      <w:r w:rsidRPr="00972817">
        <w:t>)</w:t>
      </w:r>
      <w:r w:rsidRPr="00972817">
        <w:tab/>
      </w:r>
      <w:r w:rsidRPr="00096BD4">
        <w:rPr>
          <w:rFonts w:eastAsia="MS Mincho"/>
        </w:rPr>
        <w:t>Each Member must notify the Secretary in writing of any change in that person’s name, residential address, telephone number, email address or other contact details within one month after the change</w:t>
      </w:r>
      <w:r w:rsidRPr="00AD10BA">
        <w:rPr>
          <w:rFonts w:eastAsia="MS Mincho"/>
        </w:rPr>
        <w:t>.</w:t>
      </w:r>
      <w:r>
        <w:rPr>
          <w:rFonts w:eastAsia="MS Mincho"/>
        </w:rPr>
        <w:t>”</w:t>
      </w:r>
    </w:p>
    <w:p w14:paraId="161EB904" w14:textId="43D55817" w:rsidR="00FD0D34" w:rsidRDefault="000C7777" w:rsidP="00FD0D34">
      <w:pPr>
        <w:pStyle w:val="Normal1"/>
      </w:pPr>
      <w:r>
        <w:t>3.5</w:t>
      </w:r>
      <w:r w:rsidR="00FD0D34">
        <w:tab/>
        <w:t xml:space="preserve">Amending Rule 5.10 </w:t>
      </w:r>
      <w:r w:rsidR="00FD0D34">
        <w:rPr>
          <w:i/>
        </w:rPr>
        <w:t>Application Fee</w:t>
      </w:r>
      <w:r w:rsidR="00FD0D34">
        <w:t xml:space="preserve"> by inserting </w:t>
      </w:r>
      <w:r w:rsidR="00FD0D34" w:rsidRPr="00096BD4">
        <w:t>“Unless the Board decides otherwise, the Application Fee payable by each applicant for Membership is $Nil” in rule 5.10 in place of “The Application Fee payable by each applicant for Membership is the sum the Board determines”.</w:t>
      </w:r>
    </w:p>
    <w:p w14:paraId="1DC4FCCD" w14:textId="46ED4D68" w:rsidR="00FD0D34" w:rsidRDefault="000C7777" w:rsidP="00920F23">
      <w:pPr>
        <w:pStyle w:val="Normal1"/>
      </w:pPr>
      <w:r>
        <w:t>3.6</w:t>
      </w:r>
      <w:r w:rsidR="00FD0D34">
        <w:tab/>
        <w:t xml:space="preserve">Amending Rule 5.11 </w:t>
      </w:r>
      <w:r w:rsidR="00FD0D34">
        <w:rPr>
          <w:i/>
        </w:rPr>
        <w:t>Membership Fee</w:t>
      </w:r>
      <w:r w:rsidR="00FD0D34">
        <w:t xml:space="preserve"> by:</w:t>
      </w:r>
    </w:p>
    <w:p w14:paraId="77A89743" w14:textId="2E50110F" w:rsidR="00FD0D34" w:rsidRPr="00953073" w:rsidRDefault="00260A78" w:rsidP="00260A78">
      <w:pPr>
        <w:pStyle w:val="Normal1a"/>
        <w:spacing w:before="60"/>
        <w:ind w:left="1134" w:hanging="454"/>
      </w:pPr>
      <w:r>
        <w:t>(i)</w:t>
      </w:r>
      <w:r>
        <w:tab/>
      </w:r>
      <w:r w:rsidR="00FD0D34" w:rsidRPr="00953073">
        <w:t>in paragraph (a), inserting the words “Unless the Board decides otherwise, the Membership Fee payable by a Member of the Company is $Nil” in place of “The Membership Fee payable by a Member of the Company is the sum the Board determines”, and</w:t>
      </w:r>
    </w:p>
    <w:p w14:paraId="19BFD2D0" w14:textId="50AB3EA5" w:rsidR="00FD0D34" w:rsidRDefault="00260A78" w:rsidP="00260A78">
      <w:pPr>
        <w:pStyle w:val="Normal1a"/>
        <w:spacing w:before="60"/>
        <w:ind w:left="1134" w:hanging="454"/>
      </w:pPr>
      <w:r>
        <w:t>(ii)</w:t>
      </w:r>
      <w:r>
        <w:tab/>
      </w:r>
      <w:r w:rsidR="00FD0D34">
        <w:t>in paragraph (c), i</w:t>
      </w:r>
      <w:r w:rsidR="00FD0D34" w:rsidRPr="005F3227">
        <w:t>nserting t</w:t>
      </w:r>
      <w:r w:rsidR="00FD0D34">
        <w:t xml:space="preserve">he word “Member” </w:t>
      </w:r>
      <w:r w:rsidR="00FD0D34" w:rsidRPr="00096BD4">
        <w:t>in place of “applicant”.</w:t>
      </w:r>
    </w:p>
    <w:p w14:paraId="77604430" w14:textId="01C17193" w:rsidR="00DA7DF8" w:rsidRDefault="000C7777" w:rsidP="00DA7DF8">
      <w:pPr>
        <w:pStyle w:val="Normal1"/>
      </w:pPr>
      <w:r>
        <w:t>3.7</w:t>
      </w:r>
      <w:r w:rsidR="00DA7DF8">
        <w:tab/>
        <w:t xml:space="preserve">Amending Rule 5.12 </w:t>
      </w:r>
      <w:r w:rsidR="00DA7DF8" w:rsidRPr="00DA7DF8">
        <w:rPr>
          <w:i/>
        </w:rPr>
        <w:t>Resignation and termination of Membership</w:t>
      </w:r>
      <w:r w:rsidR="00DA7DF8">
        <w:t xml:space="preserve"> by deleting paragraphs (a)–(c) and inserting the following new paragraphs (a)–(c):</w:t>
      </w:r>
    </w:p>
    <w:p w14:paraId="1D3A10B1" w14:textId="36336B4C" w:rsidR="00DA7DF8" w:rsidRPr="00972817" w:rsidRDefault="00DA7DF8" w:rsidP="00DA7DF8">
      <w:pPr>
        <w:pStyle w:val="Normal1a"/>
        <w:tabs>
          <w:tab w:val="left" w:pos="822"/>
        </w:tabs>
        <w:ind w:hanging="567"/>
      </w:pPr>
      <w:r w:rsidRPr="00972817">
        <w:t>“</w:t>
      </w:r>
      <w:r w:rsidRPr="00972817">
        <w:tab/>
        <w:t>(</w:t>
      </w:r>
      <w:r>
        <w:t>a</w:t>
      </w:r>
      <w:r w:rsidRPr="00972817">
        <w:t>)</w:t>
      </w:r>
      <w:r w:rsidRPr="00972817">
        <w:tab/>
      </w:r>
      <w:r>
        <w:rPr>
          <w:rFonts w:eastAsia="MS Mincho"/>
        </w:rPr>
        <w:t>A</w:t>
      </w:r>
      <w:r w:rsidRPr="00096BD4">
        <w:rPr>
          <w:rFonts w:eastAsia="MS Mincho"/>
        </w:rPr>
        <w:t xml:space="preserve"> Member</w:t>
      </w:r>
      <w:r>
        <w:rPr>
          <w:rFonts w:eastAsia="MS Mincho"/>
        </w:rPr>
        <w:t>:</w:t>
      </w:r>
    </w:p>
    <w:p w14:paraId="24353D8A" w14:textId="77777777" w:rsidR="00DA7DF8" w:rsidRDefault="00DA7DF8" w:rsidP="00DA7DF8">
      <w:pPr>
        <w:pStyle w:val="Normal1ai"/>
      </w:pPr>
      <w:r>
        <w:t>(i)</w:t>
      </w:r>
      <w:r>
        <w:tab/>
        <w:t>may resign from the Company by giving written notice of resignation to the Secretary, and</w:t>
      </w:r>
    </w:p>
    <w:p w14:paraId="20D41B2D" w14:textId="5BC3ECA8" w:rsidR="00DA7DF8" w:rsidRPr="007C3560" w:rsidRDefault="00DA7DF8" w:rsidP="00DA7DF8">
      <w:pPr>
        <w:pStyle w:val="Normal1ai"/>
      </w:pPr>
      <w:r>
        <w:t>(ii)</w:t>
      </w:r>
      <w:r>
        <w:tab/>
        <w:t>is taken to have resigned when they become an employee of the Company</w:t>
      </w:r>
      <w:r w:rsidRPr="007C3560">
        <w:t>.</w:t>
      </w:r>
    </w:p>
    <w:p w14:paraId="5601FA1A" w14:textId="77777777" w:rsidR="00DA7DF8" w:rsidRDefault="00DA7DF8" w:rsidP="00DA7DF8">
      <w:pPr>
        <w:pStyle w:val="Normal1a"/>
        <w:rPr>
          <w:rFonts w:eastAsia="MS Mincho"/>
        </w:rPr>
      </w:pPr>
      <w:r w:rsidRPr="00972817">
        <w:t>(</w:t>
      </w:r>
      <w:r>
        <w:t>b</w:t>
      </w:r>
      <w:r w:rsidRPr="00972817">
        <w:t>)</w:t>
      </w:r>
      <w:r w:rsidRPr="00972817">
        <w:tab/>
      </w:r>
      <w:r w:rsidRPr="00DA7DF8">
        <w:rPr>
          <w:rFonts w:eastAsia="MS Mincho"/>
        </w:rPr>
        <w:t>Resignation by a Member under rule 5.12(a)(i) takes effect from the later of:</w:t>
      </w:r>
    </w:p>
    <w:p w14:paraId="31858625" w14:textId="77777777" w:rsidR="004078BD" w:rsidRPr="00AD10BA" w:rsidRDefault="004078BD" w:rsidP="004078BD">
      <w:pPr>
        <w:pStyle w:val="Footer"/>
        <w:spacing w:before="240"/>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6</w:t>
      </w:r>
      <w:r w:rsidRPr="00865B9D">
        <w:rPr>
          <w:rStyle w:val="PageNumber"/>
          <w:sz w:val="28"/>
          <w:szCs w:val="28"/>
        </w:rPr>
        <w:fldChar w:fldCharType="end"/>
      </w:r>
    </w:p>
    <w:p w14:paraId="24E49449" w14:textId="77777777" w:rsidR="00DA7DF8" w:rsidRPr="00DA7DF8" w:rsidRDefault="00DA7DF8" w:rsidP="00AA734B">
      <w:pPr>
        <w:pStyle w:val="Normal1ai"/>
      </w:pPr>
      <w:r w:rsidRPr="00DA7DF8">
        <w:lastRenderedPageBreak/>
        <w:t>(i)</w:t>
      </w:r>
      <w:r w:rsidRPr="00DA7DF8">
        <w:tab/>
        <w:t>the receipt of written notice of resignation by the Secretary, and</w:t>
      </w:r>
    </w:p>
    <w:p w14:paraId="70196A04" w14:textId="77777777" w:rsidR="00DA7DF8" w:rsidRPr="00DA7DF8" w:rsidRDefault="00DA7DF8" w:rsidP="00AA734B">
      <w:pPr>
        <w:pStyle w:val="Normal1ai"/>
      </w:pPr>
      <w:r w:rsidRPr="00DA7DF8">
        <w:t>(ii)</w:t>
      </w:r>
      <w:r w:rsidRPr="00DA7DF8">
        <w:tab/>
        <w:t>the time and date stated in the written notice, if any.</w:t>
      </w:r>
    </w:p>
    <w:p w14:paraId="1A050FD2" w14:textId="77777777" w:rsidR="00DA7DF8" w:rsidRPr="00DA7DF8" w:rsidRDefault="00DA7DF8" w:rsidP="00DA7DF8">
      <w:pPr>
        <w:pStyle w:val="Normal1a"/>
        <w:rPr>
          <w:rFonts w:eastAsia="MS Mincho"/>
        </w:rPr>
      </w:pPr>
      <w:r w:rsidRPr="00DA7DF8">
        <w:rPr>
          <w:rFonts w:eastAsia="MS Mincho"/>
        </w:rPr>
        <w:t>(c)</w:t>
      </w:r>
      <w:r w:rsidRPr="00DA7DF8">
        <w:rPr>
          <w:rFonts w:eastAsia="MS Mincho"/>
        </w:rPr>
        <w:tab/>
        <w:t>The Board may terminate a Member’s Membership if the Member:</w:t>
      </w:r>
    </w:p>
    <w:p w14:paraId="4F3CA236" w14:textId="77777777" w:rsidR="00DA7DF8" w:rsidRDefault="00DA7DF8" w:rsidP="00AA734B">
      <w:pPr>
        <w:pStyle w:val="Normal1ai"/>
      </w:pPr>
      <w:r w:rsidRPr="00DA7DF8">
        <w:t>(i)</w:t>
      </w:r>
      <w:r w:rsidRPr="00DA7DF8">
        <w:tab/>
        <w:t>has Membership Fees in arrears</w:t>
      </w:r>
    </w:p>
    <w:p w14:paraId="6427D0ED" w14:textId="58A0FA34" w:rsidR="00DA7DF8" w:rsidRPr="00DA7DF8" w:rsidRDefault="00DA7DF8" w:rsidP="00AA734B">
      <w:pPr>
        <w:pStyle w:val="Normal1ai"/>
      </w:pPr>
      <w:r w:rsidRPr="00DA7DF8">
        <w:t>(ii)</w:t>
      </w:r>
      <w:r w:rsidRPr="00DA7DF8">
        <w:tab/>
        <w:t>has conducted themself in a way considered to be injurious or prejudicial to the character or interests of the Company, or</w:t>
      </w:r>
    </w:p>
    <w:p w14:paraId="0EA511FD" w14:textId="7A4C703D" w:rsidR="00FD0D34" w:rsidRDefault="00DA7DF8" w:rsidP="00AA734B">
      <w:pPr>
        <w:pStyle w:val="Normal1ai"/>
      </w:pPr>
      <w:r w:rsidRPr="00DA7DF8">
        <w:t>(iii)</w:t>
      </w:r>
      <w:r w:rsidRPr="00DA7DF8">
        <w:tab/>
        <w:t>has not responded within three months to a written request from the Secretary that they confirm in writing that they want to remain a Member</w:t>
      </w:r>
      <w:r w:rsidRPr="00AD10BA">
        <w:t>.</w:t>
      </w:r>
      <w:r>
        <w:t>”</w:t>
      </w:r>
    </w:p>
    <w:p w14:paraId="620D1E87" w14:textId="1F72BE9B" w:rsidR="00695548" w:rsidRDefault="00D43249" w:rsidP="00920F23">
      <w:pPr>
        <w:pStyle w:val="Normal1"/>
      </w:pPr>
      <w:r>
        <w:t>4.1</w:t>
      </w:r>
      <w:r>
        <w:tab/>
        <w:t xml:space="preserve">Deleting Rule 7.1 </w:t>
      </w:r>
      <w:r>
        <w:rPr>
          <w:i/>
        </w:rPr>
        <w:t>Annual general meeting</w:t>
      </w:r>
      <w:r>
        <w:t xml:space="preserve"> and </w:t>
      </w:r>
      <w:r w:rsidR="00695548">
        <w:t xml:space="preserve">7.2 </w:t>
      </w:r>
      <w:r w:rsidR="00695548" w:rsidRPr="00695548">
        <w:rPr>
          <w:i/>
        </w:rPr>
        <w:t>Calling General Meetings</w:t>
      </w:r>
      <w:r w:rsidR="00695548">
        <w:t xml:space="preserve"> and inserting the following new Rule 7.1 </w:t>
      </w:r>
      <w:r w:rsidR="00695548" w:rsidRPr="00695548">
        <w:rPr>
          <w:i/>
        </w:rPr>
        <w:t>Calling General Meetings</w:t>
      </w:r>
      <w:r w:rsidR="00695548">
        <w:t>:</w:t>
      </w:r>
    </w:p>
    <w:p w14:paraId="2263FF16" w14:textId="15153E0B" w:rsidR="00695548" w:rsidRPr="00972817" w:rsidRDefault="00695548" w:rsidP="00695548">
      <w:pPr>
        <w:pStyle w:val="Normal1a"/>
        <w:tabs>
          <w:tab w:val="left" w:pos="822"/>
        </w:tabs>
        <w:ind w:hanging="567"/>
      </w:pPr>
      <w:r w:rsidRPr="00972817">
        <w:t>“</w:t>
      </w:r>
      <w:r w:rsidRPr="00972817">
        <w:tab/>
        <w:t>(</w:t>
      </w:r>
      <w:r>
        <w:t>a</w:t>
      </w:r>
      <w:r w:rsidRPr="00972817">
        <w:t>)</w:t>
      </w:r>
      <w:r w:rsidRPr="00972817">
        <w:tab/>
      </w:r>
      <w:r>
        <w:rPr>
          <w:rFonts w:eastAsia="MS Mincho"/>
        </w:rPr>
        <w:t>A</w:t>
      </w:r>
      <w:r w:rsidRPr="00096BD4">
        <w:rPr>
          <w:rFonts w:eastAsia="MS Mincho"/>
        </w:rPr>
        <w:t xml:space="preserve"> General Meeting may only be called</w:t>
      </w:r>
      <w:r>
        <w:rPr>
          <w:rFonts w:eastAsia="MS Mincho"/>
        </w:rPr>
        <w:t>:</w:t>
      </w:r>
    </w:p>
    <w:p w14:paraId="6565C179" w14:textId="77777777" w:rsidR="00695548" w:rsidRDefault="00695548" w:rsidP="00695548">
      <w:pPr>
        <w:pStyle w:val="Normal1ai"/>
      </w:pPr>
      <w:r>
        <w:t>(i)</w:t>
      </w:r>
      <w:r>
        <w:tab/>
        <w:t>by a Directors’ resolution, or</w:t>
      </w:r>
    </w:p>
    <w:p w14:paraId="64CDE46B" w14:textId="6ECF6D06" w:rsidR="00695548" w:rsidRPr="007C3560" w:rsidRDefault="00695548" w:rsidP="00695548">
      <w:pPr>
        <w:pStyle w:val="Normal1ai"/>
      </w:pPr>
      <w:r>
        <w:t>(ii)</w:t>
      </w:r>
      <w:r>
        <w:tab/>
        <w:t>as otherwise provided in the Corporations Act</w:t>
      </w:r>
      <w:r w:rsidRPr="007C3560">
        <w:t>.</w:t>
      </w:r>
    </w:p>
    <w:p w14:paraId="49C0CEB0" w14:textId="5118B4A0" w:rsidR="00695548" w:rsidRPr="00DA7DF8" w:rsidRDefault="00695548" w:rsidP="00695548">
      <w:pPr>
        <w:pStyle w:val="Normal1a"/>
        <w:rPr>
          <w:rFonts w:eastAsia="MS Mincho"/>
        </w:rPr>
      </w:pPr>
      <w:r w:rsidRPr="00972817">
        <w:t>(</w:t>
      </w:r>
      <w:r>
        <w:t>b</w:t>
      </w:r>
      <w:r w:rsidRPr="00972817">
        <w:t>)</w:t>
      </w:r>
      <w:r w:rsidRPr="00972817">
        <w:tab/>
      </w:r>
      <w:r w:rsidRPr="00695548">
        <w:rPr>
          <w:rFonts w:eastAsia="MS Mincho"/>
        </w:rPr>
        <w:t>An Annual General Meeting must be held at least once in every calendar year, within five months after the end of the financial year</w:t>
      </w:r>
      <w:r>
        <w:rPr>
          <w:rFonts w:eastAsia="MS Mincho"/>
        </w:rPr>
        <w:t>.</w:t>
      </w:r>
    </w:p>
    <w:p w14:paraId="55BF47FE" w14:textId="21775A48" w:rsidR="00DA7DF8" w:rsidRDefault="00695548" w:rsidP="00920F23">
      <w:pPr>
        <w:pStyle w:val="Normal1"/>
      </w:pPr>
      <w:r>
        <w:t>4.2</w:t>
      </w:r>
      <w:r>
        <w:tab/>
        <w:t>R</w:t>
      </w:r>
      <w:r w:rsidR="00D43249">
        <w:t>enumbering existing Rules 7.</w:t>
      </w:r>
      <w:r>
        <w:t>3</w:t>
      </w:r>
      <w:r w:rsidR="00D43249">
        <w:t>–7.9 as Rules 7.</w:t>
      </w:r>
      <w:r>
        <w:t>2</w:t>
      </w:r>
      <w:r w:rsidR="00D43249">
        <w:t>–7.8.</w:t>
      </w:r>
    </w:p>
    <w:p w14:paraId="5A5830B5" w14:textId="5499CACC" w:rsidR="00D43249" w:rsidRDefault="00695548" w:rsidP="00920F23">
      <w:pPr>
        <w:pStyle w:val="Normal1"/>
      </w:pPr>
      <w:r>
        <w:t>5.1</w:t>
      </w:r>
      <w:r>
        <w:tab/>
        <w:t xml:space="preserve">Deleting Rule 8.1 </w:t>
      </w:r>
      <w:r>
        <w:rPr>
          <w:i/>
        </w:rPr>
        <w:t>Chair</w:t>
      </w:r>
      <w:r>
        <w:t xml:space="preserve"> and inserting the following new Rule 8.1 </w:t>
      </w:r>
      <w:r>
        <w:rPr>
          <w:i/>
        </w:rPr>
        <w:t>Chair</w:t>
      </w:r>
      <w:r>
        <w:t>:</w:t>
      </w:r>
    </w:p>
    <w:p w14:paraId="4DA59482" w14:textId="63A3A009" w:rsidR="00695548" w:rsidRPr="00972817" w:rsidRDefault="00695548" w:rsidP="00695548">
      <w:pPr>
        <w:pStyle w:val="Normal1a"/>
        <w:tabs>
          <w:tab w:val="left" w:pos="822"/>
        </w:tabs>
        <w:ind w:hanging="567"/>
      </w:pPr>
      <w:r w:rsidRPr="00972817">
        <w:t>“</w:t>
      </w:r>
      <w:r w:rsidRPr="00972817">
        <w:tab/>
        <w:t>(</w:t>
      </w:r>
      <w:r>
        <w:t>a</w:t>
      </w:r>
      <w:r w:rsidRPr="00972817">
        <w:t>)</w:t>
      </w:r>
      <w:r w:rsidRPr="00972817">
        <w:tab/>
      </w:r>
      <w:r w:rsidRPr="00096BD4">
        <w:rPr>
          <w:rFonts w:eastAsia="MS Mincho"/>
        </w:rPr>
        <w:t>The Chairperson is entitled to take the chair at every General Meeting.</w:t>
      </w:r>
    </w:p>
    <w:p w14:paraId="17F8920D" w14:textId="77777777" w:rsidR="00695548" w:rsidRPr="00695548" w:rsidRDefault="00695548" w:rsidP="00695548">
      <w:pPr>
        <w:pStyle w:val="Normal1a"/>
        <w:rPr>
          <w:rFonts w:eastAsia="MS Mincho"/>
        </w:rPr>
      </w:pPr>
      <w:r w:rsidRPr="00972817">
        <w:t>(</w:t>
      </w:r>
      <w:r>
        <w:t>b</w:t>
      </w:r>
      <w:r w:rsidRPr="00972817">
        <w:t>)</w:t>
      </w:r>
      <w:r w:rsidRPr="00972817">
        <w:tab/>
      </w:r>
      <w:r w:rsidRPr="00695548">
        <w:rPr>
          <w:rFonts w:eastAsia="MS Mincho"/>
        </w:rPr>
        <w:t>If at any General Meeting, the Chairperson is:</w:t>
      </w:r>
    </w:p>
    <w:p w14:paraId="3607B06D" w14:textId="77777777" w:rsidR="00695548" w:rsidRPr="00695548" w:rsidRDefault="00695548" w:rsidP="00695548">
      <w:pPr>
        <w:pStyle w:val="Normal1ai"/>
      </w:pPr>
      <w:r w:rsidRPr="00695548">
        <w:t>(i)</w:t>
      </w:r>
      <w:r w:rsidRPr="00695548">
        <w:tab/>
        <w:t>not present at the specified time for holding the meeting, or</w:t>
      </w:r>
    </w:p>
    <w:p w14:paraId="600805CF" w14:textId="77777777" w:rsidR="00695548" w:rsidRPr="00695548" w:rsidRDefault="00695548" w:rsidP="00695548">
      <w:pPr>
        <w:pStyle w:val="Normal1ai"/>
      </w:pPr>
      <w:r w:rsidRPr="00695548">
        <w:t>(ii)</w:t>
      </w:r>
      <w:r w:rsidRPr="00695548">
        <w:tab/>
        <w:t>present but unwilling to chair the meeting,</w:t>
      </w:r>
    </w:p>
    <w:p w14:paraId="2ED3C997" w14:textId="77777777" w:rsidR="00695548" w:rsidRPr="00DD67A6" w:rsidRDefault="00695548" w:rsidP="00DD67A6">
      <w:pPr>
        <w:pStyle w:val="Normal1aFollower"/>
      </w:pPr>
      <w:r w:rsidRPr="00DD67A6">
        <w:t>the Deputy Chairperson is entitled to take the chair of the meeting.</w:t>
      </w:r>
    </w:p>
    <w:p w14:paraId="0DE97535" w14:textId="77777777" w:rsidR="00695548" w:rsidRPr="00695548" w:rsidRDefault="00695548" w:rsidP="00695548">
      <w:pPr>
        <w:pStyle w:val="Normal1a"/>
        <w:rPr>
          <w:rFonts w:eastAsia="MS Mincho"/>
        </w:rPr>
      </w:pPr>
      <w:r w:rsidRPr="00695548">
        <w:rPr>
          <w:rFonts w:eastAsia="MS Mincho"/>
        </w:rPr>
        <w:t>(c)</w:t>
      </w:r>
      <w:r w:rsidRPr="00695548">
        <w:rPr>
          <w:rFonts w:eastAsia="MS Mincho"/>
        </w:rPr>
        <w:tab/>
        <w:t>If the Deputy Chairperson is also:</w:t>
      </w:r>
    </w:p>
    <w:p w14:paraId="50423371" w14:textId="77777777" w:rsidR="00695548" w:rsidRPr="00695548" w:rsidRDefault="00695548" w:rsidP="00695548">
      <w:pPr>
        <w:pStyle w:val="Normal1ai"/>
      </w:pPr>
      <w:r w:rsidRPr="00695548">
        <w:t>(i)</w:t>
      </w:r>
      <w:r w:rsidRPr="00695548">
        <w:tab/>
        <w:t>not present at the specified time for holding the meeting, or</w:t>
      </w:r>
    </w:p>
    <w:p w14:paraId="16BC50F1" w14:textId="77777777" w:rsidR="00695548" w:rsidRPr="00695548" w:rsidRDefault="00695548" w:rsidP="00695548">
      <w:pPr>
        <w:pStyle w:val="Normal1ai"/>
      </w:pPr>
      <w:r w:rsidRPr="00695548">
        <w:t>(ii)</w:t>
      </w:r>
      <w:r w:rsidRPr="00695548">
        <w:tab/>
        <w:t>present but unwilling to chair the meeting,</w:t>
      </w:r>
    </w:p>
    <w:p w14:paraId="4C670D15" w14:textId="4CCD53B6" w:rsidR="00695548" w:rsidRPr="00DA7DF8" w:rsidRDefault="00695548" w:rsidP="00DD67A6">
      <w:pPr>
        <w:pStyle w:val="Normal1aFollower"/>
      </w:pPr>
      <w:r w:rsidRPr="00695548">
        <w:t>the Directors present may choose another Director to chair the meeting and if no Director is present or if each of the Directors present are unwilling to chair the meeting, a Member chosen by the Member</w:t>
      </w:r>
      <w:r>
        <w:t>s Present may chair the meeting.</w:t>
      </w:r>
      <w:r w:rsidR="007D0F87">
        <w:t>”</w:t>
      </w:r>
    </w:p>
    <w:p w14:paraId="78B56CBC" w14:textId="35BB0D22" w:rsidR="007D0F87" w:rsidRDefault="007D0F87" w:rsidP="007D0F87">
      <w:pPr>
        <w:pStyle w:val="Normal1"/>
      </w:pPr>
      <w:r>
        <w:t>5.2</w:t>
      </w:r>
      <w:r>
        <w:tab/>
        <w:t xml:space="preserve">Deleting Rule 8.2 </w:t>
      </w:r>
      <w:r>
        <w:rPr>
          <w:i/>
        </w:rPr>
        <w:t>Acting chair</w:t>
      </w:r>
      <w:r>
        <w:t xml:space="preserve"> and inserting the following new Rule 8.</w:t>
      </w:r>
      <w:r w:rsidRPr="007D0F87">
        <w:t xml:space="preserve"> </w:t>
      </w:r>
      <w:r>
        <w:t xml:space="preserve">2 </w:t>
      </w:r>
      <w:r>
        <w:rPr>
          <w:i/>
        </w:rPr>
        <w:t>Acting chair</w:t>
      </w:r>
      <w:r>
        <w:t>:</w:t>
      </w:r>
    </w:p>
    <w:p w14:paraId="65366233" w14:textId="77777777" w:rsidR="004078BD" w:rsidRPr="00AD10BA" w:rsidRDefault="004078BD" w:rsidP="004078BD">
      <w:pPr>
        <w:pStyle w:val="Footer"/>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7</w:t>
      </w:r>
      <w:r w:rsidRPr="00865B9D">
        <w:rPr>
          <w:rStyle w:val="PageNumber"/>
          <w:sz w:val="28"/>
          <w:szCs w:val="28"/>
        </w:rPr>
        <w:fldChar w:fldCharType="end"/>
      </w:r>
    </w:p>
    <w:p w14:paraId="63195624" w14:textId="0BD06BBF" w:rsidR="007D0F87" w:rsidRDefault="007D0F87" w:rsidP="007D0F87">
      <w:pPr>
        <w:pStyle w:val="Normal1a"/>
        <w:tabs>
          <w:tab w:val="left" w:pos="822"/>
        </w:tabs>
        <w:ind w:hanging="567"/>
        <w:rPr>
          <w:rFonts w:eastAsia="MS Mincho"/>
        </w:rPr>
      </w:pPr>
      <w:r w:rsidRPr="00972817">
        <w:lastRenderedPageBreak/>
        <w:t>“</w:t>
      </w:r>
      <w:r w:rsidRPr="00972817">
        <w:tab/>
        <w:t>(</w:t>
      </w:r>
      <w:r>
        <w:t>a</w:t>
      </w:r>
      <w:r w:rsidRPr="00972817">
        <w:t>)</w:t>
      </w:r>
      <w:r w:rsidRPr="00972817">
        <w:tab/>
      </w:r>
      <w:r w:rsidRPr="00096BD4">
        <w:rPr>
          <w:rFonts w:eastAsia="MS Mincho"/>
        </w:rPr>
        <w:t>A chair of a General Meeting may, for any item of business or discrete part of the meeting, vacate the chair in favour of another person nominated by them.</w:t>
      </w:r>
    </w:p>
    <w:p w14:paraId="79A5B6B1" w14:textId="77777777" w:rsidR="00917F03" w:rsidRDefault="007D0F87" w:rsidP="007D0F87">
      <w:pPr>
        <w:pStyle w:val="Normal1a"/>
        <w:rPr>
          <w:rFonts w:eastAsia="MS Mincho"/>
        </w:rPr>
      </w:pPr>
      <w:r w:rsidRPr="00972817">
        <w:t>(</w:t>
      </w:r>
      <w:r>
        <w:t>b</w:t>
      </w:r>
      <w:r w:rsidRPr="00972817">
        <w:t>)</w:t>
      </w:r>
      <w:r w:rsidRPr="00972817">
        <w:tab/>
      </w:r>
      <w:r w:rsidRPr="00096BD4">
        <w:rPr>
          <w:rFonts w:eastAsia="MS Mincho"/>
        </w:rPr>
        <w:t>An instrument of proxy which appoints the chair of the meeting as proxy for part of the proceedings is taken to be in favour of the person chairing the meeting during that part of the proceedings</w:t>
      </w:r>
      <w:r>
        <w:rPr>
          <w:rFonts w:eastAsia="MS Mincho"/>
        </w:rPr>
        <w:t>.”</w:t>
      </w:r>
    </w:p>
    <w:p w14:paraId="3B45B710" w14:textId="5B322FE2" w:rsidR="00B30E76" w:rsidRPr="00B30E76" w:rsidRDefault="00B30E76" w:rsidP="00920F23">
      <w:pPr>
        <w:pStyle w:val="Normal1"/>
      </w:pPr>
      <w:r>
        <w:t>6.1</w:t>
      </w:r>
      <w:r>
        <w:tab/>
        <w:t xml:space="preserve">Amending Rule 10.2 </w:t>
      </w:r>
      <w:r>
        <w:rPr>
          <w:i/>
        </w:rPr>
        <w:t>Board</w:t>
      </w:r>
      <w:r>
        <w:t xml:space="preserve"> by deleting the words </w:t>
      </w:r>
      <w:r w:rsidRPr="005F3227">
        <w:t>“(Elected Directors)” and “(Appointed Directors)”</w:t>
      </w:r>
      <w:r>
        <w:t>.</w:t>
      </w:r>
    </w:p>
    <w:p w14:paraId="2B05CDA6" w14:textId="5C2925F7" w:rsidR="00695548" w:rsidRPr="00B30E76" w:rsidRDefault="00B30E76" w:rsidP="00920F23">
      <w:pPr>
        <w:pStyle w:val="Normal1"/>
        <w:rPr>
          <w:i/>
        </w:rPr>
      </w:pPr>
      <w:r>
        <w:t>6.2</w:t>
      </w:r>
      <w:r>
        <w:tab/>
        <w:t xml:space="preserve">Deleting Rule 10.3 </w:t>
      </w:r>
      <w:r>
        <w:rPr>
          <w:i/>
        </w:rPr>
        <w:t>Eligibility of Elected Directors</w:t>
      </w:r>
      <w:r>
        <w:t xml:space="preserve"> and inserting the following new Rule 10.3 </w:t>
      </w:r>
      <w:r>
        <w:rPr>
          <w:i/>
        </w:rPr>
        <w:t>Eligibility for election</w:t>
      </w:r>
      <w:r w:rsidRPr="00B30E76">
        <w:t>:</w:t>
      </w:r>
    </w:p>
    <w:p w14:paraId="067D02AB" w14:textId="199DCDE6" w:rsidR="00B30E76" w:rsidRDefault="00B30E76" w:rsidP="00B30E76">
      <w:pPr>
        <w:pStyle w:val="Normal1Follower"/>
        <w:ind w:left="822" w:hanging="142"/>
      </w:pPr>
      <w:r>
        <w:t>“</w:t>
      </w:r>
      <w:r>
        <w:tab/>
        <w:t>To be eligible to stand for election as a Director under rule 10.2(a), a person must be a Director retiring by rotation and eligible for re-election under rule 10.7(d), a Director appointed to fill a casual vacancy and eligible for election under rule 11.4(c), or:</w:t>
      </w:r>
    </w:p>
    <w:p w14:paraId="04DC031C" w14:textId="77777777" w:rsidR="00B30E76" w:rsidRDefault="00B30E76" w:rsidP="00B30E76">
      <w:pPr>
        <w:pStyle w:val="Normal1a"/>
        <w:spacing w:before="60"/>
      </w:pPr>
      <w:r>
        <w:t>(a)</w:t>
      </w:r>
      <w:r>
        <w:tab/>
        <w:t>be an Ordinary Member in good standing</w:t>
      </w:r>
    </w:p>
    <w:p w14:paraId="07700A5D" w14:textId="77777777" w:rsidR="00B30E76" w:rsidRDefault="00B30E76" w:rsidP="00B30E76">
      <w:pPr>
        <w:pStyle w:val="Normal1a"/>
        <w:spacing w:before="60"/>
      </w:pPr>
      <w:r>
        <w:t>(b)</w:t>
      </w:r>
      <w:r>
        <w:tab/>
        <w:t>undertake security checks and demonstrate suitability as a ‘responsible person’</w:t>
      </w:r>
    </w:p>
    <w:p w14:paraId="704A464F" w14:textId="77777777" w:rsidR="00B30E76" w:rsidRDefault="00B30E76" w:rsidP="00B30E76">
      <w:pPr>
        <w:pStyle w:val="Normal1a"/>
        <w:spacing w:before="60"/>
      </w:pPr>
      <w:r>
        <w:t>(c)</w:t>
      </w:r>
      <w:r>
        <w:tab/>
        <w:t>not be ineligible to be a director under the Corporations Act or the ACNC Act</w:t>
      </w:r>
    </w:p>
    <w:p w14:paraId="6C782B33" w14:textId="77777777" w:rsidR="00B30E76" w:rsidRDefault="00B30E76" w:rsidP="00B30E76">
      <w:pPr>
        <w:pStyle w:val="Normal1a"/>
        <w:spacing w:before="60"/>
      </w:pPr>
      <w:r>
        <w:t>(d)</w:t>
      </w:r>
      <w:r>
        <w:tab/>
        <w:t>not be employed by the Company or a related body corporate</w:t>
      </w:r>
    </w:p>
    <w:p w14:paraId="591E2FF3" w14:textId="77777777" w:rsidR="00B30E76" w:rsidRDefault="00B30E76" w:rsidP="00B30E76">
      <w:pPr>
        <w:pStyle w:val="Normal1a"/>
        <w:spacing w:before="60"/>
      </w:pPr>
      <w:r>
        <w:t>(e)</w:t>
      </w:r>
      <w:r>
        <w:tab/>
        <w:t>not be employed by or hold office with any entity viewed to be directly or indirectly in competition with the Company in a way that might be anticipated to introduce a conflict or risk to the Company or the Board when engaged in matters of commercial in confidence</w:t>
      </w:r>
    </w:p>
    <w:p w14:paraId="762250D2" w14:textId="77777777" w:rsidR="00B30E76" w:rsidRDefault="00B30E76" w:rsidP="00B30E76">
      <w:pPr>
        <w:pStyle w:val="Normal1a"/>
        <w:spacing w:before="60"/>
      </w:pPr>
      <w:r>
        <w:t>(f)</w:t>
      </w:r>
      <w:r>
        <w:tab/>
        <w:t>give written consent to act as a Director and commitment to all codes and principles applicable to the Company’s Directors, and</w:t>
      </w:r>
    </w:p>
    <w:p w14:paraId="18AF3578" w14:textId="7D123172" w:rsidR="00695548" w:rsidRDefault="00B30E76" w:rsidP="00B30E76">
      <w:pPr>
        <w:pStyle w:val="Normal1a"/>
        <w:spacing w:before="60"/>
      </w:pPr>
      <w:r>
        <w:t>(g)</w:t>
      </w:r>
      <w:r>
        <w:tab/>
        <w:t>be endorsed by a majority of the Board as a nominee for election as a Director, with such endorsement to be at the discretion of the Board.”</w:t>
      </w:r>
    </w:p>
    <w:p w14:paraId="5B55C5CE" w14:textId="77777777" w:rsidR="00526D9D" w:rsidRDefault="00B30E76" w:rsidP="00920F23">
      <w:pPr>
        <w:pStyle w:val="Normal1"/>
      </w:pPr>
      <w:r>
        <w:t>6.3</w:t>
      </w:r>
      <w:r>
        <w:tab/>
        <w:t xml:space="preserve">Deleting Rule 10.4 </w:t>
      </w:r>
      <w:r>
        <w:rPr>
          <w:i/>
        </w:rPr>
        <w:t xml:space="preserve">Eligibility </w:t>
      </w:r>
      <w:r w:rsidRPr="00B30E76">
        <w:rPr>
          <w:i/>
        </w:rPr>
        <w:t>and appointment</w:t>
      </w:r>
      <w:r>
        <w:rPr>
          <w:i/>
        </w:rPr>
        <w:t xml:space="preserve"> of Appointed Directors</w:t>
      </w:r>
      <w:r>
        <w:t xml:space="preserve"> and inserting the following new Rule 10.4 </w:t>
      </w:r>
      <w:r w:rsidRPr="00B30E76">
        <w:rPr>
          <w:i/>
        </w:rPr>
        <w:t>Eligibility and appointment</w:t>
      </w:r>
      <w:r w:rsidRPr="00B30E76">
        <w:t>:</w:t>
      </w:r>
    </w:p>
    <w:p w14:paraId="29A87818" w14:textId="7915FB47" w:rsidR="00B30E76" w:rsidRPr="00972817" w:rsidRDefault="00B30E76" w:rsidP="00B30E76">
      <w:pPr>
        <w:pStyle w:val="Normal1a"/>
        <w:tabs>
          <w:tab w:val="left" w:pos="822"/>
        </w:tabs>
        <w:ind w:hanging="567"/>
      </w:pPr>
      <w:r w:rsidRPr="00972817">
        <w:t>“</w:t>
      </w:r>
      <w:r w:rsidRPr="00972817">
        <w:tab/>
        <w:t>(</w:t>
      </w:r>
      <w:r>
        <w:t>a</w:t>
      </w:r>
      <w:r w:rsidRPr="00972817">
        <w:t>)</w:t>
      </w:r>
      <w:r w:rsidRPr="00972817">
        <w:tab/>
      </w:r>
      <w:r w:rsidRPr="00096BD4">
        <w:rPr>
          <w:rFonts w:eastAsia="MS Mincho"/>
        </w:rPr>
        <w:t>To be eligible to be appointed as a Director under rule 10.2(b), a person must</w:t>
      </w:r>
      <w:r>
        <w:rPr>
          <w:rFonts w:eastAsia="MS Mincho"/>
        </w:rPr>
        <w:t>:</w:t>
      </w:r>
    </w:p>
    <w:p w14:paraId="4F2CAC23" w14:textId="77777777" w:rsidR="00B30E76" w:rsidRDefault="00B30E76" w:rsidP="00B30E76">
      <w:pPr>
        <w:pStyle w:val="Normal1ai"/>
      </w:pPr>
      <w:r w:rsidRPr="00B30E76">
        <w:t>(i)</w:t>
      </w:r>
      <w:r w:rsidRPr="00B30E76">
        <w:tab/>
        <w:t>demonstrate specific skills, knowledge and experience identified by the Board as needed to effectively steer the Company forward and to provide for strategic decisions</w:t>
      </w:r>
    </w:p>
    <w:p w14:paraId="2AD102D6" w14:textId="77777777" w:rsidR="004078BD" w:rsidRPr="00AD10BA" w:rsidRDefault="004078BD" w:rsidP="004078BD">
      <w:pPr>
        <w:pStyle w:val="Footer"/>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8</w:t>
      </w:r>
      <w:r w:rsidRPr="00865B9D">
        <w:rPr>
          <w:rStyle w:val="PageNumber"/>
          <w:sz w:val="28"/>
          <w:szCs w:val="28"/>
        </w:rPr>
        <w:fldChar w:fldCharType="end"/>
      </w:r>
    </w:p>
    <w:p w14:paraId="7FD4A376" w14:textId="77777777" w:rsidR="00B30E76" w:rsidRPr="00B30E76" w:rsidRDefault="00B30E76" w:rsidP="00B30E76">
      <w:pPr>
        <w:pStyle w:val="Normal1ai"/>
      </w:pPr>
      <w:r w:rsidRPr="00B30E76">
        <w:lastRenderedPageBreak/>
        <w:t>(ii)</w:t>
      </w:r>
      <w:r w:rsidRPr="00B30E76">
        <w:tab/>
        <w:t>demonstrate an understanding of the issues facing people with disability and a willingness to apply the values and objects of the Company</w:t>
      </w:r>
    </w:p>
    <w:p w14:paraId="1B8FE386" w14:textId="77777777" w:rsidR="00B30E76" w:rsidRPr="00B30E76" w:rsidRDefault="00B30E76" w:rsidP="00B30E76">
      <w:pPr>
        <w:pStyle w:val="Normal1ai"/>
      </w:pPr>
      <w:r w:rsidRPr="00B30E76">
        <w:t>(iii)</w:t>
      </w:r>
      <w:r w:rsidRPr="00B30E76">
        <w:tab/>
        <w:t>undertake security checks and demonstrate suitability as ‘responsible person’</w:t>
      </w:r>
    </w:p>
    <w:p w14:paraId="7A1856AE" w14:textId="77777777" w:rsidR="00B30E76" w:rsidRPr="00B30E76" w:rsidRDefault="00B30E76" w:rsidP="00B30E76">
      <w:pPr>
        <w:pStyle w:val="Normal1ai"/>
      </w:pPr>
      <w:r w:rsidRPr="00B30E76">
        <w:t>(iv)</w:t>
      </w:r>
      <w:r w:rsidRPr="00B30E76">
        <w:tab/>
        <w:t>not be ineligible to be a director under the Corporations Act or the ACNC Act</w:t>
      </w:r>
    </w:p>
    <w:p w14:paraId="19152FFA" w14:textId="77777777" w:rsidR="00917F03" w:rsidRDefault="00B30E76" w:rsidP="00B30E76">
      <w:pPr>
        <w:pStyle w:val="Normal1ai"/>
      </w:pPr>
      <w:r w:rsidRPr="00B30E76">
        <w:t>(v)</w:t>
      </w:r>
      <w:r w:rsidRPr="00B30E76">
        <w:tab/>
        <w:t>not be employed by the Company or a related body corporate</w:t>
      </w:r>
    </w:p>
    <w:p w14:paraId="42B48CF3" w14:textId="48B6EC1D" w:rsidR="00B30E76" w:rsidRPr="00B30E76" w:rsidRDefault="00B30E76" w:rsidP="00B30E76">
      <w:pPr>
        <w:pStyle w:val="Normal1ai"/>
      </w:pPr>
      <w:r w:rsidRPr="00B30E76">
        <w:t>(vi)</w:t>
      </w:r>
      <w:r w:rsidRPr="00B30E76">
        <w:tab/>
        <w:t>not be employed by or hold office with any entity viewed to be directly or indirectly in competition with the Company in a way that might be anticipated to introduce a conflict or risk to the Company or the Board when engaged in matters of commercial in confidence, and</w:t>
      </w:r>
    </w:p>
    <w:p w14:paraId="07342B50" w14:textId="66A4CD8A" w:rsidR="00B30E76" w:rsidRPr="00B30E76" w:rsidRDefault="00B30E76" w:rsidP="00B30E76">
      <w:pPr>
        <w:pStyle w:val="Normal1ai"/>
      </w:pPr>
      <w:r w:rsidRPr="00B30E76">
        <w:t>(vii)</w:t>
      </w:r>
      <w:r w:rsidRPr="00B30E76">
        <w:tab/>
        <w:t>give written consent to act as a Director and commitment to all codes and principles applicable to the Company’s Directors.</w:t>
      </w:r>
    </w:p>
    <w:p w14:paraId="5DA935E8" w14:textId="65991687" w:rsidR="00B30E76" w:rsidRPr="00695548" w:rsidRDefault="00B30E76" w:rsidP="00B30E76">
      <w:pPr>
        <w:pStyle w:val="Normal1a"/>
        <w:rPr>
          <w:rFonts w:eastAsia="MS Mincho"/>
        </w:rPr>
      </w:pPr>
      <w:r w:rsidRPr="00695548">
        <w:rPr>
          <w:rFonts w:eastAsia="MS Mincho"/>
        </w:rPr>
        <w:t>(</w:t>
      </w:r>
      <w:r>
        <w:rPr>
          <w:rFonts w:eastAsia="MS Mincho"/>
        </w:rPr>
        <w:t>b</w:t>
      </w:r>
      <w:r w:rsidRPr="00695548">
        <w:rPr>
          <w:rFonts w:eastAsia="MS Mincho"/>
        </w:rPr>
        <w:t>)</w:t>
      </w:r>
      <w:r w:rsidRPr="00695548">
        <w:rPr>
          <w:rFonts w:eastAsia="MS Mincho"/>
        </w:rPr>
        <w:tab/>
      </w:r>
      <w:r w:rsidRPr="00096BD4">
        <w:rPr>
          <w:rFonts w:eastAsia="MS Mincho"/>
        </w:rPr>
        <w:t>Each Director appointed under rule 10.2(b) must be confirmed in office by resolution at the Company’s next General Meeting following appointment, and may be re-confirmed in office at subsequent General Meetings as required by rule 10.7(a). If the appointment is not confirmed, the person ceases to be a Director of the Company at the end of that General Meeting</w:t>
      </w:r>
      <w:r>
        <w:rPr>
          <w:rFonts w:eastAsia="MS Mincho"/>
        </w:rPr>
        <w:t>.”</w:t>
      </w:r>
    </w:p>
    <w:p w14:paraId="2614D211" w14:textId="7BEDC4D9" w:rsidR="00B30E76" w:rsidRPr="000116F3" w:rsidRDefault="000116F3" w:rsidP="00920F23">
      <w:pPr>
        <w:pStyle w:val="Normal1"/>
        <w:rPr>
          <w:i/>
        </w:rPr>
      </w:pPr>
      <w:r>
        <w:t>6.4</w:t>
      </w:r>
      <w:r>
        <w:tab/>
        <w:t xml:space="preserve">Deleting Rule 10.5 </w:t>
      </w:r>
      <w:r w:rsidRPr="000116F3">
        <w:rPr>
          <w:i/>
        </w:rPr>
        <w:t>Election of Directors</w:t>
      </w:r>
      <w:r>
        <w:t xml:space="preserve"> and inserting the following new Rule 10.5 </w:t>
      </w:r>
      <w:r w:rsidRPr="000116F3">
        <w:rPr>
          <w:i/>
        </w:rPr>
        <w:t>Election of Directors</w:t>
      </w:r>
      <w:r>
        <w:t>:</w:t>
      </w:r>
    </w:p>
    <w:p w14:paraId="348F619E" w14:textId="27095189" w:rsidR="000116F3" w:rsidRPr="00972817" w:rsidRDefault="000116F3" w:rsidP="000116F3">
      <w:pPr>
        <w:pStyle w:val="Normal1a"/>
        <w:tabs>
          <w:tab w:val="left" w:pos="822"/>
        </w:tabs>
        <w:ind w:hanging="567"/>
      </w:pPr>
      <w:r w:rsidRPr="00972817">
        <w:t>“</w:t>
      </w:r>
      <w:r w:rsidRPr="00972817">
        <w:tab/>
        <w:t>(</w:t>
      </w:r>
      <w:r>
        <w:t>a</w:t>
      </w:r>
      <w:r w:rsidRPr="00972817">
        <w:t>)</w:t>
      </w:r>
      <w:r w:rsidRPr="00972817">
        <w:tab/>
      </w:r>
      <w:r w:rsidRPr="00096BD4">
        <w:rPr>
          <w:rFonts w:eastAsia="MS Mincho"/>
        </w:rPr>
        <w:t>The election of Directors referred to in rule 10.2(a) will occur as follows:</w:t>
      </w:r>
    </w:p>
    <w:p w14:paraId="4458ADAD" w14:textId="77777777" w:rsidR="000116F3" w:rsidRDefault="000116F3" w:rsidP="000116F3">
      <w:pPr>
        <w:pStyle w:val="Normal1ai"/>
      </w:pPr>
      <w:r w:rsidRPr="00B30E76">
        <w:t>(i)</w:t>
      </w:r>
      <w:r w:rsidRPr="00B30E76">
        <w:tab/>
      </w:r>
      <w:r>
        <w:t>A call for expressions of interest will be made to all Ordinary Members approximately five months prior to an election year Annual General Meeting.</w:t>
      </w:r>
    </w:p>
    <w:p w14:paraId="190B97F9" w14:textId="77777777" w:rsidR="000116F3" w:rsidRDefault="000116F3" w:rsidP="000116F3">
      <w:pPr>
        <w:pStyle w:val="Normal1ai"/>
      </w:pPr>
      <w:r>
        <w:t>(ii)</w:t>
      </w:r>
      <w:r>
        <w:tab/>
        <w:t>Expressions of interest must be submitted in writing by the due date specified and be forwarded for review by the Board.</w:t>
      </w:r>
    </w:p>
    <w:p w14:paraId="6CD1E1ED" w14:textId="77777777" w:rsidR="000116F3" w:rsidRDefault="000116F3" w:rsidP="000116F3">
      <w:pPr>
        <w:pStyle w:val="Normal1ai"/>
      </w:pPr>
      <w:r>
        <w:t>(iii)</w:t>
      </w:r>
      <w:r>
        <w:tab/>
        <w:t>Expressions of interest by persons considered by the Board to have met the eligibility requirements will be endorsed by the Board.</w:t>
      </w:r>
    </w:p>
    <w:p w14:paraId="4AD54353" w14:textId="77777777" w:rsidR="000116F3" w:rsidRDefault="000116F3" w:rsidP="000116F3">
      <w:pPr>
        <w:pStyle w:val="Normal1ai"/>
      </w:pPr>
      <w:r>
        <w:t>(iv)</w:t>
      </w:r>
      <w:r>
        <w:tab/>
        <w:t>A statement by each Director eligible for re-election under rule 10.7(d) or eligible for election under rule 11.4(c) and each endorsed nominee will be sent to Members with the notice of Annual General Meeting, and each nominee will be introduced by name in alphabetical order at the Annual General Meeting.</w:t>
      </w:r>
    </w:p>
    <w:p w14:paraId="0DA95F2F" w14:textId="77777777" w:rsidR="004078BD" w:rsidRPr="00AD10BA" w:rsidRDefault="004078BD" w:rsidP="004078BD">
      <w:pPr>
        <w:pStyle w:val="Footer"/>
        <w:spacing w:before="360"/>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9</w:t>
      </w:r>
      <w:r w:rsidRPr="00865B9D">
        <w:rPr>
          <w:rStyle w:val="PageNumber"/>
          <w:sz w:val="28"/>
          <w:szCs w:val="28"/>
        </w:rPr>
        <w:fldChar w:fldCharType="end"/>
      </w:r>
    </w:p>
    <w:p w14:paraId="76385C49" w14:textId="77777777" w:rsidR="000116F3" w:rsidRDefault="000116F3" w:rsidP="000116F3">
      <w:pPr>
        <w:pStyle w:val="Normal1ai"/>
      </w:pPr>
      <w:r>
        <w:lastRenderedPageBreak/>
        <w:t>(v)</w:t>
      </w:r>
      <w:r>
        <w:tab/>
        <w:t>If the number of nominees is equal to or less than the number of vacancies, the notice of Annual General Meeting will include individual resolutions for the election of each candidate.</w:t>
      </w:r>
    </w:p>
    <w:p w14:paraId="6B395B4C" w14:textId="77777777" w:rsidR="000116F3" w:rsidRDefault="000116F3" w:rsidP="000116F3">
      <w:pPr>
        <w:pStyle w:val="Normal1ai"/>
      </w:pPr>
      <w:r>
        <w:t>(vi)</w:t>
      </w:r>
      <w:r>
        <w:tab/>
        <w:t>If the number of nominees is greater than the number of vacancies, the notice of Annual General Meeting will include a resolution to elect Directors by secret ballot.</w:t>
      </w:r>
    </w:p>
    <w:p w14:paraId="12705957" w14:textId="6DFBFE2F" w:rsidR="000116F3" w:rsidRDefault="000116F3" w:rsidP="000116F3">
      <w:pPr>
        <w:pStyle w:val="Normal1ai"/>
      </w:pPr>
      <w:r>
        <w:t>(vii)</w:t>
      </w:r>
      <w:r>
        <w:tab/>
        <w:t>If a ballot is required:</w:t>
      </w:r>
    </w:p>
    <w:p w14:paraId="7B201347" w14:textId="77777777" w:rsidR="000116F3" w:rsidRDefault="000116F3" w:rsidP="000116F3">
      <w:pPr>
        <w:pStyle w:val="Normal1aiA"/>
        <w:ind w:left="2154" w:hanging="425"/>
      </w:pPr>
      <w:r w:rsidRPr="000116F3">
        <w:rPr>
          <w:sz w:val="24"/>
        </w:rPr>
        <w:t>(A)</w:t>
      </w:r>
      <w:r>
        <w:tab/>
        <w:t>a balloting list must be prepared listing the names of candidates in alphabetical order</w:t>
      </w:r>
    </w:p>
    <w:p w14:paraId="18907F3C" w14:textId="77777777" w:rsidR="000116F3" w:rsidRDefault="000116F3" w:rsidP="000116F3">
      <w:pPr>
        <w:pStyle w:val="Normal1aiA"/>
        <w:ind w:left="2154" w:hanging="425"/>
      </w:pPr>
      <w:r w:rsidRPr="000116F3">
        <w:rPr>
          <w:sz w:val="24"/>
        </w:rPr>
        <w:t>(B)</w:t>
      </w:r>
      <w:r>
        <w:tab/>
        <w:t>a Member may vote for a number of candidates which does not exceed the number of vacancies</w:t>
      </w:r>
    </w:p>
    <w:p w14:paraId="7A6DDEC2" w14:textId="09B2AB15" w:rsidR="000116F3" w:rsidRDefault="000116F3" w:rsidP="000116F3">
      <w:pPr>
        <w:pStyle w:val="Normal1aiA"/>
        <w:ind w:left="2154" w:hanging="425"/>
      </w:pPr>
      <w:r w:rsidRPr="000116F3">
        <w:rPr>
          <w:sz w:val="24"/>
        </w:rPr>
        <w:t>(C)</w:t>
      </w:r>
      <w:r>
        <w:tab/>
        <w:t>a Member may only cast their ballot in advance of the Annual General Meeting, by post or by electronic means</w:t>
      </w:r>
      <w:r w:rsidR="00362A8F" w:rsidRPr="00362A8F">
        <w:t xml:space="preserve"> (includ</w:t>
      </w:r>
      <w:r w:rsidR="00362A8F">
        <w:t>ing by telephone or videoconfer</w:t>
      </w:r>
      <w:r w:rsidR="00362A8F" w:rsidRPr="00362A8F">
        <w:t>ence with the Returning Officer)</w:t>
      </w:r>
    </w:p>
    <w:p w14:paraId="6407C0FE" w14:textId="77777777" w:rsidR="000116F3" w:rsidRDefault="000116F3" w:rsidP="000116F3">
      <w:pPr>
        <w:pStyle w:val="Normal1aiA"/>
        <w:ind w:left="2154" w:hanging="425"/>
      </w:pPr>
      <w:r w:rsidRPr="000116F3">
        <w:rPr>
          <w:sz w:val="24"/>
        </w:rPr>
        <w:t>(D)</w:t>
      </w:r>
      <w:r>
        <w:tab/>
        <w:t>the ballot paper must be in a form approved by the Board</w:t>
      </w:r>
    </w:p>
    <w:p w14:paraId="1883CEAE" w14:textId="77777777" w:rsidR="000116F3" w:rsidRDefault="000116F3" w:rsidP="000116F3">
      <w:pPr>
        <w:pStyle w:val="Normal1aiA"/>
        <w:ind w:left="2154" w:hanging="425"/>
      </w:pPr>
      <w:r w:rsidRPr="000116F3">
        <w:rPr>
          <w:sz w:val="24"/>
        </w:rPr>
        <w:t>(E)</w:t>
      </w:r>
      <w:r>
        <w:tab/>
        <w:t>the ballot paper and balloting list must be sent to Members with the notice of Annual General Meeting and the rule 10.5(a)(iv) statements</w:t>
      </w:r>
    </w:p>
    <w:p w14:paraId="139CAD19" w14:textId="2659F509" w:rsidR="000116F3" w:rsidRDefault="000116F3" w:rsidP="000116F3">
      <w:pPr>
        <w:pStyle w:val="Normal1aiA"/>
        <w:ind w:left="2154" w:hanging="425"/>
      </w:pPr>
      <w:r w:rsidRPr="000116F3">
        <w:rPr>
          <w:sz w:val="24"/>
        </w:rPr>
        <w:t>(F)</w:t>
      </w:r>
      <w:r>
        <w:tab/>
        <w:t>ballots must be received by the Company no later than 48 hours before the starting time and date of the Annual General Meeting</w:t>
      </w:r>
    </w:p>
    <w:p w14:paraId="7CA96149" w14:textId="77777777" w:rsidR="000116F3" w:rsidRDefault="000116F3" w:rsidP="000116F3">
      <w:pPr>
        <w:pStyle w:val="Normal1aiA"/>
        <w:ind w:left="2154" w:hanging="425"/>
      </w:pPr>
      <w:r w:rsidRPr="000116F3">
        <w:rPr>
          <w:sz w:val="24"/>
        </w:rPr>
        <w:t>(G)</w:t>
      </w:r>
      <w:r>
        <w:tab/>
        <w:t>ballots will be counted and scrutinised by the Returning Officer and scrutineers after the closing time for receipt of ballots and before the Annual General Meeting</w:t>
      </w:r>
    </w:p>
    <w:p w14:paraId="0906191F" w14:textId="77777777" w:rsidR="000116F3" w:rsidRDefault="000116F3" w:rsidP="000116F3">
      <w:pPr>
        <w:pStyle w:val="Normal1aiA"/>
        <w:ind w:left="2154" w:hanging="425"/>
      </w:pPr>
      <w:r w:rsidRPr="000116F3">
        <w:rPr>
          <w:sz w:val="24"/>
        </w:rPr>
        <w:t>(H)</w:t>
      </w:r>
      <w:r>
        <w:tab/>
        <w:t>if there is an equality of votes, the Chairperson shall have an additional casting vote unless the Chairperson is one of the candidates who received an equal number of votes, in which case the Deputy Chairperson shall have an additional casting vote, and</w:t>
      </w:r>
    </w:p>
    <w:p w14:paraId="49FE6771" w14:textId="77777777" w:rsidR="000116F3" w:rsidRDefault="000116F3" w:rsidP="000116F3">
      <w:pPr>
        <w:pStyle w:val="Normal1aiA"/>
        <w:ind w:left="2154" w:hanging="425"/>
      </w:pPr>
      <w:r w:rsidRPr="000116F3">
        <w:rPr>
          <w:sz w:val="24"/>
        </w:rPr>
        <w:t>(I)</w:t>
      </w:r>
      <w:r>
        <w:tab/>
        <w:t>the names and numbers of votes cast for the candidates receiving the greatest number of votes must be provided to the Chairperson by the Returning Officer for announcement at the Annual General Meeting.</w:t>
      </w:r>
    </w:p>
    <w:p w14:paraId="3FD34832" w14:textId="77777777" w:rsidR="000116F3" w:rsidRPr="000116F3" w:rsidRDefault="000116F3" w:rsidP="000116F3">
      <w:pPr>
        <w:pStyle w:val="Normal1a"/>
        <w:rPr>
          <w:rFonts w:eastAsia="MS Mincho"/>
        </w:rPr>
      </w:pPr>
      <w:r w:rsidRPr="000116F3">
        <w:rPr>
          <w:rFonts w:eastAsia="MS Mincho"/>
        </w:rPr>
        <w:t>(b)</w:t>
      </w:r>
      <w:r w:rsidRPr="000116F3">
        <w:rPr>
          <w:rFonts w:eastAsia="MS Mincho"/>
        </w:rPr>
        <w:tab/>
        <w:t>The Board must:</w:t>
      </w:r>
    </w:p>
    <w:p w14:paraId="27858074" w14:textId="77777777" w:rsidR="000116F3" w:rsidRDefault="000116F3" w:rsidP="000116F3">
      <w:pPr>
        <w:pStyle w:val="Normal1ai"/>
      </w:pPr>
      <w:r>
        <w:t>(i)</w:t>
      </w:r>
      <w:r>
        <w:tab/>
        <w:t>appoint a Returning Officer for such term and upon such conditions as it determines, and</w:t>
      </w:r>
    </w:p>
    <w:p w14:paraId="2199AA9A" w14:textId="77777777" w:rsidR="004078BD" w:rsidRPr="00AD10BA" w:rsidRDefault="004078BD" w:rsidP="00195881">
      <w:pPr>
        <w:pStyle w:val="Footer"/>
        <w:spacing w:before="0"/>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10</w:t>
      </w:r>
      <w:r w:rsidRPr="00865B9D">
        <w:rPr>
          <w:rStyle w:val="PageNumber"/>
          <w:sz w:val="28"/>
          <w:szCs w:val="28"/>
        </w:rPr>
        <w:fldChar w:fldCharType="end"/>
      </w:r>
    </w:p>
    <w:p w14:paraId="479DB742" w14:textId="37E66C8D" w:rsidR="000116F3" w:rsidRDefault="000116F3" w:rsidP="000116F3">
      <w:pPr>
        <w:pStyle w:val="Normal1ai"/>
      </w:pPr>
      <w:r>
        <w:lastRenderedPageBreak/>
        <w:t>(ii)</w:t>
      </w:r>
      <w:r>
        <w:tab/>
        <w:t xml:space="preserve">have a written policy in relation to processes for voting by </w:t>
      </w:r>
      <w:r w:rsidR="00195881">
        <w:t xml:space="preserve">secret ballot, </w:t>
      </w:r>
      <w:r>
        <w:t>including care of votes received, the counting of votes, the appointment of scrutineers and matters relating to the validity of votes.”</w:t>
      </w:r>
    </w:p>
    <w:p w14:paraId="35329E4A" w14:textId="2E404942" w:rsidR="000116F3" w:rsidRPr="000116F3" w:rsidRDefault="000116F3" w:rsidP="000116F3">
      <w:pPr>
        <w:pStyle w:val="Normal1"/>
        <w:rPr>
          <w:i/>
        </w:rPr>
      </w:pPr>
      <w:r>
        <w:t>6.5</w:t>
      </w:r>
      <w:r>
        <w:tab/>
        <w:t xml:space="preserve">Deleting Rule 10.7 </w:t>
      </w:r>
      <w:r>
        <w:rPr>
          <w:i/>
        </w:rPr>
        <w:t>Retirement</w:t>
      </w:r>
      <w:r w:rsidRPr="000116F3">
        <w:rPr>
          <w:i/>
        </w:rPr>
        <w:t xml:space="preserve"> of Directors</w:t>
      </w:r>
      <w:r>
        <w:t xml:space="preserve"> and inserting the following new Rule 10.7 </w:t>
      </w:r>
      <w:r>
        <w:rPr>
          <w:i/>
        </w:rPr>
        <w:t>Retirement</w:t>
      </w:r>
      <w:r w:rsidRPr="000116F3">
        <w:rPr>
          <w:i/>
        </w:rPr>
        <w:t xml:space="preserve"> of Directors</w:t>
      </w:r>
      <w:r>
        <w:t>:</w:t>
      </w:r>
    </w:p>
    <w:p w14:paraId="14D019FB" w14:textId="3B017880" w:rsidR="000116F3" w:rsidRPr="00972817" w:rsidRDefault="000116F3" w:rsidP="000116F3">
      <w:pPr>
        <w:pStyle w:val="Normal1a"/>
        <w:tabs>
          <w:tab w:val="left" w:pos="822"/>
        </w:tabs>
        <w:ind w:hanging="567"/>
      </w:pPr>
      <w:r w:rsidRPr="00972817">
        <w:t>“</w:t>
      </w:r>
      <w:r w:rsidRPr="00972817">
        <w:tab/>
        <w:t>(</w:t>
      </w:r>
      <w:r>
        <w:t>a</w:t>
      </w:r>
      <w:r w:rsidRPr="00972817">
        <w:t>)</w:t>
      </w:r>
      <w:r w:rsidRPr="00972817">
        <w:tab/>
      </w:r>
      <w:r w:rsidR="00F33E81" w:rsidRPr="00096BD4">
        <w:rPr>
          <w:rFonts w:eastAsia="MS Mincho"/>
        </w:rPr>
        <w:t>A Director may hold office for a continuous period not exceeding four years or until the fourth Annual General Meeting following the Director’s election or appointment, whichever is the longer, without submitting for re-election (Directors elected under rule 10.2(a)) or re-confirmation (Directors appointed under rule 10.2(b))</w:t>
      </w:r>
      <w:r w:rsidRPr="00096BD4">
        <w:rPr>
          <w:rFonts w:eastAsia="MS Mincho"/>
        </w:rPr>
        <w:t>.</w:t>
      </w:r>
    </w:p>
    <w:p w14:paraId="6B21CCF8" w14:textId="77777777" w:rsidR="00F33E81" w:rsidRPr="00F33E81" w:rsidRDefault="000116F3" w:rsidP="00F33E81">
      <w:pPr>
        <w:pStyle w:val="Normal1a"/>
        <w:rPr>
          <w:rFonts w:eastAsia="MS Mincho"/>
        </w:rPr>
      </w:pPr>
      <w:r w:rsidRPr="000116F3">
        <w:rPr>
          <w:rFonts w:eastAsia="MS Mincho"/>
        </w:rPr>
        <w:t>(b)</w:t>
      </w:r>
      <w:r w:rsidRPr="000116F3">
        <w:rPr>
          <w:rFonts w:eastAsia="MS Mincho"/>
        </w:rPr>
        <w:tab/>
      </w:r>
      <w:r w:rsidR="00F33E81" w:rsidRPr="00F33E81">
        <w:rPr>
          <w:rFonts w:eastAsia="MS Mincho"/>
        </w:rPr>
        <w:t>A retiring Director holds office pursuant to this rule until the end of the meeting at which the Director retires.</w:t>
      </w:r>
    </w:p>
    <w:p w14:paraId="0AC142EE" w14:textId="77777777" w:rsidR="00F33E81" w:rsidRPr="00F33E81" w:rsidRDefault="00F33E81" w:rsidP="00F33E81">
      <w:pPr>
        <w:pStyle w:val="Normal1a"/>
        <w:rPr>
          <w:rFonts w:eastAsia="MS Mincho"/>
        </w:rPr>
      </w:pPr>
      <w:r w:rsidRPr="00F33E81">
        <w:rPr>
          <w:rFonts w:eastAsia="MS Mincho"/>
        </w:rPr>
        <w:t>(c)</w:t>
      </w:r>
      <w:r w:rsidRPr="00F33E81">
        <w:rPr>
          <w:rFonts w:eastAsia="MS Mincho"/>
        </w:rPr>
        <w:tab/>
        <w:t>At each biennial Annual General Meeting, one half (if a fraction, rounded up to the next highest whole number) of the Directors elected by the Members must retire. The Directors having served the longest in office must retire and if two or more Directors have held office for the same period, then the Board shall determine which of them must retire.</w:t>
      </w:r>
    </w:p>
    <w:p w14:paraId="33314940" w14:textId="0CCED22A" w:rsidR="00F33E81" w:rsidRPr="00F33E81" w:rsidRDefault="00F33E81" w:rsidP="00F33E81">
      <w:pPr>
        <w:pStyle w:val="Normal1a"/>
        <w:rPr>
          <w:rFonts w:eastAsia="MS Mincho"/>
        </w:rPr>
      </w:pPr>
      <w:r w:rsidRPr="00F33E81">
        <w:rPr>
          <w:rFonts w:eastAsia="MS Mincho"/>
        </w:rPr>
        <w:t>(d)</w:t>
      </w:r>
      <w:r w:rsidRPr="00F33E81">
        <w:rPr>
          <w:rFonts w:eastAsia="MS Mincho"/>
        </w:rPr>
        <w:tab/>
        <w:t xml:space="preserve">A Director elected by the Members retiring under this rule is eligible for </w:t>
      </w:r>
      <w:r w:rsidR="00195881">
        <w:rPr>
          <w:rFonts w:eastAsia="MS Mincho"/>
        </w:rPr>
        <w:t>re</w:t>
      </w:r>
      <w:r w:rsidR="00195881">
        <w:rPr>
          <w:rFonts w:eastAsia="MS Mincho"/>
        </w:rPr>
        <w:noBreakHyphen/>
      </w:r>
      <w:r w:rsidR="00195881" w:rsidRPr="00F33E81">
        <w:rPr>
          <w:rFonts w:eastAsia="MS Mincho"/>
        </w:rPr>
        <w:t>election</w:t>
      </w:r>
      <w:r w:rsidRPr="00F33E81">
        <w:rPr>
          <w:rFonts w:eastAsia="MS Mincho"/>
        </w:rPr>
        <w:t>.</w:t>
      </w:r>
    </w:p>
    <w:p w14:paraId="07CB9F3C" w14:textId="173A0B8C" w:rsidR="00B30E76" w:rsidRPr="000116F3" w:rsidRDefault="00F33E81" w:rsidP="000116F3">
      <w:pPr>
        <w:pStyle w:val="Normal1a"/>
        <w:rPr>
          <w:rFonts w:eastAsia="MS Mincho"/>
        </w:rPr>
      </w:pPr>
      <w:r w:rsidRPr="00F33E81">
        <w:rPr>
          <w:rFonts w:eastAsia="MS Mincho"/>
        </w:rPr>
        <w:t>(e)</w:t>
      </w:r>
      <w:r w:rsidRPr="00F33E81">
        <w:rPr>
          <w:rFonts w:eastAsia="MS Mincho"/>
        </w:rPr>
        <w:tab/>
        <w:t>Notwithstanding rule 10.7(c), the Board may determine which of the Directors are to retire from time to time and, to the extent the law permit</w:t>
      </w:r>
      <w:r>
        <w:rPr>
          <w:rFonts w:eastAsia="MS Mincho"/>
        </w:rPr>
        <w:t>s, the date of their retirement</w:t>
      </w:r>
      <w:r w:rsidR="000116F3">
        <w:rPr>
          <w:rFonts w:eastAsia="MS Mincho"/>
        </w:rPr>
        <w:t>.”</w:t>
      </w:r>
    </w:p>
    <w:p w14:paraId="58C2D41E" w14:textId="23359CBA" w:rsidR="00953073" w:rsidRPr="00972817" w:rsidRDefault="00F33E81" w:rsidP="00953073">
      <w:pPr>
        <w:pStyle w:val="Normal1"/>
      </w:pPr>
      <w:r>
        <w:t>7.1</w:t>
      </w:r>
      <w:r>
        <w:tab/>
      </w:r>
      <w:r w:rsidR="00953073" w:rsidRPr="00972817">
        <w:t>Amending Rule 1</w:t>
      </w:r>
      <w:r w:rsidR="00953073">
        <w:t>1.1</w:t>
      </w:r>
      <w:r w:rsidR="00953073" w:rsidRPr="00972817">
        <w:t xml:space="preserve"> </w:t>
      </w:r>
      <w:r w:rsidR="00953073" w:rsidRPr="00953073">
        <w:rPr>
          <w:i/>
        </w:rPr>
        <w:t>Resignation</w:t>
      </w:r>
      <w:r w:rsidR="00953073" w:rsidRPr="00972817">
        <w:t xml:space="preserve"> by:</w:t>
      </w:r>
    </w:p>
    <w:p w14:paraId="749A1E23" w14:textId="0B17B70F" w:rsidR="00953073" w:rsidRPr="00953073" w:rsidRDefault="00260A78" w:rsidP="00260A78">
      <w:pPr>
        <w:pStyle w:val="Normal1a"/>
        <w:spacing w:before="60"/>
        <w:ind w:left="1134" w:hanging="454"/>
      </w:pPr>
      <w:r>
        <w:t>(i)</w:t>
      </w:r>
      <w:r>
        <w:tab/>
      </w:r>
      <w:r w:rsidR="00953073" w:rsidRPr="00953073">
        <w:t>numbering the existing words of the rule as paragraph (a), and</w:t>
      </w:r>
    </w:p>
    <w:p w14:paraId="578324B1" w14:textId="5DC6D995" w:rsidR="00953073" w:rsidRPr="00953073" w:rsidRDefault="00260A78" w:rsidP="00260A78">
      <w:pPr>
        <w:pStyle w:val="Normal1a"/>
        <w:spacing w:before="60"/>
        <w:ind w:left="1134" w:hanging="454"/>
      </w:pPr>
      <w:r>
        <w:t>(ii)</w:t>
      </w:r>
      <w:r>
        <w:tab/>
      </w:r>
      <w:r w:rsidR="00953073" w:rsidRPr="00953073">
        <w:t>inserting the following new paragraph (b):</w:t>
      </w:r>
    </w:p>
    <w:p w14:paraId="5D237D6E" w14:textId="564D0107" w:rsidR="00953073" w:rsidRPr="00972817" w:rsidRDefault="00953073" w:rsidP="00953073">
      <w:pPr>
        <w:pStyle w:val="Normal1Follower"/>
        <w:ind w:left="822" w:hanging="142"/>
      </w:pPr>
      <w:r w:rsidRPr="00972817">
        <w:t>“</w:t>
      </w:r>
      <w:r w:rsidR="00786271">
        <w:tab/>
      </w:r>
      <w:r w:rsidRPr="00953073">
        <w:t>A Director is taken to have resigned from the Board immediately on their acceptance of an offer of employment by the Company.</w:t>
      </w:r>
      <w:r w:rsidRPr="00972817">
        <w:t>”</w:t>
      </w:r>
    </w:p>
    <w:p w14:paraId="4A7ADC2D" w14:textId="36CF0D44" w:rsidR="00953073" w:rsidRPr="000116F3" w:rsidRDefault="00953073" w:rsidP="00953073">
      <w:pPr>
        <w:pStyle w:val="Normal1"/>
        <w:rPr>
          <w:i/>
        </w:rPr>
      </w:pPr>
      <w:r>
        <w:t>7.2</w:t>
      </w:r>
      <w:r>
        <w:tab/>
        <w:t>Deleting Rule 1</w:t>
      </w:r>
      <w:r w:rsidR="00C034DE">
        <w:t>1.3</w:t>
      </w:r>
      <w:r>
        <w:t xml:space="preserve"> </w:t>
      </w:r>
      <w:r w:rsidR="00C034DE">
        <w:rPr>
          <w:i/>
        </w:rPr>
        <w:t>Disqualification</w:t>
      </w:r>
      <w:r>
        <w:t xml:space="preserve"> and inserting the following new Rule </w:t>
      </w:r>
      <w:r w:rsidR="00C034DE">
        <w:t>11.3</w:t>
      </w:r>
      <w:r>
        <w:t xml:space="preserve"> </w:t>
      </w:r>
      <w:r w:rsidR="00C034DE" w:rsidRPr="00C034DE">
        <w:rPr>
          <w:i/>
        </w:rPr>
        <w:t>Vacation of office</w:t>
      </w:r>
      <w:r>
        <w:t>:</w:t>
      </w:r>
    </w:p>
    <w:p w14:paraId="745AC19F" w14:textId="5DD8AD0A" w:rsidR="00953073" w:rsidRDefault="00953073" w:rsidP="00953073">
      <w:pPr>
        <w:pStyle w:val="Normal1a"/>
        <w:tabs>
          <w:tab w:val="left" w:pos="822"/>
        </w:tabs>
        <w:ind w:hanging="567"/>
        <w:rPr>
          <w:rFonts w:eastAsia="MS Mincho"/>
        </w:rPr>
      </w:pPr>
      <w:r w:rsidRPr="00972817">
        <w:t>“</w:t>
      </w:r>
      <w:r w:rsidRPr="00972817">
        <w:tab/>
        <w:t>(</w:t>
      </w:r>
      <w:r>
        <w:t>a</w:t>
      </w:r>
      <w:r w:rsidRPr="00972817">
        <w:t>)</w:t>
      </w:r>
      <w:r w:rsidRPr="00972817">
        <w:tab/>
      </w:r>
      <w:r w:rsidR="00C034DE" w:rsidRPr="00C034DE">
        <w:rPr>
          <w:rFonts w:eastAsia="MS Mincho"/>
        </w:rPr>
        <w:t>The office of a Director becomes vacant if the Director</w:t>
      </w:r>
      <w:r w:rsidR="00C034DE">
        <w:rPr>
          <w:rFonts w:eastAsia="MS Mincho"/>
        </w:rPr>
        <w:t>:</w:t>
      </w:r>
    </w:p>
    <w:p w14:paraId="2DEFDCBD" w14:textId="77777777" w:rsidR="004078BD" w:rsidRPr="00AD10BA" w:rsidRDefault="004078BD" w:rsidP="00195881">
      <w:pPr>
        <w:pStyle w:val="Footer"/>
        <w:spacing w:before="360"/>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11</w:t>
      </w:r>
      <w:r w:rsidRPr="00865B9D">
        <w:rPr>
          <w:rStyle w:val="PageNumber"/>
          <w:sz w:val="28"/>
          <w:szCs w:val="28"/>
        </w:rPr>
        <w:fldChar w:fldCharType="end"/>
      </w:r>
    </w:p>
    <w:p w14:paraId="24E2913C" w14:textId="77777777" w:rsidR="00C034DE" w:rsidRDefault="00C034DE" w:rsidP="00C034DE">
      <w:pPr>
        <w:pStyle w:val="Normal1ai"/>
      </w:pPr>
      <w:r>
        <w:lastRenderedPageBreak/>
        <w:t>(i)</w:t>
      </w:r>
      <w:r>
        <w:tab/>
        <w:t>becomes an insolvent under administration, suspends payment to creditors, compounds with or assigns the Director’s estate for the benefit of creditors</w:t>
      </w:r>
    </w:p>
    <w:p w14:paraId="7FE6B007" w14:textId="5DFEDA92" w:rsidR="00C034DE" w:rsidRDefault="00C034DE" w:rsidP="00C034DE">
      <w:pPr>
        <w:pStyle w:val="Normal1ai"/>
      </w:pPr>
      <w:r>
        <w:t>(ii)</w:t>
      </w:r>
      <w:r>
        <w:tab/>
        <w:t>becomes a person of unsound mind or is a patient under laws about mental health, or whose estate is administered under laws about mental health</w:t>
      </w:r>
    </w:p>
    <w:p w14:paraId="4FFBF03B" w14:textId="080579D2" w:rsidR="00C034DE" w:rsidRDefault="00C034DE" w:rsidP="00C034DE">
      <w:pPr>
        <w:pStyle w:val="Normal1ai"/>
      </w:pPr>
      <w:r>
        <w:t>(iii)</w:t>
      </w:r>
      <w:r>
        <w:tab/>
        <w:t xml:space="preserve">is absent from meetings </w:t>
      </w:r>
      <w:r w:rsidR="00E072D1">
        <w:t xml:space="preserve">of Directors </w:t>
      </w:r>
      <w:r>
        <w:t>for a period of three consecutive months without leave of absence</w:t>
      </w:r>
    </w:p>
    <w:p w14:paraId="0F3BF2A9" w14:textId="77777777" w:rsidR="00C034DE" w:rsidRDefault="00C034DE" w:rsidP="00C034DE">
      <w:pPr>
        <w:pStyle w:val="Normal1ai"/>
      </w:pPr>
      <w:r>
        <w:t>(iv)</w:t>
      </w:r>
      <w:r>
        <w:tab/>
        <w:t>resigns or is taken to have resigned office, including in accordance with rule 11.1</w:t>
      </w:r>
    </w:p>
    <w:p w14:paraId="09D8EE1A" w14:textId="77777777" w:rsidR="00C034DE" w:rsidRDefault="00C034DE" w:rsidP="00C034DE">
      <w:pPr>
        <w:pStyle w:val="Normal1ai"/>
      </w:pPr>
      <w:r>
        <w:t>(v)</w:t>
      </w:r>
      <w:r>
        <w:tab/>
        <w:t>is removed from office under the Corporations Act</w:t>
      </w:r>
    </w:p>
    <w:p w14:paraId="62331178" w14:textId="77777777" w:rsidR="00C034DE" w:rsidRDefault="00C034DE" w:rsidP="00C034DE">
      <w:pPr>
        <w:pStyle w:val="Normal1ai"/>
      </w:pPr>
      <w:r>
        <w:t>(vi)</w:t>
      </w:r>
      <w:r>
        <w:tab/>
        <w:t>becomes ineligible to be a director of the Company under the Corporations Act or the ACNC Act, or is prohibited from being a director by reason of the operation of law, or</w:t>
      </w:r>
    </w:p>
    <w:p w14:paraId="5C320102" w14:textId="77777777" w:rsidR="00C034DE" w:rsidRDefault="00C034DE" w:rsidP="00C034DE">
      <w:pPr>
        <w:pStyle w:val="Normal1ai"/>
      </w:pPr>
      <w:r>
        <w:t>(vii)</w:t>
      </w:r>
      <w:r>
        <w:tab/>
        <w:t>is convicted on indictment of an offence and the Directors do not within one calendar month after that conviction confirm the Director’s appointment or election (as the case may be) to the office of Director.</w:t>
      </w:r>
    </w:p>
    <w:p w14:paraId="1085BB15" w14:textId="02A2CC68" w:rsidR="00C034DE" w:rsidRDefault="00C034DE" w:rsidP="00C034DE">
      <w:pPr>
        <w:pStyle w:val="Normal1a"/>
      </w:pPr>
      <w:r>
        <w:t>(b)</w:t>
      </w:r>
      <w:r>
        <w:tab/>
        <w:t>A Director who vacates office under rule 11.3(a) is not to be taken into account in deciding the number of Directors to retire by rotation at any Annual General Meeting.”</w:t>
      </w:r>
    </w:p>
    <w:p w14:paraId="4559F706" w14:textId="47BF8BD5" w:rsidR="00C034DE" w:rsidRPr="000116F3" w:rsidRDefault="00C034DE" w:rsidP="00C034DE">
      <w:pPr>
        <w:pStyle w:val="Normal1"/>
        <w:rPr>
          <w:i/>
        </w:rPr>
      </w:pPr>
      <w:r>
        <w:t>7.3</w:t>
      </w:r>
      <w:r>
        <w:tab/>
        <w:t xml:space="preserve">Deleting Rule 11.4 </w:t>
      </w:r>
      <w:r w:rsidRPr="00C034DE">
        <w:rPr>
          <w:i/>
        </w:rPr>
        <w:t>Casual vacancies</w:t>
      </w:r>
      <w:r>
        <w:t xml:space="preserve"> and inserting the following new Rule 11.4 </w:t>
      </w:r>
      <w:r w:rsidRPr="00C034DE">
        <w:rPr>
          <w:i/>
        </w:rPr>
        <w:t>Casual vacancies</w:t>
      </w:r>
      <w:r>
        <w:t>:</w:t>
      </w:r>
    </w:p>
    <w:p w14:paraId="27667720" w14:textId="16546A98" w:rsidR="00C034DE" w:rsidRDefault="00C034DE" w:rsidP="00C034DE">
      <w:pPr>
        <w:pStyle w:val="Normal1a"/>
        <w:tabs>
          <w:tab w:val="left" w:pos="822"/>
        </w:tabs>
        <w:ind w:hanging="567"/>
      </w:pPr>
      <w:r w:rsidRPr="00972817">
        <w:t>“</w:t>
      </w:r>
      <w:r w:rsidRPr="00972817">
        <w:tab/>
        <w:t>(</w:t>
      </w:r>
      <w:r>
        <w:t>a</w:t>
      </w:r>
      <w:r w:rsidRPr="00972817">
        <w:t>)</w:t>
      </w:r>
      <w:r w:rsidRPr="00972817">
        <w:tab/>
      </w:r>
      <w:r>
        <w:rPr>
          <w:rFonts w:eastAsia="MS Mincho"/>
        </w:rPr>
        <w:t>If a</w:t>
      </w:r>
      <w:r w:rsidRPr="00C034DE">
        <w:rPr>
          <w:rFonts w:eastAsia="MS Mincho"/>
        </w:rPr>
        <w:t xml:space="preserve"> Director</w:t>
      </w:r>
      <w:r>
        <w:rPr>
          <w:rFonts w:eastAsia="MS Mincho"/>
        </w:rPr>
        <w:t>:</w:t>
      </w:r>
    </w:p>
    <w:p w14:paraId="1CADA5EB" w14:textId="77777777" w:rsidR="00C034DE" w:rsidRDefault="00C034DE" w:rsidP="00C034DE">
      <w:pPr>
        <w:pStyle w:val="Normal1ai"/>
      </w:pPr>
      <w:r>
        <w:t>(i)</w:t>
      </w:r>
      <w:r>
        <w:tab/>
        <w:t>elected by the Members, or</w:t>
      </w:r>
    </w:p>
    <w:p w14:paraId="4CC2DB2C" w14:textId="77777777" w:rsidR="00C034DE" w:rsidRDefault="00C034DE" w:rsidP="00C034DE">
      <w:pPr>
        <w:pStyle w:val="Normal1ai"/>
      </w:pPr>
      <w:r>
        <w:t>(ii)</w:t>
      </w:r>
      <w:r>
        <w:tab/>
        <w:t>appointed under this rule,</w:t>
      </w:r>
    </w:p>
    <w:p w14:paraId="6A5F06AA" w14:textId="77777777" w:rsidR="00C034DE" w:rsidRDefault="00C034DE" w:rsidP="00C034DE">
      <w:pPr>
        <w:pStyle w:val="Normal1aFollower"/>
      </w:pPr>
      <w:r>
        <w:t>ceases to hold office as a result of their resignation, removal or for any other reason, the Board may appoint a person who meets the requirements of rules 10.3(a) to 10.3(f) as a Director to fill the resulting casual vacancy.</w:t>
      </w:r>
    </w:p>
    <w:p w14:paraId="017B0BE4" w14:textId="3C745CAA" w:rsidR="004078BD" w:rsidRDefault="00C034DE" w:rsidP="00C034DE">
      <w:pPr>
        <w:pStyle w:val="Normal1a"/>
      </w:pPr>
      <w:r>
        <w:t>(b)</w:t>
      </w:r>
      <w:r>
        <w:tab/>
        <w:t>If the next General Meeting is not an election year Annual General Meeting, a Director appointed under rule 11.4(a) must be confirmed in office by resolution at that General Meeting. If the appointment is n</w:t>
      </w:r>
      <w:r w:rsidR="00195881">
        <w:t>ot confirmed, the person ceases </w:t>
      </w:r>
      <w:r>
        <w:t>to be a Director of the Company at t</w:t>
      </w:r>
      <w:r w:rsidR="004078BD">
        <w:t>he end of that General Meeting.</w:t>
      </w:r>
    </w:p>
    <w:p w14:paraId="18FEEC31" w14:textId="77777777" w:rsidR="004078BD" w:rsidRPr="00AD10BA" w:rsidRDefault="004078BD" w:rsidP="00195881">
      <w:pPr>
        <w:pStyle w:val="Footer"/>
        <w:spacing w:before="600"/>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12</w:t>
      </w:r>
      <w:r w:rsidRPr="00865B9D">
        <w:rPr>
          <w:rStyle w:val="PageNumber"/>
          <w:sz w:val="28"/>
          <w:szCs w:val="28"/>
        </w:rPr>
        <w:fldChar w:fldCharType="end"/>
      </w:r>
    </w:p>
    <w:p w14:paraId="5A8FA63C" w14:textId="6883E625" w:rsidR="00C034DE" w:rsidRDefault="00C034DE" w:rsidP="004078BD">
      <w:pPr>
        <w:pStyle w:val="Normal1aFollower"/>
      </w:pPr>
      <w:r>
        <w:lastRenderedPageBreak/>
        <w:t>If the appointment is confirmed, the person holds office until the next election year Annual General Meeting.</w:t>
      </w:r>
    </w:p>
    <w:p w14:paraId="20F4C737" w14:textId="43FF4E0F" w:rsidR="00C034DE" w:rsidRDefault="004078BD" w:rsidP="00864089">
      <w:pPr>
        <w:pStyle w:val="Normal1a"/>
      </w:pPr>
      <w:r w:rsidRPr="00C034DE">
        <w:t xml:space="preserve"> </w:t>
      </w:r>
      <w:r w:rsidR="00C034DE" w:rsidRPr="00C034DE">
        <w:t>(c)</w:t>
      </w:r>
      <w:r w:rsidR="00C034DE" w:rsidRPr="00C034DE">
        <w:tab/>
        <w:t>At the next election year Annual General Meeting, a Director appointed under rule 11.4(a) is eligible for election. If not elected under rule 10.2(a) at that Annual General Meeting, the person ceases to be a Director of the Company at the end of that General Meeting.</w:t>
      </w:r>
      <w:r w:rsidR="00C034DE">
        <w:t>”</w:t>
      </w:r>
    </w:p>
    <w:p w14:paraId="5511EC2E" w14:textId="64187051" w:rsidR="00C034DE" w:rsidRDefault="00864089" w:rsidP="00920F23">
      <w:pPr>
        <w:pStyle w:val="Normal1"/>
      </w:pPr>
      <w:r>
        <w:t>8.1</w:t>
      </w:r>
      <w:r>
        <w:tab/>
        <w:t xml:space="preserve">Deleting Rule 13.5 </w:t>
      </w:r>
      <w:r>
        <w:rPr>
          <w:i/>
        </w:rPr>
        <w:t>Chair</w:t>
      </w:r>
      <w:r w:rsidR="00C7476E">
        <w:rPr>
          <w:i/>
        </w:rPr>
        <w:t xml:space="preserve"> and Deputy Chair of Directors</w:t>
      </w:r>
      <w:r>
        <w:t xml:space="preserve"> and inserting the following new Rule 13.5 </w:t>
      </w:r>
      <w:r w:rsidRPr="00864089">
        <w:rPr>
          <w:i/>
        </w:rPr>
        <w:t>Chairperson and Deputy Chairperson</w:t>
      </w:r>
      <w:r>
        <w:t>:</w:t>
      </w:r>
    </w:p>
    <w:p w14:paraId="5B8345F3" w14:textId="316D4909" w:rsidR="00C7476E" w:rsidRDefault="00C7476E" w:rsidP="00C7476E">
      <w:pPr>
        <w:pStyle w:val="Normal1a"/>
        <w:tabs>
          <w:tab w:val="left" w:pos="822"/>
        </w:tabs>
        <w:ind w:hanging="567"/>
      </w:pPr>
      <w:r w:rsidRPr="00972817">
        <w:t>“</w:t>
      </w:r>
      <w:r w:rsidRPr="00972817">
        <w:tab/>
        <w:t>(</w:t>
      </w:r>
      <w:r>
        <w:t>a</w:t>
      </w:r>
      <w:r w:rsidRPr="00972817">
        <w:t>)</w:t>
      </w:r>
      <w:r w:rsidRPr="00972817">
        <w:tab/>
      </w:r>
      <w:r w:rsidRPr="00C7476E">
        <w:rPr>
          <w:rFonts w:eastAsia="MS Mincho"/>
        </w:rPr>
        <w:t>The Chairperson is entitled (if present within ten minutes after the time appointed for the meeting and willing to act) to chair a meeting of Directors</w:t>
      </w:r>
      <w:r>
        <w:t>.</w:t>
      </w:r>
    </w:p>
    <w:p w14:paraId="0C26F3D9" w14:textId="77777777" w:rsidR="00C7476E" w:rsidRDefault="00C7476E" w:rsidP="00C7476E">
      <w:pPr>
        <w:pStyle w:val="Normal1a"/>
      </w:pPr>
      <w:r>
        <w:t>(b)</w:t>
      </w:r>
      <w:r>
        <w:tab/>
        <w:t>If at a meeting of Directors:</w:t>
      </w:r>
    </w:p>
    <w:p w14:paraId="4D6591BD" w14:textId="77777777" w:rsidR="00C7476E" w:rsidRDefault="00C7476E" w:rsidP="00C7476E">
      <w:pPr>
        <w:pStyle w:val="Normal1ai"/>
      </w:pPr>
      <w:r>
        <w:t>(i)</w:t>
      </w:r>
      <w:r>
        <w:tab/>
        <w:t>there is no Chairperson</w:t>
      </w:r>
    </w:p>
    <w:p w14:paraId="4C94EB8E" w14:textId="77777777" w:rsidR="00C7476E" w:rsidRDefault="00C7476E" w:rsidP="00C7476E">
      <w:pPr>
        <w:pStyle w:val="Normal1ai"/>
      </w:pPr>
      <w:r>
        <w:t>(ii)</w:t>
      </w:r>
      <w:r>
        <w:tab/>
        <w:t>the Chairperson is not present within ten minutes after the time appointed for the holding of the meeting, or</w:t>
      </w:r>
    </w:p>
    <w:p w14:paraId="081D9602" w14:textId="77777777" w:rsidR="00C7476E" w:rsidRDefault="00C7476E" w:rsidP="00C7476E">
      <w:pPr>
        <w:pStyle w:val="Normal1ai"/>
      </w:pPr>
      <w:r>
        <w:t>(iii)</w:t>
      </w:r>
      <w:r>
        <w:tab/>
        <w:t>the Chairperson is present within that time but is not willing or declines to chair the meeting,</w:t>
      </w:r>
    </w:p>
    <w:p w14:paraId="561F5D22" w14:textId="636674BB" w:rsidR="00C7476E" w:rsidRDefault="00C7476E" w:rsidP="00C7476E">
      <w:pPr>
        <w:pStyle w:val="Normal1aFollower"/>
      </w:pPr>
      <w:r>
        <w:t>the Deputy Chairperson if any, if then present and willing to act, is entitled to chair the meeting or if the Deputy Chairperson is not present or is unwilling or declines to chair the meeting, the Directors present must elect one of themselves to chair the meeting.”</w:t>
      </w:r>
    </w:p>
    <w:p w14:paraId="2B9E71EF" w14:textId="19D1D153" w:rsidR="00C034DE" w:rsidRDefault="00C7476E" w:rsidP="00920F23">
      <w:pPr>
        <w:pStyle w:val="Normal1"/>
      </w:pPr>
      <w:r>
        <w:t>8.2</w:t>
      </w:r>
      <w:r>
        <w:tab/>
        <w:t xml:space="preserve">Amending Rule 13.7 </w:t>
      </w:r>
      <w:r>
        <w:rPr>
          <w:i/>
        </w:rPr>
        <w:t>Written resolutions</w:t>
      </w:r>
      <w:r>
        <w:t xml:space="preserve"> by adding the following words at the end of paragraph (a):</w:t>
      </w:r>
    </w:p>
    <w:p w14:paraId="73B41305" w14:textId="37AF614A" w:rsidR="00C7476E" w:rsidRPr="00972817" w:rsidRDefault="00C7476E" w:rsidP="00C7476E">
      <w:pPr>
        <w:pStyle w:val="Normal1Follower"/>
        <w:ind w:left="822" w:hanging="142"/>
      </w:pPr>
      <w:r w:rsidRPr="00972817">
        <w:t>“</w:t>
      </w:r>
      <w:r w:rsidRPr="00096BD4">
        <w:rPr>
          <w:spacing w:val="-2"/>
          <w:szCs w:val="28"/>
        </w:rPr>
        <w:t>For the avoidance of doubt, a Director is not entitled to vote on a proposed resolution in writing if they declare an interest in relation to the resolution, or are on leave of absence approved by the Directors at the time the resolution is proposed.</w:t>
      </w:r>
      <w:r w:rsidRPr="00972817">
        <w:t>”</w:t>
      </w:r>
    </w:p>
    <w:p w14:paraId="790E876F" w14:textId="45C234B7" w:rsidR="00C7476E" w:rsidRDefault="00C7476E" w:rsidP="00C7476E">
      <w:pPr>
        <w:pStyle w:val="Normal1"/>
      </w:pPr>
      <w:r>
        <w:t>8.3</w:t>
      </w:r>
      <w:r>
        <w:tab/>
        <w:t xml:space="preserve">Amending Rule 13.8 </w:t>
      </w:r>
      <w:r w:rsidRPr="00C7476E">
        <w:rPr>
          <w:i/>
        </w:rPr>
        <w:t>Appointment of Advisory Committee</w:t>
      </w:r>
      <w:r>
        <w:t xml:space="preserve"> by deleting paragraph (a) and inserting the following new paragraph (a):</w:t>
      </w:r>
    </w:p>
    <w:p w14:paraId="3D6EB5B2" w14:textId="5AD64901" w:rsidR="00C7476E" w:rsidRDefault="00C7476E" w:rsidP="00C7476E">
      <w:pPr>
        <w:pStyle w:val="Normal1Follower"/>
        <w:ind w:left="822" w:hanging="142"/>
      </w:pPr>
      <w:r w:rsidRPr="00972817">
        <w:t>“</w:t>
      </w:r>
      <w:r w:rsidRPr="00972817">
        <w:tab/>
      </w:r>
      <w:r w:rsidRPr="00096BD4">
        <w:rPr>
          <w:rFonts w:eastAsia="MS Mincho"/>
        </w:rPr>
        <w:t>The Board may appoint an Advisory Committee consisting of any person and with such terms of reference as the Board thinks fit. Advisors will report directly to the Committee</w:t>
      </w:r>
      <w:r w:rsidRPr="00C7476E">
        <w:t>.</w:t>
      </w:r>
      <w:r>
        <w:t>”</w:t>
      </w:r>
    </w:p>
    <w:p w14:paraId="1EA226AA" w14:textId="77777777" w:rsidR="004078BD" w:rsidRPr="00AD10BA" w:rsidRDefault="004078BD" w:rsidP="00195881">
      <w:pPr>
        <w:pStyle w:val="Footer"/>
        <w:spacing w:before="600"/>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13</w:t>
      </w:r>
      <w:r w:rsidRPr="00865B9D">
        <w:rPr>
          <w:rStyle w:val="PageNumber"/>
          <w:sz w:val="28"/>
          <w:szCs w:val="28"/>
        </w:rPr>
        <w:fldChar w:fldCharType="end"/>
      </w:r>
    </w:p>
    <w:p w14:paraId="7A724B5F" w14:textId="77777777" w:rsidR="008B707A" w:rsidRDefault="00C7476E" w:rsidP="00917F03">
      <w:pPr>
        <w:pStyle w:val="Normal1"/>
        <w:keepNext/>
      </w:pPr>
      <w:r>
        <w:lastRenderedPageBreak/>
        <w:t>9.1</w:t>
      </w:r>
      <w:r>
        <w:tab/>
        <w:t xml:space="preserve">Amending Rule 6.1 </w:t>
      </w:r>
      <w:r>
        <w:rPr>
          <w:i/>
        </w:rPr>
        <w:t>Keeping of Financial Records</w:t>
      </w:r>
      <w:r>
        <w:t xml:space="preserve"> by</w:t>
      </w:r>
      <w:r w:rsidR="008B707A">
        <w:t>:</w:t>
      </w:r>
    </w:p>
    <w:p w14:paraId="76728A94" w14:textId="7450CAD7" w:rsidR="007B75CD" w:rsidRDefault="00950A15" w:rsidP="00950A15">
      <w:pPr>
        <w:pStyle w:val="Normal1a"/>
        <w:spacing w:before="60"/>
        <w:ind w:left="1134" w:hanging="454"/>
      </w:pPr>
      <w:r>
        <w:t>(i)</w:t>
      </w:r>
      <w:r>
        <w:tab/>
      </w:r>
      <w:r w:rsidR="00C7476E">
        <w:t>i</w:t>
      </w:r>
      <w:r w:rsidR="003A0E2C" w:rsidRPr="00096BD4">
        <w:t>nsert</w:t>
      </w:r>
      <w:r w:rsidR="003A0E2C">
        <w:t>ing</w:t>
      </w:r>
      <w:r w:rsidR="007B75CD">
        <w:t xml:space="preserve"> the words “and</w:t>
      </w:r>
      <w:r w:rsidR="003A0E2C" w:rsidRPr="00096BD4">
        <w:t xml:space="preserve"> the ACNC Act” after the words “Corporations Act”</w:t>
      </w:r>
      <w:r w:rsidR="007B75CD">
        <w:t xml:space="preserve"> in paragraph (b)</w:t>
      </w:r>
    </w:p>
    <w:p w14:paraId="548752A8" w14:textId="2C2E712B" w:rsidR="00C7476E" w:rsidRDefault="00950A15" w:rsidP="00950A15">
      <w:pPr>
        <w:pStyle w:val="Normal1a"/>
        <w:spacing w:before="60"/>
        <w:ind w:left="1134" w:hanging="454"/>
      </w:pPr>
      <w:r>
        <w:t>(ii)</w:t>
      </w:r>
      <w:r>
        <w:tab/>
      </w:r>
      <w:r w:rsidR="007B75CD">
        <w:t>i</w:t>
      </w:r>
      <w:r w:rsidR="007B75CD" w:rsidRPr="00096BD4">
        <w:t>nsert</w:t>
      </w:r>
      <w:r w:rsidR="007B75CD">
        <w:t>ing the words “or</w:t>
      </w:r>
      <w:r w:rsidR="007B75CD" w:rsidRPr="00096BD4">
        <w:t xml:space="preserve"> the ACNC Act” after the words “Corporations Act”</w:t>
      </w:r>
      <w:r w:rsidR="003A0E2C" w:rsidRPr="00096BD4">
        <w:t xml:space="preserve"> wherever they appear</w:t>
      </w:r>
      <w:r w:rsidR="007B75CD" w:rsidRPr="007B75CD">
        <w:t xml:space="preserve"> </w:t>
      </w:r>
      <w:r w:rsidR="007B75CD">
        <w:t>in paragraph (c)</w:t>
      </w:r>
      <w:r w:rsidR="008B707A">
        <w:t>, and</w:t>
      </w:r>
    </w:p>
    <w:p w14:paraId="5AFE1C2C" w14:textId="12D6AA34" w:rsidR="008B707A" w:rsidRDefault="00950A15" w:rsidP="00950A15">
      <w:pPr>
        <w:pStyle w:val="Normal1a"/>
        <w:spacing w:before="60"/>
        <w:ind w:left="1134" w:hanging="454"/>
      </w:pPr>
      <w:r>
        <w:t>(iii)</w:t>
      </w:r>
      <w:r>
        <w:tab/>
      </w:r>
      <w:r w:rsidR="008B707A" w:rsidRPr="00096BD4">
        <w:t>insert</w:t>
      </w:r>
      <w:r w:rsidR="008B707A">
        <w:t>ing</w:t>
      </w:r>
      <w:r w:rsidR="008B707A" w:rsidRPr="00096BD4">
        <w:t xml:space="preserve"> the words “auditor’s or reviewer’s report” in place of the words “auditor’s report”</w:t>
      </w:r>
      <w:r w:rsidR="007B75CD">
        <w:t xml:space="preserve"> in paragraph (c)(i)</w:t>
      </w:r>
      <w:r w:rsidR="008B707A">
        <w:t>.</w:t>
      </w:r>
    </w:p>
    <w:p w14:paraId="4C9190D5" w14:textId="472D0E7E" w:rsidR="003A0E2C" w:rsidRDefault="00C7476E" w:rsidP="008B707A">
      <w:pPr>
        <w:pStyle w:val="Normal1"/>
      </w:pPr>
      <w:r>
        <w:t>9.2</w:t>
      </w:r>
      <w:r w:rsidR="008B707A">
        <w:tab/>
        <w:t xml:space="preserve">Amending Rule 6.3 </w:t>
      </w:r>
      <w:r w:rsidR="008B707A">
        <w:rPr>
          <w:i/>
        </w:rPr>
        <w:t>Appointment of auditor or reviewer</w:t>
      </w:r>
      <w:r w:rsidR="008B707A">
        <w:t xml:space="preserve"> by i</w:t>
      </w:r>
      <w:r w:rsidR="008B707A" w:rsidRPr="00096BD4">
        <w:t>nsert</w:t>
      </w:r>
      <w:r w:rsidR="008B707A">
        <w:t>ing</w:t>
      </w:r>
      <w:r w:rsidR="008B707A" w:rsidRPr="00096BD4">
        <w:t xml:space="preserve"> the words “or the ACNC Act” aft</w:t>
      </w:r>
      <w:r w:rsidR="008B707A">
        <w:t>er the words “Corporations Act”</w:t>
      </w:r>
      <w:r w:rsidR="003A0E2C" w:rsidRPr="00096BD4">
        <w:t>.</w:t>
      </w:r>
    </w:p>
    <w:p w14:paraId="062A3DFB" w14:textId="77777777" w:rsidR="00526D9D" w:rsidRDefault="006D5114" w:rsidP="008B707A">
      <w:pPr>
        <w:pStyle w:val="Normal1"/>
      </w:pPr>
      <w:r>
        <w:t>9.3</w:t>
      </w:r>
      <w:r>
        <w:tab/>
        <w:t xml:space="preserve">Amending </w:t>
      </w:r>
      <w:r w:rsidR="008B707A">
        <w:t xml:space="preserve">Rule 7.4 </w:t>
      </w:r>
      <w:r w:rsidR="008B707A">
        <w:rPr>
          <w:i/>
        </w:rPr>
        <w:t>Notice of General Meetings</w:t>
      </w:r>
      <w:r w:rsidR="008B707A">
        <w:t xml:space="preserve"> by:</w:t>
      </w:r>
    </w:p>
    <w:p w14:paraId="0C4EBC12" w14:textId="0FE15076" w:rsidR="008B707A" w:rsidRDefault="00950A15" w:rsidP="00950A15">
      <w:pPr>
        <w:pStyle w:val="Normal1a"/>
        <w:spacing w:before="60"/>
        <w:ind w:left="1134" w:hanging="454"/>
      </w:pPr>
      <w:r>
        <w:t>(i)</w:t>
      </w:r>
      <w:r>
        <w:tab/>
      </w:r>
      <w:r w:rsidR="008B707A">
        <w:t>in paragraph (a), i</w:t>
      </w:r>
      <w:r w:rsidR="008B707A" w:rsidRPr="00096BD4">
        <w:t>nsert</w:t>
      </w:r>
      <w:r w:rsidR="008B707A">
        <w:t>ing the words</w:t>
      </w:r>
      <w:r w:rsidR="003A0E2C">
        <w:t xml:space="preserve"> “Member, Director, Secretary, auditor or reviewer” in place of the words “Member, Director or auditor”</w:t>
      </w:r>
      <w:r w:rsidR="008B707A">
        <w:t>, and</w:t>
      </w:r>
    </w:p>
    <w:p w14:paraId="1B60AC1E" w14:textId="784B5B45" w:rsidR="003A0E2C" w:rsidRDefault="00950A15" w:rsidP="00950A15">
      <w:pPr>
        <w:pStyle w:val="Normal1a"/>
        <w:spacing w:before="60"/>
        <w:ind w:left="1134" w:hanging="454"/>
      </w:pPr>
      <w:r>
        <w:t>(ii)</w:t>
      </w:r>
      <w:r>
        <w:tab/>
      </w:r>
      <w:r w:rsidR="008B707A">
        <w:t>in paragraph (d), i</w:t>
      </w:r>
      <w:r w:rsidR="008B707A" w:rsidRPr="00096BD4">
        <w:t>nsert</w:t>
      </w:r>
      <w:r w:rsidR="008B707A">
        <w:t>ing the words “chair of the General Meeting” in place of the word “Chair”</w:t>
      </w:r>
      <w:r w:rsidR="003A0E2C">
        <w:t>.</w:t>
      </w:r>
    </w:p>
    <w:p w14:paraId="3B7D9997" w14:textId="77777777" w:rsidR="006D5114" w:rsidRDefault="006D5114" w:rsidP="003A0E2C">
      <w:pPr>
        <w:pStyle w:val="Normal1"/>
      </w:pPr>
      <w:r>
        <w:t>9</w:t>
      </w:r>
      <w:r w:rsidR="003A0E2C">
        <w:t>.4</w:t>
      </w:r>
      <w:r w:rsidR="003A0E2C">
        <w:tab/>
      </w:r>
      <w:r>
        <w:t xml:space="preserve">Amending Rule 7.7 </w:t>
      </w:r>
      <w:r>
        <w:rPr>
          <w:i/>
        </w:rPr>
        <w:t>Quorum at General Meetings</w:t>
      </w:r>
      <w:r>
        <w:t xml:space="preserve"> by:</w:t>
      </w:r>
    </w:p>
    <w:p w14:paraId="4BC0B5E9" w14:textId="30600D2E" w:rsidR="006D5114" w:rsidRPr="004F4A04" w:rsidRDefault="00950A15" w:rsidP="00950A15">
      <w:pPr>
        <w:pStyle w:val="Normal1a"/>
        <w:spacing w:before="60"/>
        <w:ind w:left="1134" w:hanging="454"/>
      </w:pPr>
      <w:r>
        <w:t>(i)</w:t>
      </w:r>
      <w:r>
        <w:tab/>
      </w:r>
      <w:r w:rsidR="006D5114" w:rsidRPr="004F4A04">
        <w:t>adding the following words at the end of paragraph (a):</w:t>
      </w:r>
    </w:p>
    <w:p w14:paraId="66B7AB13" w14:textId="457BDA97" w:rsidR="003A0E2C" w:rsidRDefault="003A0E2C" w:rsidP="006D5114">
      <w:pPr>
        <w:pStyle w:val="Normal1Follower"/>
        <w:ind w:left="822" w:hanging="142"/>
      </w:pPr>
      <w:r>
        <w:t>“</w:t>
      </w:r>
      <w:r w:rsidR="006D5114">
        <w:tab/>
      </w:r>
      <w:r>
        <w:t>When determining whether a quorum is present, a person may only be counted once (even if that person is a proxy or attorney of more than one Member).”</w:t>
      </w:r>
    </w:p>
    <w:p w14:paraId="2F2AF03D" w14:textId="7762AF72" w:rsidR="003A0E2C" w:rsidRDefault="00950A15" w:rsidP="00950A15">
      <w:pPr>
        <w:pStyle w:val="Normal1a"/>
        <w:spacing w:before="60"/>
        <w:ind w:left="1134" w:hanging="454"/>
      </w:pPr>
      <w:r>
        <w:t>(ii)</w:t>
      </w:r>
      <w:r>
        <w:tab/>
      </w:r>
      <w:r w:rsidR="006D5114">
        <w:t>in paragraph (b), d</w:t>
      </w:r>
      <w:r w:rsidR="003A0E2C">
        <w:t>eleting the words “and entitled to vote on a resolution at the meeting” and “of Directors” wherever they appear.</w:t>
      </w:r>
    </w:p>
    <w:p w14:paraId="634DA9E5" w14:textId="1856887F" w:rsidR="005F3227" w:rsidRDefault="006D5114" w:rsidP="005F3227">
      <w:pPr>
        <w:pStyle w:val="Normal1"/>
      </w:pPr>
      <w:r>
        <w:t>9.5</w:t>
      </w:r>
      <w:r>
        <w:tab/>
        <w:t xml:space="preserve">Amending Rule 7.8 </w:t>
      </w:r>
      <w:r>
        <w:rPr>
          <w:i/>
        </w:rPr>
        <w:t>Circulating resolutions</w:t>
      </w:r>
      <w:r>
        <w:t xml:space="preserve"> by i</w:t>
      </w:r>
      <w:r w:rsidR="003A0E2C">
        <w:t>nserting the words “</w:t>
      </w:r>
      <w:r>
        <w:t>r</w:t>
      </w:r>
      <w:r w:rsidR="00D51419">
        <w:t>ule</w:t>
      </w:r>
      <w:r w:rsidR="003A0E2C">
        <w:t xml:space="preserve"> 7.</w:t>
      </w:r>
      <w:r>
        <w:t>8</w:t>
      </w:r>
      <w:r w:rsidR="003A0E2C">
        <w:t>” and “fax or other electronic means” in place of the words “</w:t>
      </w:r>
      <w:r>
        <w:t>r</w:t>
      </w:r>
      <w:r w:rsidR="00D51419">
        <w:t>ule</w:t>
      </w:r>
      <w:r w:rsidR="003A0E2C">
        <w:t xml:space="preserve"> 7” and “facsimile transmission”, respectively, wherever they appear</w:t>
      </w:r>
      <w:r w:rsidR="00FC4998">
        <w:t xml:space="preserve"> in paragraphs (a) and (</w:t>
      </w:r>
      <w:r w:rsidR="00312264">
        <w:t>e</w:t>
      </w:r>
      <w:r w:rsidR="00FC4998">
        <w:t>)</w:t>
      </w:r>
      <w:r w:rsidR="003A0E2C">
        <w:t>.</w:t>
      </w:r>
    </w:p>
    <w:p w14:paraId="1963C60E" w14:textId="6E367397" w:rsidR="005F3227" w:rsidRPr="005F3227" w:rsidRDefault="006D5114" w:rsidP="005F3227">
      <w:pPr>
        <w:pStyle w:val="Normal1"/>
      </w:pPr>
      <w:r>
        <w:t>9.6</w:t>
      </w:r>
      <w:r>
        <w:tab/>
        <w:t xml:space="preserve">Amending Rule 8.5 </w:t>
      </w:r>
      <w:r>
        <w:rPr>
          <w:i/>
        </w:rPr>
        <w:t>Adjournment</w:t>
      </w:r>
      <w:r>
        <w:t xml:space="preserve"> by i</w:t>
      </w:r>
      <w:r w:rsidR="005F3227" w:rsidRPr="005F3227">
        <w:t xml:space="preserve">nserting the words “they decide” in </w:t>
      </w:r>
      <w:r>
        <w:t xml:space="preserve">paragraph </w:t>
      </w:r>
      <w:r w:rsidR="005F3227" w:rsidRPr="005F3227">
        <w:t>(c) in place of the words “he or she decides”.</w:t>
      </w:r>
    </w:p>
    <w:p w14:paraId="7AA633A4" w14:textId="70DB8163" w:rsidR="00FC4998" w:rsidRDefault="00FC4998" w:rsidP="005F3227">
      <w:pPr>
        <w:pStyle w:val="Normal1"/>
      </w:pPr>
      <w:r>
        <w:t>9.7</w:t>
      </w:r>
      <w:r w:rsidR="005F3227">
        <w:tab/>
      </w:r>
      <w:r>
        <w:t xml:space="preserve">Amending </w:t>
      </w:r>
      <w:r w:rsidR="00D51419">
        <w:t>Rule</w:t>
      </w:r>
      <w:r w:rsidR="005F3227">
        <w:t xml:space="preserve"> 8.9</w:t>
      </w:r>
      <w:r>
        <w:t xml:space="preserve"> </w:t>
      </w:r>
      <w:r>
        <w:rPr>
          <w:i/>
        </w:rPr>
        <w:t>Voting rights</w:t>
      </w:r>
      <w:r>
        <w:t xml:space="preserve"> by:</w:t>
      </w:r>
    </w:p>
    <w:p w14:paraId="7F1E85DD" w14:textId="1E4D421B" w:rsidR="00FC4998" w:rsidRDefault="00950A15" w:rsidP="00950A15">
      <w:pPr>
        <w:pStyle w:val="Normal1a"/>
        <w:spacing w:before="60"/>
        <w:ind w:left="1134" w:hanging="454"/>
      </w:pPr>
      <w:r>
        <w:t>(i)</w:t>
      </w:r>
      <w:r>
        <w:tab/>
      </w:r>
      <w:r w:rsidR="00FC4998">
        <w:t xml:space="preserve">deleting paragraph </w:t>
      </w:r>
      <w:r w:rsidR="005F3227">
        <w:t>(b)</w:t>
      </w:r>
      <w:r w:rsidR="00FC4998">
        <w:t>, and</w:t>
      </w:r>
    </w:p>
    <w:p w14:paraId="1D6FABE1" w14:textId="0014E9BF" w:rsidR="005F3227" w:rsidRDefault="00950A15" w:rsidP="00950A15">
      <w:pPr>
        <w:pStyle w:val="Normal1a"/>
        <w:spacing w:before="60"/>
        <w:ind w:left="1134" w:hanging="454"/>
      </w:pPr>
      <w:r>
        <w:t>(ii)</w:t>
      </w:r>
      <w:r>
        <w:tab/>
      </w:r>
      <w:r w:rsidR="00FC4998">
        <w:t>r</w:t>
      </w:r>
      <w:r w:rsidR="00FC4998" w:rsidRPr="00972817">
        <w:t xml:space="preserve">enumbering the following paragraphs of Rule </w:t>
      </w:r>
      <w:r w:rsidR="00D51419">
        <w:t>8.9</w:t>
      </w:r>
      <w:r w:rsidR="009505FC" w:rsidRPr="00972817">
        <w:t xml:space="preserve"> as necessary</w:t>
      </w:r>
      <w:r w:rsidR="005F3227">
        <w:t>.</w:t>
      </w:r>
    </w:p>
    <w:p w14:paraId="71D5F646" w14:textId="10E8BFCC" w:rsidR="005F3227" w:rsidRDefault="00FC4998" w:rsidP="005F3227">
      <w:pPr>
        <w:pStyle w:val="Normal1"/>
      </w:pPr>
      <w:r>
        <w:t>9.8</w:t>
      </w:r>
      <w:r w:rsidR="005F3227">
        <w:tab/>
      </w:r>
      <w:r>
        <w:t xml:space="preserve">Amending Rule 9.1 </w:t>
      </w:r>
      <w:r>
        <w:rPr>
          <w:i/>
        </w:rPr>
        <w:t>Appointment instruments</w:t>
      </w:r>
      <w:r>
        <w:t xml:space="preserve"> by i</w:t>
      </w:r>
      <w:r w:rsidR="005F3227">
        <w:t xml:space="preserve">nserting the words “elect a chair” in </w:t>
      </w:r>
      <w:r>
        <w:t xml:space="preserve">paragraph </w:t>
      </w:r>
      <w:r w:rsidR="005F3227">
        <w:t>(d) in place of the words “elect the chairman”.</w:t>
      </w:r>
    </w:p>
    <w:p w14:paraId="4016FD6F" w14:textId="77777777" w:rsidR="004078BD" w:rsidRPr="00AD10BA" w:rsidRDefault="004078BD" w:rsidP="004078BD">
      <w:pPr>
        <w:pStyle w:val="Footer"/>
        <w:spacing w:before="240"/>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14</w:t>
      </w:r>
      <w:r w:rsidRPr="00865B9D">
        <w:rPr>
          <w:rStyle w:val="PageNumber"/>
          <w:sz w:val="28"/>
          <w:szCs w:val="28"/>
        </w:rPr>
        <w:fldChar w:fldCharType="end"/>
      </w:r>
    </w:p>
    <w:p w14:paraId="7EE4501D" w14:textId="77777777" w:rsidR="00917F03" w:rsidRDefault="00FC4998" w:rsidP="00D263B4">
      <w:pPr>
        <w:pStyle w:val="Normal1"/>
      </w:pPr>
      <w:r>
        <w:lastRenderedPageBreak/>
        <w:t>9.9</w:t>
      </w:r>
      <w:r w:rsidR="005F3227">
        <w:tab/>
      </w:r>
      <w:r>
        <w:t xml:space="preserve">Amending Rule 9.2 </w:t>
      </w:r>
      <w:r>
        <w:rPr>
          <w:i/>
        </w:rPr>
        <w:t>Chair may make a determination</w:t>
      </w:r>
      <w:r>
        <w:t xml:space="preserve"> by in</w:t>
      </w:r>
      <w:r w:rsidR="005F3227">
        <w:t xml:space="preserve">serting the words “they have”, “they produce” and “their powers” in </w:t>
      </w:r>
      <w:r>
        <w:t xml:space="preserve">paragraph </w:t>
      </w:r>
      <w:r w:rsidR="005F3227">
        <w:t>(a) in place of the words “he or she has”, “he or she produce” and “his or her powers”, respectively.</w:t>
      </w:r>
    </w:p>
    <w:p w14:paraId="312C70A1" w14:textId="485D5F9A" w:rsidR="005F3227" w:rsidRDefault="00D263B4" w:rsidP="005F3227">
      <w:pPr>
        <w:pStyle w:val="Normal1"/>
      </w:pPr>
      <w:r>
        <w:t>9.10</w:t>
      </w:r>
      <w:r>
        <w:tab/>
        <w:t xml:space="preserve">Amending Rule 10.8 </w:t>
      </w:r>
      <w:r>
        <w:rPr>
          <w:i/>
        </w:rPr>
        <w:t>Directors interests</w:t>
      </w:r>
      <w:r>
        <w:t xml:space="preserve"> by i</w:t>
      </w:r>
      <w:r w:rsidR="005F3227" w:rsidRPr="005F3227">
        <w:t>nsert</w:t>
      </w:r>
      <w:r w:rsidR="005F3227">
        <w:t>ing</w:t>
      </w:r>
      <w:r w:rsidR="005F3227" w:rsidRPr="005F3227">
        <w:t xml:space="preserve"> the words “or reviewer” after the word “auditor” wherever it appears in </w:t>
      </w:r>
      <w:r>
        <w:t xml:space="preserve">paragraph </w:t>
      </w:r>
      <w:r w:rsidR="005F3227" w:rsidRPr="005F3227">
        <w:t>(a).</w:t>
      </w:r>
    </w:p>
    <w:p w14:paraId="21F3BEBC" w14:textId="1BC3EAEB" w:rsidR="00D51419" w:rsidRDefault="00D263B4" w:rsidP="009505FC">
      <w:pPr>
        <w:pStyle w:val="Normal1"/>
      </w:pPr>
      <w:r>
        <w:t>9.11</w:t>
      </w:r>
      <w:r w:rsidR="00D51419">
        <w:tab/>
      </w:r>
      <w:r>
        <w:t>Amend</w:t>
      </w:r>
      <w:r w:rsidR="004F4A04">
        <w:t>i</w:t>
      </w:r>
      <w:r>
        <w:t>ng Rule 11.2</w:t>
      </w:r>
      <w:r w:rsidR="004F4A04">
        <w:t xml:space="preserve"> </w:t>
      </w:r>
      <w:r w:rsidR="004F4A04">
        <w:rPr>
          <w:i/>
        </w:rPr>
        <w:t>Removal</w:t>
      </w:r>
      <w:r w:rsidR="004F4A04">
        <w:t xml:space="preserve"> by i</w:t>
      </w:r>
      <w:r w:rsidR="00D51419" w:rsidRPr="005F3227">
        <w:t>nsert</w:t>
      </w:r>
      <w:r w:rsidR="00D51419">
        <w:t>ing</w:t>
      </w:r>
      <w:r w:rsidR="00D51419" w:rsidRPr="005F3227">
        <w:t xml:space="preserve"> the words “their case”, “they are removed” and “A Director appointed under </w:t>
      </w:r>
      <w:r w:rsidR="007D233E">
        <w:t>r</w:t>
      </w:r>
      <w:r w:rsidR="00D51419">
        <w:t>ule</w:t>
      </w:r>
      <w:r w:rsidR="00D51419" w:rsidRPr="005F3227">
        <w:t xml:space="preserve"> 10.2(b)” in place of the words “his or her case”, “he or she is removed” and “An Appointed Director”, respectively</w:t>
      </w:r>
      <w:r w:rsidR="004F4A04">
        <w:t>, wherever they appear in paragraphs (a)–(c)</w:t>
      </w:r>
      <w:r w:rsidR="00D51419" w:rsidRPr="005F3227">
        <w:t>.</w:t>
      </w:r>
    </w:p>
    <w:p w14:paraId="4C7A7C63" w14:textId="77777777" w:rsidR="004F4A04" w:rsidRDefault="004F4A04" w:rsidP="009505FC">
      <w:pPr>
        <w:pStyle w:val="Normal1"/>
      </w:pPr>
      <w:r>
        <w:t>9.12</w:t>
      </w:r>
      <w:r>
        <w:tab/>
        <w:t xml:space="preserve">Amending Rule 12.2 </w:t>
      </w:r>
      <w:r>
        <w:rPr>
          <w:i/>
        </w:rPr>
        <w:t>Power to borrow and give security</w:t>
      </w:r>
      <w:r>
        <w:t xml:space="preserve"> by:</w:t>
      </w:r>
    </w:p>
    <w:p w14:paraId="6B530AC4" w14:textId="3302A869" w:rsidR="004F4A04" w:rsidRDefault="00950A15" w:rsidP="00950A15">
      <w:pPr>
        <w:pStyle w:val="Normal1a"/>
        <w:spacing w:before="60"/>
        <w:ind w:left="1134" w:hanging="454"/>
      </w:pPr>
      <w:r>
        <w:t>(i)</w:t>
      </w:r>
      <w:r>
        <w:tab/>
      </w:r>
      <w:r w:rsidR="004F4A04">
        <w:t>d</w:t>
      </w:r>
      <w:r w:rsidR="009505FC" w:rsidRPr="005F3227">
        <w:t xml:space="preserve">eleting </w:t>
      </w:r>
      <w:r w:rsidR="005F3227">
        <w:t xml:space="preserve">the words “or any of its uncalled capital” from </w:t>
      </w:r>
      <w:r w:rsidR="004F4A04">
        <w:t xml:space="preserve">paragraph </w:t>
      </w:r>
      <w:r w:rsidR="005F3227">
        <w:t>(a)</w:t>
      </w:r>
      <w:r w:rsidR="004F4A04">
        <w:t>(ii), and</w:t>
      </w:r>
    </w:p>
    <w:p w14:paraId="18CED7B2" w14:textId="0CA5ABAC" w:rsidR="005F3227" w:rsidRDefault="00950A15" w:rsidP="00950A15">
      <w:pPr>
        <w:pStyle w:val="Normal1a"/>
        <w:spacing w:before="60"/>
        <w:ind w:left="1134" w:hanging="454"/>
      </w:pPr>
      <w:r>
        <w:t>(ii)</w:t>
      </w:r>
      <w:r>
        <w:tab/>
      </w:r>
      <w:r w:rsidR="004F4A04">
        <w:t>i</w:t>
      </w:r>
      <w:r w:rsidR="009505FC" w:rsidRPr="005F3227">
        <w:t>nsert</w:t>
      </w:r>
      <w:r w:rsidR="009505FC">
        <w:t>ing</w:t>
      </w:r>
      <w:r w:rsidR="009505FC" w:rsidRPr="005F3227">
        <w:t xml:space="preserve"> </w:t>
      </w:r>
      <w:r w:rsidR="005F3227">
        <w:t>the words “other securities in the Company or a related body corporate or with special privileges as to redemption and participating</w:t>
      </w:r>
      <w:r w:rsidR="004F4A04">
        <w:t xml:space="preserve"> in issues of securities” in paragraph (b</w:t>
      </w:r>
      <w:r w:rsidR="005F3227">
        <w:t>) in place of the words “shares or other securities in the Company or a related body corporate or with special privileges as to redemption, participating in share issues, attending and voting at General Meetings and appointing Directors”.</w:t>
      </w:r>
    </w:p>
    <w:p w14:paraId="52F2B44D" w14:textId="77777777" w:rsidR="004F4A04" w:rsidRDefault="004F4A04" w:rsidP="009505FC">
      <w:pPr>
        <w:pStyle w:val="Normal1"/>
      </w:pPr>
      <w:r>
        <w:t>9.13</w:t>
      </w:r>
      <w:r w:rsidR="005F3227">
        <w:tab/>
      </w:r>
      <w:r>
        <w:t xml:space="preserve">Amending Rule 13.1 </w:t>
      </w:r>
      <w:r>
        <w:rPr>
          <w:i/>
        </w:rPr>
        <w:t>Meetings of Directors</w:t>
      </w:r>
      <w:r>
        <w:t xml:space="preserve"> by:</w:t>
      </w:r>
    </w:p>
    <w:p w14:paraId="19622150" w14:textId="48083141" w:rsidR="004F4A04" w:rsidRDefault="00950A15" w:rsidP="00950A15">
      <w:pPr>
        <w:pStyle w:val="Normal1a"/>
        <w:spacing w:before="60"/>
        <w:ind w:left="1134" w:hanging="454"/>
      </w:pPr>
      <w:r>
        <w:t>(i)</w:t>
      </w:r>
      <w:r>
        <w:tab/>
      </w:r>
      <w:r w:rsidR="004F4A04">
        <w:t>insert</w:t>
      </w:r>
      <w:r w:rsidR="009505FC" w:rsidRPr="004F4A04">
        <w:t xml:space="preserve"> </w:t>
      </w:r>
      <w:r w:rsidR="005F3227" w:rsidRPr="004F4A04">
        <w:t>the words “</w:t>
      </w:r>
      <w:r w:rsidR="004F4A04">
        <w:t xml:space="preserve">is taken </w:t>
      </w:r>
      <w:r w:rsidR="005F3227" w:rsidRPr="004F4A04">
        <w:t xml:space="preserve">to be” </w:t>
      </w:r>
      <w:r w:rsidR="004F4A04">
        <w:t>in</w:t>
      </w:r>
      <w:r w:rsidR="005F3227" w:rsidRPr="004F4A04">
        <w:t xml:space="preserve"> </w:t>
      </w:r>
      <w:r w:rsidR="004F4A04" w:rsidRPr="004F4A04">
        <w:t xml:space="preserve">paragraph </w:t>
      </w:r>
      <w:r w:rsidR="005F3227" w:rsidRPr="004F4A04">
        <w:t>(d)</w:t>
      </w:r>
      <w:r w:rsidR="004F4A04">
        <w:t xml:space="preserve"> </w:t>
      </w:r>
      <w:r w:rsidR="004F4A04" w:rsidRPr="004F4A04">
        <w:t>in place of “</w:t>
      </w:r>
      <w:r w:rsidR="004F4A04">
        <w:t xml:space="preserve">is to be taken </w:t>
      </w:r>
      <w:r w:rsidR="004F4A04" w:rsidRPr="004F4A04">
        <w:t>to be”</w:t>
      </w:r>
      <w:r w:rsidR="005F3227" w:rsidRPr="004F4A04">
        <w:t>, and</w:t>
      </w:r>
    </w:p>
    <w:p w14:paraId="67A8326C" w14:textId="7891AE34" w:rsidR="005F3227" w:rsidRPr="004F4A04" w:rsidRDefault="00950A15" w:rsidP="00950A15">
      <w:pPr>
        <w:pStyle w:val="Normal1a"/>
        <w:spacing w:before="60"/>
        <w:ind w:left="1134" w:hanging="454"/>
      </w:pPr>
      <w:r>
        <w:t>(ii)</w:t>
      </w:r>
      <w:r>
        <w:tab/>
      </w:r>
      <w:r w:rsidR="005F3227" w:rsidRPr="004F4A04">
        <w:t>insert</w:t>
      </w:r>
      <w:r w:rsidR="004F4A04">
        <w:t>ing</w:t>
      </w:r>
      <w:r w:rsidR="005F3227" w:rsidRPr="004F4A04">
        <w:t xml:space="preserve"> the words “during a meeting” in </w:t>
      </w:r>
      <w:r w:rsidR="004F4A04" w:rsidRPr="004F4A04">
        <w:t xml:space="preserve">paragraph </w:t>
      </w:r>
      <w:r w:rsidR="005F3227" w:rsidRPr="004F4A04">
        <w:t>(e) in place of “during the meeting”.</w:t>
      </w:r>
    </w:p>
    <w:p w14:paraId="3AA346DB" w14:textId="1B2806C5" w:rsidR="005F3227" w:rsidRDefault="00AB7BFB" w:rsidP="009505FC">
      <w:pPr>
        <w:pStyle w:val="Normal1"/>
      </w:pPr>
      <w:r>
        <w:t>9.14</w:t>
      </w:r>
      <w:r w:rsidR="005F3227">
        <w:tab/>
      </w:r>
      <w:r>
        <w:t xml:space="preserve">Amending Rule 13.4 </w:t>
      </w:r>
      <w:r>
        <w:rPr>
          <w:i/>
        </w:rPr>
        <w:t>Quorum at meetings of Directors</w:t>
      </w:r>
      <w:r>
        <w:t xml:space="preserve"> by i</w:t>
      </w:r>
      <w:r w:rsidR="009505FC" w:rsidRPr="005F3227">
        <w:t>nsert</w:t>
      </w:r>
      <w:r w:rsidR="009505FC">
        <w:t>ing</w:t>
      </w:r>
      <w:r w:rsidR="009505FC" w:rsidRPr="005F3227">
        <w:t xml:space="preserve"> </w:t>
      </w:r>
      <w:r w:rsidR="005F3227">
        <w:t xml:space="preserve">the words “next whole number” in </w:t>
      </w:r>
      <w:r>
        <w:t xml:space="preserve">paragraph (b) in </w:t>
      </w:r>
      <w:r w:rsidR="005F3227">
        <w:t>place of the words “next number”.</w:t>
      </w:r>
    </w:p>
    <w:p w14:paraId="4FFF34E9" w14:textId="200A86DB" w:rsidR="009505FC" w:rsidRDefault="00AB7BFB" w:rsidP="009505FC">
      <w:pPr>
        <w:pStyle w:val="Normal1"/>
      </w:pPr>
      <w:r>
        <w:t>9.15</w:t>
      </w:r>
      <w:r w:rsidR="009505FC">
        <w:tab/>
      </w:r>
      <w:r>
        <w:t xml:space="preserve">Amending Rule 13.6 </w:t>
      </w:r>
      <w:r>
        <w:rPr>
          <w:i/>
        </w:rPr>
        <w:t>Decisions of Directors</w:t>
      </w:r>
      <w:r>
        <w:t xml:space="preserve"> by i</w:t>
      </w:r>
      <w:r w:rsidR="009505FC" w:rsidRPr="009505FC">
        <w:t>nsert</w:t>
      </w:r>
      <w:r w:rsidR="009505FC">
        <w:t>ing</w:t>
      </w:r>
      <w:r w:rsidR="009505FC" w:rsidRPr="009505FC">
        <w:t xml:space="preserve"> the words “their deliberative vote” in </w:t>
      </w:r>
      <w:r>
        <w:t>paragraph (c)</w:t>
      </w:r>
      <w:r w:rsidR="009505FC" w:rsidRPr="009505FC">
        <w:t xml:space="preserve"> in place of the words “his or her deliberative vote”.</w:t>
      </w:r>
    </w:p>
    <w:p w14:paraId="4A9E1974" w14:textId="76529562" w:rsidR="009505FC" w:rsidRDefault="00AB7BFB" w:rsidP="009505FC">
      <w:pPr>
        <w:pStyle w:val="Normal1"/>
      </w:pPr>
      <w:r>
        <w:t>9.16</w:t>
      </w:r>
      <w:r w:rsidR="009505FC">
        <w:tab/>
      </w:r>
      <w:r>
        <w:t xml:space="preserve">Amending Rule 13.10 </w:t>
      </w:r>
      <w:r>
        <w:rPr>
          <w:i/>
        </w:rPr>
        <w:t>Proceedings of Committees</w:t>
      </w:r>
      <w:r>
        <w:t xml:space="preserve"> by i</w:t>
      </w:r>
      <w:r w:rsidR="009505FC" w:rsidRPr="005F3227">
        <w:t>nsert</w:t>
      </w:r>
      <w:r w:rsidR="009505FC">
        <w:t>ing</w:t>
      </w:r>
      <w:r w:rsidR="009505FC" w:rsidRPr="005F3227">
        <w:t xml:space="preserve"> </w:t>
      </w:r>
      <w:r w:rsidR="009505FC">
        <w:t>the word</w:t>
      </w:r>
      <w:r w:rsidR="00D51419">
        <w:t>s</w:t>
      </w:r>
      <w:r w:rsidR="009505FC">
        <w:t xml:space="preserve"> “</w:t>
      </w:r>
      <w:r>
        <w:t>r</w:t>
      </w:r>
      <w:r w:rsidR="00D51419">
        <w:t>ule</w:t>
      </w:r>
      <w:r w:rsidR="009505FC">
        <w:t>s</w:t>
      </w:r>
      <w:r w:rsidR="00D51419">
        <w:t xml:space="preserve"> in this document</w:t>
      </w:r>
      <w:r w:rsidR="009505FC">
        <w:t xml:space="preserve">” in </w:t>
      </w:r>
      <w:r>
        <w:t>paragraph (a)</w:t>
      </w:r>
      <w:r w:rsidR="009505FC">
        <w:t xml:space="preserve"> in place of the word</w:t>
      </w:r>
      <w:r w:rsidR="00D51419">
        <w:t>s</w:t>
      </w:r>
      <w:r w:rsidR="009505FC">
        <w:t xml:space="preserve"> “proceedings</w:t>
      </w:r>
      <w:r w:rsidR="00D51419">
        <w:t xml:space="preserve"> in this document</w:t>
      </w:r>
      <w:r w:rsidR="009505FC">
        <w:t>”.</w:t>
      </w:r>
    </w:p>
    <w:p w14:paraId="2E436716" w14:textId="1F18AF2C" w:rsidR="009505FC" w:rsidRDefault="00AB7BFB" w:rsidP="009505FC">
      <w:pPr>
        <w:pStyle w:val="Normal1"/>
      </w:pPr>
      <w:r>
        <w:t>9.17</w:t>
      </w:r>
      <w:r w:rsidR="009505FC">
        <w:tab/>
      </w:r>
      <w:r>
        <w:t xml:space="preserve">Amending Rule 13.12 </w:t>
      </w:r>
      <w:r>
        <w:rPr>
          <w:i/>
        </w:rPr>
        <w:t>Validity of acts</w:t>
      </w:r>
      <w:r>
        <w:t xml:space="preserve"> by i</w:t>
      </w:r>
      <w:r w:rsidR="009505FC" w:rsidRPr="005F3227">
        <w:t>nsert</w:t>
      </w:r>
      <w:r w:rsidR="009505FC">
        <w:t>ing</w:t>
      </w:r>
      <w:r w:rsidR="009505FC" w:rsidRPr="005F3227">
        <w:t xml:space="preserve"> </w:t>
      </w:r>
      <w:r w:rsidR="009505FC">
        <w:t xml:space="preserve">the word “that” at the beginning of </w:t>
      </w:r>
      <w:r>
        <w:t xml:space="preserve">paragraph </w:t>
      </w:r>
      <w:r w:rsidR="009505FC">
        <w:t>(a)(ii).</w:t>
      </w:r>
    </w:p>
    <w:p w14:paraId="63C48564" w14:textId="77777777" w:rsidR="004078BD" w:rsidRPr="00AD10BA" w:rsidRDefault="004078BD" w:rsidP="004078BD">
      <w:pPr>
        <w:pStyle w:val="Footer"/>
        <w:spacing w:before="480"/>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15</w:t>
      </w:r>
      <w:r w:rsidRPr="00865B9D">
        <w:rPr>
          <w:rStyle w:val="PageNumber"/>
          <w:sz w:val="28"/>
          <w:szCs w:val="28"/>
        </w:rPr>
        <w:fldChar w:fldCharType="end"/>
      </w:r>
    </w:p>
    <w:p w14:paraId="6AD678B4" w14:textId="64CD3785" w:rsidR="009505FC" w:rsidRDefault="00AB7BFB" w:rsidP="009505FC">
      <w:pPr>
        <w:pStyle w:val="Normal1"/>
      </w:pPr>
      <w:r>
        <w:lastRenderedPageBreak/>
        <w:t>9.18</w:t>
      </w:r>
      <w:r w:rsidR="009505FC">
        <w:tab/>
      </w:r>
      <w:r>
        <w:t xml:space="preserve">Amending Rule 13.13 </w:t>
      </w:r>
      <w:r>
        <w:rPr>
          <w:i/>
        </w:rPr>
        <w:t>Secretary</w:t>
      </w:r>
      <w:r>
        <w:t xml:space="preserve"> by i</w:t>
      </w:r>
      <w:r w:rsidR="009505FC" w:rsidRPr="005F3227">
        <w:t>nsert</w:t>
      </w:r>
      <w:r w:rsidR="009505FC">
        <w:t>ing</w:t>
      </w:r>
      <w:r w:rsidR="009505FC" w:rsidRPr="005F3227">
        <w:t xml:space="preserve"> </w:t>
      </w:r>
      <w:r w:rsidR="009505FC">
        <w:t xml:space="preserve">the word “Chairperson” in </w:t>
      </w:r>
      <w:r>
        <w:t>paragraph (e)(i)</w:t>
      </w:r>
      <w:r w:rsidR="009505FC">
        <w:t xml:space="preserve"> in place of the word “Chair”.</w:t>
      </w:r>
    </w:p>
    <w:p w14:paraId="24935452" w14:textId="17052303" w:rsidR="009505FC" w:rsidRDefault="00AB7BFB" w:rsidP="009505FC">
      <w:pPr>
        <w:pStyle w:val="Normal1"/>
      </w:pPr>
      <w:r>
        <w:t>9.19</w:t>
      </w:r>
      <w:r>
        <w:tab/>
        <w:t xml:space="preserve">Amending Rule 16.1 </w:t>
      </w:r>
      <w:r>
        <w:rPr>
          <w:i/>
        </w:rPr>
        <w:t>Method of service</w:t>
      </w:r>
      <w:r>
        <w:t xml:space="preserve"> by i</w:t>
      </w:r>
      <w:r w:rsidR="009505FC" w:rsidRPr="005F3227">
        <w:t>nsert</w:t>
      </w:r>
      <w:r w:rsidR="009505FC">
        <w:t>ing</w:t>
      </w:r>
      <w:r w:rsidR="009505FC" w:rsidRPr="005F3227">
        <w:t xml:space="preserve"> </w:t>
      </w:r>
      <w:r w:rsidR="009505FC">
        <w:t xml:space="preserve">the word “Office” in </w:t>
      </w:r>
      <w:r>
        <w:t xml:space="preserve">paragraph </w:t>
      </w:r>
      <w:r w:rsidR="009505FC">
        <w:t>(b)</w:t>
      </w:r>
      <w:r>
        <w:t>(i)</w:t>
      </w:r>
      <w:r w:rsidR="009505FC">
        <w:t xml:space="preserve"> in place of “registered office”.</w:t>
      </w:r>
    </w:p>
    <w:p w14:paraId="43169678" w14:textId="7971A7B3" w:rsidR="009505FC" w:rsidRDefault="00AB7BFB" w:rsidP="009505FC">
      <w:pPr>
        <w:pStyle w:val="Normal1"/>
      </w:pPr>
      <w:r>
        <w:t>9.20</w:t>
      </w:r>
      <w:r w:rsidR="009505FC">
        <w:tab/>
      </w:r>
      <w:r>
        <w:t xml:space="preserve">Amending Rule 16.5 </w:t>
      </w:r>
      <w:r>
        <w:rPr>
          <w:i/>
        </w:rPr>
        <w:t>Notification of change of address</w:t>
      </w:r>
      <w:r>
        <w:t xml:space="preserve"> by i</w:t>
      </w:r>
      <w:r w:rsidR="009505FC" w:rsidRPr="005F3227">
        <w:t>nsert</w:t>
      </w:r>
      <w:r w:rsidR="009505FC">
        <w:t>ing</w:t>
      </w:r>
      <w:r w:rsidR="009505FC" w:rsidRPr="005F3227">
        <w:t xml:space="preserve"> </w:t>
      </w:r>
      <w:r w:rsidR="009505FC">
        <w:t>the words “their address” in place of “his or her address”.</w:t>
      </w:r>
    </w:p>
    <w:p w14:paraId="4D824E52" w14:textId="4F8D29ED" w:rsidR="009505FC" w:rsidRDefault="005B211C" w:rsidP="009505FC">
      <w:pPr>
        <w:pStyle w:val="Normal1"/>
      </w:pPr>
      <w:r>
        <w:t>9.21</w:t>
      </w:r>
      <w:r w:rsidR="009505FC">
        <w:tab/>
      </w:r>
      <w:r>
        <w:t xml:space="preserve">Amending Rule 17.1 </w:t>
      </w:r>
      <w:r>
        <w:rPr>
          <w:i/>
        </w:rPr>
        <w:t>Officer’s right of indemnity</w:t>
      </w:r>
      <w:r>
        <w:t xml:space="preserve"> by i</w:t>
      </w:r>
      <w:r w:rsidR="009505FC" w:rsidRPr="005F3227">
        <w:t>nsert</w:t>
      </w:r>
      <w:r w:rsidR="009505FC">
        <w:t>ing</w:t>
      </w:r>
      <w:r w:rsidR="009505FC" w:rsidRPr="005F3227">
        <w:t xml:space="preserve"> </w:t>
      </w:r>
      <w:r w:rsidR="009505FC">
        <w:t>the words “</w:t>
      </w:r>
      <w:r>
        <w:t xml:space="preserve">Director, </w:t>
      </w:r>
      <w:r w:rsidR="009505FC">
        <w:t xml:space="preserve">alternate Director, Secretary or Executive Officer” in </w:t>
      </w:r>
      <w:r>
        <w:t xml:space="preserve">paragraph </w:t>
      </w:r>
      <w:r w:rsidR="009505FC">
        <w:t>(a) in place of the words “</w:t>
      </w:r>
      <w:r>
        <w:t xml:space="preserve">Director, </w:t>
      </w:r>
      <w:r w:rsidR="009505FC">
        <w:t>alternate Director or Executive Officer”.</w:t>
      </w:r>
    </w:p>
    <w:p w14:paraId="61C16C3F" w14:textId="7E6CF3B2" w:rsidR="00920F23" w:rsidRDefault="005B211C" w:rsidP="000E3321">
      <w:pPr>
        <w:pStyle w:val="Normal1"/>
        <w:spacing w:after="60"/>
      </w:pPr>
      <w:r>
        <w:t>9.22</w:t>
      </w:r>
      <w:r w:rsidR="00920F23" w:rsidRPr="00972817">
        <w:tab/>
      </w:r>
      <w:r>
        <w:t>U</w:t>
      </w:r>
      <w:r w:rsidR="00920F23" w:rsidRPr="00972817">
        <w:t>pdating/amending internal cross-references to various rules throughout the Constitution as necessary.</w:t>
      </w:r>
    </w:p>
    <w:p w14:paraId="388EB4B7" w14:textId="77777777" w:rsidR="004078BD" w:rsidRPr="00AD10BA" w:rsidRDefault="004078BD" w:rsidP="004078BD">
      <w:pPr>
        <w:pStyle w:val="Footer"/>
        <w:spacing w:before="8280"/>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16</w:t>
      </w:r>
      <w:r w:rsidRPr="00865B9D">
        <w:rPr>
          <w:rStyle w:val="PageNumber"/>
          <w:sz w:val="28"/>
          <w:szCs w:val="28"/>
        </w:rPr>
        <w:fldChar w:fldCharType="end"/>
      </w:r>
    </w:p>
    <w:p w14:paraId="2FEFE619" w14:textId="77777777" w:rsidR="008428FF" w:rsidRPr="002F0052" w:rsidRDefault="008428FF" w:rsidP="002F0052">
      <w:pPr>
        <w:pStyle w:val="Heading2"/>
        <w:rPr>
          <w:color w:val="000090"/>
          <w:sz w:val="36"/>
        </w:rPr>
      </w:pPr>
      <w:r w:rsidRPr="002F0052">
        <w:rPr>
          <w:color w:val="000090"/>
          <w:sz w:val="36"/>
        </w:rPr>
        <w:lastRenderedPageBreak/>
        <w:t>NOTES TO MEMBERS ON THE SPECIAL RESOLUTION</w:t>
      </w:r>
    </w:p>
    <w:p w14:paraId="1E7532E3" w14:textId="57B8631A" w:rsidR="00C81B7A" w:rsidRDefault="008428FF" w:rsidP="008428FF">
      <w:pPr>
        <w:pStyle w:val="Normal1"/>
      </w:pPr>
      <w:r w:rsidRPr="00C81B7A">
        <w:t>1.</w:t>
      </w:r>
      <w:r w:rsidRPr="00C81B7A">
        <w:tab/>
      </w:r>
      <w:r w:rsidR="00C81B7A" w:rsidRPr="00C81B7A">
        <w:t>The Australian Charities and Not-for-profits Commission</w:t>
      </w:r>
      <w:r w:rsidR="00C81B7A">
        <w:t xml:space="preserve"> has developed a model constitution for companies limited by g</w:t>
      </w:r>
      <w:r w:rsidR="00345EA3">
        <w:t xml:space="preserve">uarantee </w:t>
      </w:r>
      <w:r w:rsidR="00345EA3" w:rsidRPr="00972817">
        <w:t>(such as QDN)</w:t>
      </w:r>
      <w:r w:rsidR="00345EA3">
        <w:t xml:space="preserve">. QDN adopted words </w:t>
      </w:r>
      <w:r w:rsidR="00345EA3" w:rsidRPr="00972817">
        <w:t>based on the ACNC model constitution</w:t>
      </w:r>
      <w:r w:rsidR="00345EA3">
        <w:t xml:space="preserve"> in 2024 in relation to the definition and use of a </w:t>
      </w:r>
      <w:r w:rsidR="00345EA3" w:rsidRPr="00972817">
        <w:t>‘Virtual Meeting Platform’</w:t>
      </w:r>
      <w:r w:rsidR="00345EA3">
        <w:t>.</w:t>
      </w:r>
    </w:p>
    <w:p w14:paraId="191F598C" w14:textId="72FF2E4F" w:rsidR="00C81B7A" w:rsidRDefault="00C81B7A" w:rsidP="00C81B7A">
      <w:pPr>
        <w:pStyle w:val="Normal1Follower"/>
        <w:spacing w:before="120"/>
      </w:pPr>
      <w:r>
        <w:t xml:space="preserve">The </w:t>
      </w:r>
      <w:r w:rsidRPr="00C81B7A">
        <w:rPr>
          <w:spacing w:val="-2"/>
          <w:szCs w:val="28"/>
        </w:rPr>
        <w:t>amendments</w:t>
      </w:r>
      <w:r>
        <w:t xml:space="preserve"> proposed in sections </w:t>
      </w:r>
      <w:r w:rsidRPr="00972817">
        <w:t>1.1–1.</w:t>
      </w:r>
      <w:r w:rsidR="000C7777">
        <w:t>6</w:t>
      </w:r>
      <w:r w:rsidRPr="00972817">
        <w:t xml:space="preserve"> of Annexure A</w:t>
      </w:r>
      <w:r>
        <w:t xml:space="preserve"> regroup rules in QDN’s current constitution to clearly se</w:t>
      </w:r>
      <w:r w:rsidR="00345EA3">
        <w:t>t out t</w:t>
      </w:r>
      <w:r w:rsidR="000C7777">
        <w:t>he nature of the company, adopt</w:t>
      </w:r>
      <w:r w:rsidR="00345EA3">
        <w:t xml:space="preserve"> words based </w:t>
      </w:r>
      <w:r w:rsidR="00345EA3" w:rsidRPr="00247D76">
        <w:rPr>
          <w:spacing w:val="-1"/>
          <w:szCs w:val="28"/>
        </w:rPr>
        <w:t xml:space="preserve">on the ACNC </w:t>
      </w:r>
      <w:r w:rsidR="00247D76" w:rsidRPr="00247D76">
        <w:rPr>
          <w:spacing w:val="-1"/>
          <w:szCs w:val="28"/>
        </w:rPr>
        <w:t>template</w:t>
      </w:r>
      <w:r w:rsidR="00345EA3" w:rsidRPr="00247D76">
        <w:rPr>
          <w:spacing w:val="-1"/>
          <w:szCs w:val="28"/>
        </w:rPr>
        <w:t xml:space="preserve"> to make it clear that QDN is and should continue to be a c</w:t>
      </w:r>
      <w:r w:rsidR="002D36C8" w:rsidRPr="00247D76">
        <w:rPr>
          <w:spacing w:val="-1"/>
          <w:szCs w:val="28"/>
        </w:rPr>
        <w:t xml:space="preserve">harity </w:t>
      </w:r>
      <w:r w:rsidR="002D36C8">
        <w:t>subject to the ACNC Act, remove unnecessary word</w:t>
      </w:r>
      <w:r w:rsidR="000C7777">
        <w:t xml:space="preserve">s in relation to issuing shares, and adopt words based on the </w:t>
      </w:r>
      <w:r w:rsidR="000C7777" w:rsidRPr="00972817">
        <w:t xml:space="preserve">ACNC </w:t>
      </w:r>
      <w:r w:rsidR="00247D76">
        <w:t>template</w:t>
      </w:r>
      <w:r w:rsidR="000C7777">
        <w:t xml:space="preserve"> to make it clear that membership is not transferable.</w:t>
      </w:r>
    </w:p>
    <w:p w14:paraId="25202C98" w14:textId="0FD5D1C0" w:rsidR="002D36C8" w:rsidRDefault="008428FF" w:rsidP="008D56B4">
      <w:pPr>
        <w:pStyle w:val="Normal1"/>
      </w:pPr>
      <w:r w:rsidRPr="00972817">
        <w:t>2.</w:t>
      </w:r>
      <w:r w:rsidRPr="00972817">
        <w:tab/>
      </w:r>
      <w:r w:rsidR="002D36C8">
        <w:t>Rule 2 defines terms used throughout the constitution and sets out the basis on</w:t>
      </w:r>
      <w:r w:rsidR="008D56B4">
        <w:t xml:space="preserve"> which it is to be interpreted. </w:t>
      </w:r>
      <w:r w:rsidRPr="00972817">
        <w:t>The amendment</w:t>
      </w:r>
      <w:r w:rsidR="002D36C8">
        <w:t>s</w:t>
      </w:r>
      <w:r w:rsidRPr="00972817">
        <w:t xml:space="preserve"> proposed in section</w:t>
      </w:r>
      <w:r w:rsidR="00231DA7">
        <w:t>s</w:t>
      </w:r>
      <w:r w:rsidRPr="00972817">
        <w:t xml:space="preserve"> 2</w:t>
      </w:r>
      <w:r w:rsidR="00231DA7">
        <w:t>.1–2.3</w:t>
      </w:r>
      <w:r w:rsidRPr="00972817">
        <w:t xml:space="preserve"> of Annexure A</w:t>
      </w:r>
      <w:r w:rsidR="002D36C8">
        <w:t>:</w:t>
      </w:r>
    </w:p>
    <w:p w14:paraId="0C514A51" w14:textId="4C1C0011" w:rsidR="002D36C8" w:rsidRDefault="002D36C8" w:rsidP="002F0052">
      <w:pPr>
        <w:pStyle w:val="Normal1a"/>
        <w:spacing w:before="60"/>
        <w:ind w:left="1134" w:hanging="454"/>
      </w:pPr>
      <w:r>
        <w:t>r</w:t>
      </w:r>
      <w:r w:rsidRPr="00096BD4">
        <w:t xml:space="preserve">emove definitions </w:t>
      </w:r>
      <w:r w:rsidR="004B783B" w:rsidRPr="00096BD4">
        <w:t>in rule 2.1</w:t>
      </w:r>
      <w:r w:rsidR="004B783B">
        <w:t xml:space="preserve"> </w:t>
      </w:r>
      <w:r w:rsidRPr="00096BD4">
        <w:t xml:space="preserve">which were not or are no longer </w:t>
      </w:r>
      <w:r w:rsidR="00EF74F7" w:rsidRPr="00096BD4">
        <w:t>used (</w:t>
      </w:r>
      <w:r w:rsidR="00EF74F7" w:rsidRPr="004B783B">
        <w:rPr>
          <w:i/>
        </w:rPr>
        <w:t>ASIC</w:t>
      </w:r>
      <w:r w:rsidR="00EF74F7" w:rsidRPr="00096BD4">
        <w:t xml:space="preserve"> </w:t>
      </w:r>
      <w:r w:rsidR="00EF74F7">
        <w:t>&amp;</w:t>
      </w:r>
      <w:r w:rsidR="00EF74F7" w:rsidRPr="00096BD4">
        <w:t xml:space="preserve"> </w:t>
      </w:r>
      <w:r w:rsidR="00EF74F7" w:rsidRPr="004B783B">
        <w:rPr>
          <w:i/>
        </w:rPr>
        <w:t>ACNC</w:t>
      </w:r>
      <w:r w:rsidR="00EF74F7" w:rsidRPr="00096BD4">
        <w:t>)</w:t>
      </w:r>
    </w:p>
    <w:p w14:paraId="5E30B53C" w14:textId="13E2B34A" w:rsidR="002D36C8" w:rsidRDefault="00EF74F7" w:rsidP="002F0052">
      <w:pPr>
        <w:pStyle w:val="Normal1a"/>
        <w:spacing w:before="60"/>
        <w:ind w:left="1134" w:hanging="454"/>
      </w:pPr>
      <w:r>
        <w:t>(i)</w:t>
      </w:r>
      <w:r>
        <w:tab/>
      </w:r>
      <w:r w:rsidR="004B783B">
        <w:t>define</w:t>
      </w:r>
      <w:r w:rsidR="002D36C8" w:rsidRPr="00096BD4">
        <w:t xml:space="preserve"> new terms </w:t>
      </w:r>
      <w:r w:rsidR="004B783B">
        <w:t xml:space="preserve">required </w:t>
      </w:r>
      <w:r w:rsidR="004B783B" w:rsidRPr="00096BD4">
        <w:t xml:space="preserve">as a result of other proposed </w:t>
      </w:r>
      <w:r w:rsidRPr="00096BD4">
        <w:t>amendments</w:t>
      </w:r>
      <w:r>
        <w:t xml:space="preserve"> </w:t>
      </w:r>
      <w:r w:rsidRPr="00096BD4">
        <w:t>(</w:t>
      </w:r>
      <w:r w:rsidRPr="004B783B">
        <w:rPr>
          <w:i/>
        </w:rPr>
        <w:t>ACNC Act</w:t>
      </w:r>
      <w:r w:rsidRPr="00096BD4">
        <w:t xml:space="preserve">, </w:t>
      </w:r>
      <w:r w:rsidRPr="004B783B">
        <w:rPr>
          <w:i/>
        </w:rPr>
        <w:t>General Meeting</w:t>
      </w:r>
      <w:r w:rsidRPr="00096BD4">
        <w:t xml:space="preserve"> </w:t>
      </w:r>
      <w:r>
        <w:t>&amp;</w:t>
      </w:r>
      <w:r w:rsidRPr="00096BD4">
        <w:t xml:space="preserve"> </w:t>
      </w:r>
      <w:r w:rsidRPr="004B783B">
        <w:rPr>
          <w:i/>
        </w:rPr>
        <w:t>Registered Charity</w:t>
      </w:r>
      <w:r w:rsidRPr="00096BD4">
        <w:t>)</w:t>
      </w:r>
    </w:p>
    <w:p w14:paraId="285E4E8A" w14:textId="4B0901BA" w:rsidR="002D36C8" w:rsidRDefault="00EF74F7" w:rsidP="002F0052">
      <w:pPr>
        <w:pStyle w:val="Normal1a"/>
        <w:spacing w:before="60"/>
        <w:ind w:left="1134" w:hanging="454"/>
      </w:pPr>
      <w:r>
        <w:t>(ii)</w:t>
      </w:r>
      <w:r>
        <w:tab/>
      </w:r>
      <w:r w:rsidR="002D36C8" w:rsidRPr="00096BD4">
        <w:t xml:space="preserve">amend other definitions to bring them into line with the ACNC </w:t>
      </w:r>
      <w:r w:rsidR="00247D76">
        <w:t>template</w:t>
      </w:r>
      <w:r w:rsidR="002D36C8" w:rsidRPr="00096BD4">
        <w:t xml:space="preserve">, for consistency or to correct errors, or as a result of other proposed </w:t>
      </w:r>
      <w:r w:rsidRPr="00096BD4">
        <w:t>amendments (</w:t>
      </w:r>
      <w:r w:rsidRPr="004B783B">
        <w:rPr>
          <w:i/>
        </w:rPr>
        <w:t>AGM</w:t>
      </w:r>
      <w:r>
        <w:t>/</w:t>
      </w:r>
      <w:r w:rsidRPr="004B783B">
        <w:rPr>
          <w:i/>
        </w:rPr>
        <w:t>Annual General Meeting</w:t>
      </w:r>
      <w:r w:rsidRPr="00096BD4">
        <w:t xml:space="preserve">, </w:t>
      </w:r>
      <w:r w:rsidRPr="004B783B">
        <w:rPr>
          <w:i/>
        </w:rPr>
        <w:t>Association</w:t>
      </w:r>
      <w:r w:rsidRPr="00096BD4">
        <w:t xml:space="preserve">, </w:t>
      </w:r>
      <w:r w:rsidRPr="004B783B">
        <w:rPr>
          <w:i/>
        </w:rPr>
        <w:t>Chair</w:t>
      </w:r>
      <w:r>
        <w:t>/</w:t>
      </w:r>
      <w:r w:rsidRPr="004B783B">
        <w:rPr>
          <w:i/>
        </w:rPr>
        <w:t>Chairperson</w:t>
      </w:r>
      <w:r w:rsidRPr="00096BD4">
        <w:t xml:space="preserve">, </w:t>
      </w:r>
      <w:r w:rsidRPr="004B783B">
        <w:rPr>
          <w:i/>
        </w:rPr>
        <w:t>Company or QDN</w:t>
      </w:r>
      <w:r w:rsidRPr="00096BD4">
        <w:t xml:space="preserve">, </w:t>
      </w:r>
      <w:r w:rsidRPr="004B783B">
        <w:rPr>
          <w:i/>
        </w:rPr>
        <w:t>Corporations Act</w:t>
      </w:r>
      <w:r w:rsidRPr="00096BD4">
        <w:t xml:space="preserve">, </w:t>
      </w:r>
      <w:r w:rsidRPr="004B783B">
        <w:rPr>
          <w:i/>
        </w:rPr>
        <w:t>Executive Officer</w:t>
      </w:r>
      <w:r w:rsidRPr="00096BD4">
        <w:t xml:space="preserve">, </w:t>
      </w:r>
      <w:r w:rsidRPr="004B783B">
        <w:rPr>
          <w:i/>
        </w:rPr>
        <w:t>Member Present</w:t>
      </w:r>
      <w:r w:rsidRPr="00096BD4">
        <w:t xml:space="preserve">, </w:t>
      </w:r>
      <w:r w:rsidRPr="004B783B">
        <w:rPr>
          <w:i/>
        </w:rPr>
        <w:t>Officer</w:t>
      </w:r>
      <w:r w:rsidRPr="00096BD4">
        <w:t xml:space="preserve"> </w:t>
      </w:r>
      <w:r>
        <w:t>&amp;</w:t>
      </w:r>
      <w:r w:rsidRPr="00096BD4">
        <w:t xml:space="preserve"> </w:t>
      </w:r>
      <w:r w:rsidRPr="004B783B">
        <w:rPr>
          <w:i/>
        </w:rPr>
        <w:t>Returning Officer</w:t>
      </w:r>
      <w:r w:rsidRPr="00096BD4">
        <w:t>)</w:t>
      </w:r>
      <w:r w:rsidR="002D36C8">
        <w:t>, and</w:t>
      </w:r>
    </w:p>
    <w:p w14:paraId="12C64801" w14:textId="532C8BD1" w:rsidR="002D36C8" w:rsidRDefault="00EF74F7" w:rsidP="002F0052">
      <w:pPr>
        <w:pStyle w:val="Normal1a"/>
        <w:spacing w:before="60"/>
        <w:ind w:left="1134" w:hanging="454"/>
      </w:pPr>
      <w:r>
        <w:t>(iii)</w:t>
      </w:r>
      <w:r>
        <w:tab/>
      </w:r>
      <w:r w:rsidR="002D36C8">
        <w:t>amend</w:t>
      </w:r>
      <w:r w:rsidR="008D56B4">
        <w:t xml:space="preserve"> r</w:t>
      </w:r>
      <w:r w:rsidR="002D36C8" w:rsidRPr="00096BD4">
        <w:t xml:space="preserve">ule 2.3 </w:t>
      </w:r>
      <w:r w:rsidR="004B783B">
        <w:t xml:space="preserve">to </w:t>
      </w:r>
      <w:r w:rsidR="002D36C8" w:rsidRPr="00096BD4">
        <w:t xml:space="preserve">reflect current practice and the </w:t>
      </w:r>
      <w:r w:rsidR="004B783B">
        <w:t>new</w:t>
      </w:r>
      <w:r w:rsidR="002D36C8" w:rsidRPr="00096BD4">
        <w:t xml:space="preserve"> definition</w:t>
      </w:r>
      <w:r w:rsidR="004B783B" w:rsidRPr="00096BD4">
        <w:t xml:space="preserve"> in rule 2.1</w:t>
      </w:r>
      <w:r w:rsidR="002D36C8" w:rsidRPr="00096BD4">
        <w:t xml:space="preserve"> of </w:t>
      </w:r>
      <w:r w:rsidR="002D36C8" w:rsidRPr="00EF74F7">
        <w:rPr>
          <w:i/>
        </w:rPr>
        <w:t>Member Present</w:t>
      </w:r>
      <w:r w:rsidR="002D36C8" w:rsidRPr="00096BD4">
        <w:t>.</w:t>
      </w:r>
    </w:p>
    <w:p w14:paraId="4A98A2F8" w14:textId="1E24563B" w:rsidR="00231DA7" w:rsidRPr="00247D76" w:rsidRDefault="00AE3827" w:rsidP="008D56B4">
      <w:pPr>
        <w:pStyle w:val="Normal1"/>
        <w:keepNext/>
      </w:pPr>
      <w:r w:rsidRPr="00247D76">
        <w:t>3.</w:t>
      </w:r>
      <w:r w:rsidRPr="00247D76">
        <w:tab/>
      </w:r>
      <w:r w:rsidR="00231DA7" w:rsidRPr="00247D76">
        <w:t>Rule 5 sets out provisions regarding membership of QDN.</w:t>
      </w:r>
      <w:r w:rsidR="008D56B4" w:rsidRPr="00247D76">
        <w:t xml:space="preserve"> </w:t>
      </w:r>
      <w:r w:rsidRPr="00247D76">
        <w:t>The amendment</w:t>
      </w:r>
      <w:r w:rsidR="00247D76">
        <w:t>s</w:t>
      </w:r>
      <w:r w:rsidRPr="00247D76">
        <w:t xml:space="preserve"> proposed in section 3.1</w:t>
      </w:r>
      <w:r w:rsidR="000C7777" w:rsidRPr="00247D76">
        <w:t>–3.7</w:t>
      </w:r>
      <w:r w:rsidRPr="00247D76">
        <w:t xml:space="preserve"> of Annexure A</w:t>
      </w:r>
      <w:r w:rsidR="008D56B4" w:rsidRPr="00247D76">
        <w:t xml:space="preserve"> would:</w:t>
      </w:r>
    </w:p>
    <w:p w14:paraId="0969DE0D" w14:textId="681C77B7" w:rsidR="00231DA7" w:rsidRPr="00247D76" w:rsidRDefault="009E3B63" w:rsidP="009E3B63">
      <w:pPr>
        <w:pStyle w:val="Normal1a"/>
        <w:spacing w:before="60"/>
        <w:ind w:left="1134" w:hanging="454"/>
      </w:pPr>
      <w:r>
        <w:t>(i)</w:t>
      </w:r>
      <w:r>
        <w:tab/>
      </w:r>
      <w:r w:rsidR="00247D76" w:rsidRPr="00247D76">
        <w:t>add new</w:t>
      </w:r>
      <w:r w:rsidR="008D56B4" w:rsidRPr="00247D76">
        <w:t xml:space="preserve"> rules 5.12(a)(ii) and 5.4(c) to cease a person’s membership when they become</w:t>
      </w:r>
      <w:bookmarkStart w:id="0" w:name="_GoBack"/>
      <w:bookmarkEnd w:id="0"/>
      <w:r w:rsidR="008D56B4" w:rsidRPr="00247D76">
        <w:t xml:space="preserve"> a QDN employee, and </w:t>
      </w:r>
      <w:r w:rsidR="00247D76" w:rsidRPr="00247D76">
        <w:t xml:space="preserve">to </w:t>
      </w:r>
      <w:r w:rsidR="008D56B4" w:rsidRPr="00247D76">
        <w:t>expressly provide for their application to resume membership when they cease to be an employee</w:t>
      </w:r>
    </w:p>
    <w:p w14:paraId="20EE49F4" w14:textId="06044132" w:rsidR="008D56B4" w:rsidRDefault="009E3B63" w:rsidP="009E3B63">
      <w:pPr>
        <w:pStyle w:val="Normal1a"/>
        <w:spacing w:before="60"/>
        <w:ind w:left="1134" w:hanging="454"/>
      </w:pPr>
      <w:r>
        <w:t>(ii)</w:t>
      </w:r>
      <w:r>
        <w:tab/>
      </w:r>
      <w:r w:rsidR="008D56B4" w:rsidRPr="00247D76">
        <w:t xml:space="preserve">amend rule 5.4(b) by adding words from the ACNC </w:t>
      </w:r>
      <w:r w:rsidR="00247D76">
        <w:t>template</w:t>
      </w:r>
      <w:r w:rsidR="008D56B4" w:rsidRPr="00247D76">
        <w:t xml:space="preserve"> to restrict eligibility for membership to applicants who agree to comply with the Constitution</w:t>
      </w:r>
    </w:p>
    <w:p w14:paraId="3F596979" w14:textId="77777777" w:rsidR="004078BD" w:rsidRPr="00AD10BA" w:rsidRDefault="004078BD" w:rsidP="004078BD">
      <w:pPr>
        <w:pStyle w:val="Footer"/>
        <w:spacing w:before="720"/>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17</w:t>
      </w:r>
      <w:r w:rsidRPr="00865B9D">
        <w:rPr>
          <w:rStyle w:val="PageNumber"/>
          <w:sz w:val="28"/>
          <w:szCs w:val="28"/>
        </w:rPr>
        <w:fldChar w:fldCharType="end"/>
      </w:r>
    </w:p>
    <w:p w14:paraId="7097D39B" w14:textId="16106EF2" w:rsidR="008D56B4" w:rsidRDefault="009E3B63" w:rsidP="009E3B63">
      <w:pPr>
        <w:pStyle w:val="Normal1a"/>
        <w:spacing w:before="60"/>
        <w:ind w:left="1134" w:hanging="454"/>
      </w:pPr>
      <w:r>
        <w:lastRenderedPageBreak/>
        <w:t>(iii)</w:t>
      </w:r>
      <w:r>
        <w:tab/>
      </w:r>
      <w:r w:rsidR="008D56B4" w:rsidRPr="00247D76">
        <w:t xml:space="preserve">amend rule 5.7 to reflect the current situation, where the </w:t>
      </w:r>
      <w:r w:rsidR="008D56B4" w:rsidRPr="009E3B63">
        <w:rPr>
          <w:i/>
        </w:rPr>
        <w:t>QDN Members Code of Conduct</w:t>
      </w:r>
      <w:r w:rsidR="008D56B4" w:rsidRPr="00247D76">
        <w:t xml:space="preserve"> is reviewed and approved by the Board each year</w:t>
      </w:r>
    </w:p>
    <w:p w14:paraId="0B9DC378" w14:textId="156B6141" w:rsidR="008D56B4" w:rsidRPr="00247D76" w:rsidRDefault="009E3B63" w:rsidP="009E3B63">
      <w:pPr>
        <w:pStyle w:val="Normal1a"/>
        <w:spacing w:before="60"/>
        <w:ind w:left="1134" w:hanging="454"/>
      </w:pPr>
      <w:r>
        <w:t>(iv)</w:t>
      </w:r>
      <w:r>
        <w:tab/>
      </w:r>
      <w:r w:rsidR="008D56B4" w:rsidRPr="00247D76">
        <w:t>amend rule 5.8 to make it clear that ‘Honorary Life Member’ is a title and not a class of membership</w:t>
      </w:r>
    </w:p>
    <w:p w14:paraId="3E608446" w14:textId="2BE034B6" w:rsidR="008D56B4" w:rsidRPr="00247D76" w:rsidRDefault="009E3B63" w:rsidP="009E3B63">
      <w:pPr>
        <w:pStyle w:val="Normal1a"/>
        <w:spacing w:before="60"/>
        <w:ind w:left="1134" w:hanging="454"/>
      </w:pPr>
      <w:r>
        <w:t>(v)</w:t>
      </w:r>
      <w:r>
        <w:tab/>
      </w:r>
      <w:r w:rsidR="008D56B4" w:rsidRPr="00247D76">
        <w:t>amend rule</w:t>
      </w:r>
      <w:r w:rsidR="000C7777" w:rsidRPr="00247D76">
        <w:t>s</w:t>
      </w:r>
      <w:r w:rsidR="008D56B4" w:rsidRPr="00247D76">
        <w:t xml:space="preserve"> 5.9</w:t>
      </w:r>
      <w:r w:rsidR="000C7777" w:rsidRPr="00247D76">
        <w:t xml:space="preserve"> and 5.12(c)</w:t>
      </w:r>
      <w:r w:rsidR="008D56B4" w:rsidRPr="00247D76">
        <w:t xml:space="preserve"> to update the language used to reflect current practice and to bring the requirements into line with the ACNC </w:t>
      </w:r>
      <w:r w:rsidR="00247D76">
        <w:t>template</w:t>
      </w:r>
      <w:r w:rsidR="000C7777" w:rsidRPr="00247D76">
        <w:t>, and</w:t>
      </w:r>
    </w:p>
    <w:p w14:paraId="17BF3551" w14:textId="2E33F492" w:rsidR="008D56B4" w:rsidRPr="00247D76" w:rsidRDefault="009E3B63" w:rsidP="009E3B63">
      <w:pPr>
        <w:pStyle w:val="Normal1a"/>
        <w:spacing w:before="60"/>
        <w:ind w:left="1134" w:hanging="454"/>
      </w:pPr>
      <w:r>
        <w:t>(vi)</w:t>
      </w:r>
      <w:r>
        <w:tab/>
      </w:r>
      <w:r w:rsidR="008D56B4" w:rsidRPr="00247D76">
        <w:t xml:space="preserve">amend rules 5.10 &amp; 5.11 to include the current Application and Membership Fees of $Nil, without restricting the Board’s ability to </w:t>
      </w:r>
      <w:r w:rsidR="000C7777" w:rsidRPr="00247D76">
        <w:t>change these fees in future.</w:t>
      </w:r>
    </w:p>
    <w:p w14:paraId="4454BA70" w14:textId="0867264E" w:rsidR="00247D76" w:rsidRDefault="00AE3827" w:rsidP="00AE3827">
      <w:pPr>
        <w:pStyle w:val="Normal1"/>
      </w:pPr>
      <w:r w:rsidRPr="00972817">
        <w:t>4.</w:t>
      </w:r>
      <w:r w:rsidRPr="00972817">
        <w:tab/>
      </w:r>
      <w:r w:rsidR="00247D76">
        <w:t>Rule 7</w:t>
      </w:r>
      <w:r w:rsidR="00247D76" w:rsidRPr="00247D76">
        <w:t xml:space="preserve"> sets out provisions regarding QDN</w:t>
      </w:r>
      <w:r w:rsidR="00247D76">
        <w:t xml:space="preserve">’s general meetings. The </w:t>
      </w:r>
      <w:r w:rsidR="00247D76" w:rsidRPr="00247D76">
        <w:t>amendment</w:t>
      </w:r>
      <w:r w:rsidR="00247D76">
        <w:t>s</w:t>
      </w:r>
      <w:r w:rsidR="00247D76" w:rsidRPr="00247D76">
        <w:t xml:space="preserve"> proposed in:</w:t>
      </w:r>
    </w:p>
    <w:p w14:paraId="0672EFB8" w14:textId="67DA06CC" w:rsidR="00247D76" w:rsidRDefault="009E3B63" w:rsidP="009E3B63">
      <w:pPr>
        <w:pStyle w:val="Normal1a"/>
        <w:spacing w:before="60"/>
        <w:ind w:left="1134" w:hanging="454"/>
      </w:pPr>
      <w:r>
        <w:t>(i)</w:t>
      </w:r>
      <w:r>
        <w:tab/>
      </w:r>
      <w:r w:rsidR="00407ABB">
        <w:t xml:space="preserve">section 4.1 </w:t>
      </w:r>
      <w:r w:rsidR="00754364">
        <w:t>would simplify</w:t>
      </w:r>
      <w:r w:rsidR="00407ABB">
        <w:t xml:space="preserve"> and consolidate the requirements</w:t>
      </w:r>
      <w:r w:rsidR="00247D76">
        <w:t xml:space="preserve"> </w:t>
      </w:r>
      <w:r w:rsidR="00407ABB">
        <w:t>of current rules 7.1 and 7.2</w:t>
      </w:r>
      <w:r w:rsidR="001F45DB">
        <w:t xml:space="preserve"> using words based on the </w:t>
      </w:r>
      <w:r w:rsidR="001F45DB" w:rsidRPr="00972817">
        <w:t xml:space="preserve">ACNC </w:t>
      </w:r>
      <w:r w:rsidR="001F45DB">
        <w:t>template</w:t>
      </w:r>
      <w:r w:rsidR="00407ABB">
        <w:t>, and</w:t>
      </w:r>
    </w:p>
    <w:p w14:paraId="34CEA44E" w14:textId="68477BFF" w:rsidR="00407ABB" w:rsidRPr="009E3B63" w:rsidRDefault="009E3B63" w:rsidP="009E3B63">
      <w:pPr>
        <w:pStyle w:val="Normal1a"/>
        <w:spacing w:before="60"/>
        <w:ind w:left="1134" w:hanging="454"/>
      </w:pPr>
      <w:r>
        <w:t>(ii)</w:t>
      </w:r>
      <w:r>
        <w:tab/>
      </w:r>
      <w:r w:rsidR="00407ABB" w:rsidRPr="009E3B63">
        <w:t xml:space="preserve">section 4.2 </w:t>
      </w:r>
      <w:r w:rsidR="00754364">
        <w:t xml:space="preserve">would </w:t>
      </w:r>
      <w:r w:rsidR="00407ABB" w:rsidRPr="009E3B63">
        <w:t>renumber other rules where necessary because of the changes in section 4.1.</w:t>
      </w:r>
    </w:p>
    <w:p w14:paraId="546A2072" w14:textId="518A9B35" w:rsidR="00247D76" w:rsidRDefault="00420658" w:rsidP="00AE3827">
      <w:pPr>
        <w:pStyle w:val="Normal1"/>
      </w:pPr>
      <w:r>
        <w:t>5.</w:t>
      </w:r>
      <w:r>
        <w:tab/>
        <w:t xml:space="preserve">Rule 8 sets out </w:t>
      </w:r>
      <w:r w:rsidRPr="00247D76">
        <w:t xml:space="preserve">provisions regarding </w:t>
      </w:r>
      <w:r>
        <w:t xml:space="preserve">how </w:t>
      </w:r>
      <w:r w:rsidRPr="00247D76">
        <w:t>QDN</w:t>
      </w:r>
      <w:r>
        <w:t xml:space="preserve">’s general meetings are conducted. The </w:t>
      </w:r>
      <w:r w:rsidRPr="00247D76">
        <w:t>amendment</w:t>
      </w:r>
      <w:r>
        <w:t>s</w:t>
      </w:r>
      <w:r w:rsidRPr="00247D76">
        <w:t xml:space="preserve"> proposed </w:t>
      </w:r>
      <w:r w:rsidR="00362A8F" w:rsidRPr="00E42AD1">
        <w:t>in sections 5.1 and 5.2 would amend these provisions to update the language used to reflect current practice (by, for example, replacing “Chair of the Board” with “Chairperson”). Section 5.1 would also amend rule 8.1 to clarify the role of the Deputy Chairperson</w:t>
      </w:r>
      <w:r w:rsidR="00362A8F">
        <w:t>.</w:t>
      </w:r>
    </w:p>
    <w:p w14:paraId="066B9BB2" w14:textId="6F645E4B" w:rsidR="00247D76" w:rsidRDefault="00420658" w:rsidP="00AE3827">
      <w:pPr>
        <w:pStyle w:val="Normal1"/>
      </w:pPr>
      <w:r>
        <w:t>6.</w:t>
      </w:r>
      <w:r>
        <w:tab/>
        <w:t xml:space="preserve">Rule 10 sets out provisions regarding eligibility, election and appointment as a director of QDN. The amendments </w:t>
      </w:r>
      <w:r w:rsidR="00E63A22">
        <w:t xml:space="preserve">proposed in sections 6.1–6.5 would amend these provisions to </w:t>
      </w:r>
      <w:r w:rsidR="00E63A22" w:rsidRPr="00247D76">
        <w:t xml:space="preserve">update the language used to reflect current practice and </w:t>
      </w:r>
      <w:r w:rsidR="00E63A22">
        <w:t xml:space="preserve">to </w:t>
      </w:r>
      <w:r w:rsidR="00E63A22" w:rsidRPr="00247D76">
        <w:t xml:space="preserve">bring the requirements into line with the ACNC </w:t>
      </w:r>
      <w:r w:rsidR="00E63A22">
        <w:t>template. In addition:</w:t>
      </w:r>
    </w:p>
    <w:p w14:paraId="7BC63499" w14:textId="42F204B7" w:rsidR="00420658" w:rsidRDefault="009E3B63" w:rsidP="009E3B63">
      <w:pPr>
        <w:pStyle w:val="Normal1a"/>
        <w:spacing w:before="60"/>
        <w:ind w:left="1134" w:hanging="454"/>
      </w:pPr>
      <w:r>
        <w:t>(i)</w:t>
      </w:r>
      <w:r>
        <w:tab/>
      </w:r>
      <w:r w:rsidR="00420658">
        <w:t xml:space="preserve">section 6.1 would </w:t>
      </w:r>
      <w:r w:rsidR="00E63A22">
        <w:t xml:space="preserve">amend rule 10.2 to </w:t>
      </w:r>
      <w:r w:rsidR="00420658">
        <w:t>remove words which, to avoid confusion, will no longer be used</w:t>
      </w:r>
    </w:p>
    <w:p w14:paraId="0DCCB3C0" w14:textId="2A5181E5" w:rsidR="00420658" w:rsidRDefault="009E3B63" w:rsidP="009E3B63">
      <w:pPr>
        <w:pStyle w:val="Normal1a"/>
        <w:spacing w:before="60"/>
        <w:ind w:left="1134" w:hanging="454"/>
      </w:pPr>
      <w:r>
        <w:t>(ii)</w:t>
      </w:r>
      <w:r>
        <w:tab/>
      </w:r>
      <w:r w:rsidR="00420658">
        <w:t xml:space="preserve">section 6.2 would </w:t>
      </w:r>
      <w:r w:rsidR="00E63A22">
        <w:t>amend rule 10.3 to clarify the application of this rule to existing directors seeking election, and to harmonise directors’ eligibility requirements</w:t>
      </w:r>
    </w:p>
    <w:p w14:paraId="78825356" w14:textId="20946F2B" w:rsidR="00E63A22" w:rsidRDefault="009E3B63" w:rsidP="009E3B63">
      <w:pPr>
        <w:pStyle w:val="Normal1a"/>
        <w:spacing w:before="60"/>
        <w:ind w:left="1134" w:hanging="454"/>
      </w:pPr>
      <w:r>
        <w:t>(iii)</w:t>
      </w:r>
      <w:r>
        <w:tab/>
      </w:r>
      <w:r w:rsidR="00E63A22">
        <w:t xml:space="preserve">section 6.3 would amend rule 10.4 to </w:t>
      </w:r>
      <w:r w:rsidR="001F45DB">
        <w:t>harmonise directors’ eligibility requirements and provide for re-confirmation by members of a director appointed by the Board if they remain a director for more than four years</w:t>
      </w:r>
    </w:p>
    <w:p w14:paraId="5C958100" w14:textId="77777777" w:rsidR="00362A8F" w:rsidRPr="00AD10BA" w:rsidRDefault="00362A8F" w:rsidP="00362A8F">
      <w:pPr>
        <w:pStyle w:val="Footer"/>
        <w:spacing w:before="840"/>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18</w:t>
      </w:r>
      <w:r w:rsidRPr="00865B9D">
        <w:rPr>
          <w:rStyle w:val="PageNumber"/>
          <w:sz w:val="28"/>
          <w:szCs w:val="28"/>
        </w:rPr>
        <w:fldChar w:fldCharType="end"/>
      </w:r>
    </w:p>
    <w:p w14:paraId="015EB681" w14:textId="6E82CFB6" w:rsidR="001F45DB" w:rsidRDefault="009E3B63" w:rsidP="009E3B63">
      <w:pPr>
        <w:pStyle w:val="Normal1a"/>
        <w:spacing w:before="60"/>
        <w:ind w:left="1134" w:hanging="454"/>
      </w:pPr>
      <w:r>
        <w:lastRenderedPageBreak/>
        <w:t>(iv)</w:t>
      </w:r>
      <w:r>
        <w:tab/>
      </w:r>
      <w:r w:rsidR="001F45DB">
        <w:t xml:space="preserve">section 6.4 would amend rule 10.5 to </w:t>
      </w:r>
      <w:r w:rsidR="001F45DB" w:rsidRPr="00096BD4">
        <w:t xml:space="preserve">clarify how elections are conducted, remove wording which conflicts with </w:t>
      </w:r>
      <w:r w:rsidR="001F45DB">
        <w:t>other</w:t>
      </w:r>
      <w:r w:rsidR="001F45DB" w:rsidRPr="00096BD4">
        <w:t xml:space="preserve"> requirements, and </w:t>
      </w:r>
      <w:r w:rsidR="001F45DB">
        <w:t>better document</w:t>
      </w:r>
      <w:r w:rsidR="001F45DB" w:rsidRPr="00096BD4">
        <w:t xml:space="preserve"> the processes used when a ballot is required</w:t>
      </w:r>
      <w:r w:rsidR="00B653BE">
        <w:t>, and</w:t>
      </w:r>
    </w:p>
    <w:p w14:paraId="3C8FD42B" w14:textId="22E2FF0D" w:rsidR="00B653BE" w:rsidRDefault="009E3B63" w:rsidP="00362A8F">
      <w:pPr>
        <w:pStyle w:val="Normal1a"/>
        <w:spacing w:before="60"/>
        <w:ind w:left="1134" w:hanging="454"/>
      </w:pPr>
      <w:r>
        <w:t>(v)</w:t>
      </w:r>
      <w:r>
        <w:tab/>
      </w:r>
      <w:r w:rsidR="001F45DB">
        <w:t>section 6.5 would amend rule 10.7 to require that a director appointed by the Board</w:t>
      </w:r>
      <w:r w:rsidR="00B653BE">
        <w:t xml:space="preserve"> be re-confirmed by members</w:t>
      </w:r>
      <w:r w:rsidR="001F45DB">
        <w:t xml:space="preserve"> if they remain a director for more than four years</w:t>
      </w:r>
      <w:r w:rsidR="00B653BE">
        <w:t xml:space="preserve">, correct an omission, and </w:t>
      </w:r>
      <w:r w:rsidR="00B653BE" w:rsidRPr="00096BD4">
        <w:t xml:space="preserve">limit the Board’s </w:t>
      </w:r>
      <w:r w:rsidR="00B653BE">
        <w:t>discretion</w:t>
      </w:r>
      <w:r w:rsidR="00B653BE" w:rsidRPr="00096BD4">
        <w:t xml:space="preserve"> so that it may not dis-apply the </w:t>
      </w:r>
      <w:r w:rsidR="00B653BE">
        <w:t>four-year term limit.</w:t>
      </w:r>
    </w:p>
    <w:p w14:paraId="26E22EE4" w14:textId="607CF453" w:rsidR="00420658" w:rsidRDefault="00B653BE" w:rsidP="00AE3827">
      <w:pPr>
        <w:pStyle w:val="Normal1"/>
      </w:pPr>
      <w:r>
        <w:t>7.</w:t>
      </w:r>
      <w:r>
        <w:tab/>
        <w:t xml:space="preserve">Rule 11 sets out provisions regarding when and how a director of QDN ceases to be a director. The amendments proposed in sections 7.1–7.3 would amend these provisions to </w:t>
      </w:r>
      <w:r w:rsidRPr="00247D76">
        <w:t xml:space="preserve">update the language used to reflect current practice and </w:t>
      </w:r>
      <w:r>
        <w:t xml:space="preserve">to </w:t>
      </w:r>
      <w:r w:rsidRPr="00247D76">
        <w:t xml:space="preserve">bring the requirements into line with the ACNC </w:t>
      </w:r>
      <w:r>
        <w:t>template. In addition:</w:t>
      </w:r>
    </w:p>
    <w:p w14:paraId="1B0E0D7A" w14:textId="5BFF19D6" w:rsidR="00B653BE" w:rsidRDefault="00F632ED" w:rsidP="00F632ED">
      <w:pPr>
        <w:pStyle w:val="Normal1a"/>
        <w:spacing w:before="60"/>
        <w:ind w:left="1134" w:hanging="454"/>
      </w:pPr>
      <w:r>
        <w:t>(i)</w:t>
      </w:r>
      <w:r>
        <w:tab/>
      </w:r>
      <w:r w:rsidR="00B653BE">
        <w:t xml:space="preserve">section 7.1 would amend rule 11.1 to </w:t>
      </w:r>
      <w:r w:rsidR="00B653BE" w:rsidRPr="00096BD4">
        <w:t xml:space="preserve">clarify the consequences for a director of their becoming an employee of QDN, and are consistent with the eligibility requirements </w:t>
      </w:r>
      <w:r w:rsidR="00B653BE">
        <w:t xml:space="preserve">to be documented </w:t>
      </w:r>
      <w:r w:rsidR="00B653BE" w:rsidRPr="00096BD4">
        <w:t>in rules 10.3(d) and 10.4(a)(v)</w:t>
      </w:r>
    </w:p>
    <w:p w14:paraId="3D761823" w14:textId="1DE9693E" w:rsidR="00B653BE" w:rsidRDefault="00F632ED" w:rsidP="00F632ED">
      <w:pPr>
        <w:pStyle w:val="Normal1a"/>
        <w:spacing w:before="60"/>
        <w:ind w:left="1134" w:hanging="454"/>
      </w:pPr>
      <w:r>
        <w:t>(ii)</w:t>
      </w:r>
      <w:r>
        <w:tab/>
      </w:r>
      <w:r w:rsidR="009B39EB">
        <w:t>section 7.2 would amend rule 11.3 to reflect the changes in section 7.1, and</w:t>
      </w:r>
    </w:p>
    <w:p w14:paraId="4B6F784C" w14:textId="1E77385B" w:rsidR="009B39EB" w:rsidRDefault="00F632ED" w:rsidP="00F632ED">
      <w:pPr>
        <w:pStyle w:val="Normal1a"/>
        <w:spacing w:before="60"/>
        <w:ind w:left="1134" w:hanging="454"/>
      </w:pPr>
      <w:r>
        <w:t>(iii)</w:t>
      </w:r>
      <w:r>
        <w:tab/>
      </w:r>
      <w:r w:rsidR="009B39EB">
        <w:t xml:space="preserve">section 7.3 would amend rule 11.4 to </w:t>
      </w:r>
      <w:r w:rsidR="009B39EB" w:rsidRPr="009B39EB">
        <w:t>confirm that a casual vacancy does not arise when a director</w:t>
      </w:r>
      <w:r w:rsidR="007C0432">
        <w:t xml:space="preserve"> appointed by the Board</w:t>
      </w:r>
      <w:r w:rsidR="009B39EB" w:rsidRPr="009B39EB">
        <w:t xml:space="preserve"> leaves office</w:t>
      </w:r>
      <w:r w:rsidR="009B39EB">
        <w:t>, to</w:t>
      </w:r>
      <w:r w:rsidR="009B39EB" w:rsidRPr="009B39EB">
        <w:t xml:space="preserve"> require that a person who is to be appointed to fill a ca</w:t>
      </w:r>
      <w:r w:rsidR="009B39EB">
        <w:t>s</w:t>
      </w:r>
      <w:r w:rsidR="009B39EB" w:rsidRPr="009B39EB">
        <w:t>ual vacancy must meet the same eligibility require</w:t>
      </w:r>
      <w:r w:rsidR="007C0432">
        <w:softHyphen/>
      </w:r>
      <w:r w:rsidR="009B39EB" w:rsidRPr="009B39EB">
        <w:t>ments as directors</w:t>
      </w:r>
      <w:r w:rsidR="007C0432">
        <w:t xml:space="preserve"> elected by members</w:t>
      </w:r>
      <w:r w:rsidR="009B39EB">
        <w:t>,</w:t>
      </w:r>
      <w:r w:rsidR="009B39EB" w:rsidRPr="009B39EB">
        <w:t xml:space="preserve"> and</w:t>
      </w:r>
      <w:r w:rsidR="009B39EB">
        <w:t xml:space="preserve"> to require that a director</w:t>
      </w:r>
      <w:r w:rsidR="009B39EB" w:rsidRPr="009B39EB">
        <w:t xml:space="preserve"> appoint</w:t>
      </w:r>
      <w:r w:rsidR="009B39EB">
        <w:t>ed to fill a casual vacancy:</w:t>
      </w:r>
    </w:p>
    <w:p w14:paraId="33C40784" w14:textId="14CED3EC" w:rsidR="009B39EB" w:rsidRDefault="00F632ED" w:rsidP="00F632ED">
      <w:pPr>
        <w:pStyle w:val="Normal1ai"/>
        <w:ind w:left="1616"/>
      </w:pPr>
      <w:r>
        <w:rPr>
          <w:sz w:val="24"/>
        </w:rPr>
        <w:t>(A</w:t>
      </w:r>
      <w:r w:rsidRPr="00F632ED">
        <w:rPr>
          <w:sz w:val="24"/>
        </w:rPr>
        <w:t>)</w:t>
      </w:r>
      <w:r>
        <w:tab/>
      </w:r>
      <w:r w:rsidR="009B39EB">
        <w:t>must</w:t>
      </w:r>
      <w:r w:rsidR="009B39EB" w:rsidRPr="009B39EB">
        <w:t xml:space="preserve"> stand for election if they are to continue in office after the next election year AGM</w:t>
      </w:r>
    </w:p>
    <w:p w14:paraId="6A1065E4" w14:textId="12DA05B0" w:rsidR="007C0432" w:rsidRDefault="00F632ED" w:rsidP="00F632ED">
      <w:pPr>
        <w:pStyle w:val="Normal1ai"/>
        <w:ind w:left="1616"/>
      </w:pPr>
      <w:r>
        <w:rPr>
          <w:sz w:val="24"/>
        </w:rPr>
        <w:t>(B</w:t>
      </w:r>
      <w:r w:rsidRPr="00F632ED">
        <w:rPr>
          <w:sz w:val="24"/>
        </w:rPr>
        <w:t>)</w:t>
      </w:r>
      <w:r>
        <w:tab/>
      </w:r>
      <w:r w:rsidR="009B39EB" w:rsidRPr="009B39EB">
        <w:t>are eligible to stand without having to be nominated or endorsed, and</w:t>
      </w:r>
    </w:p>
    <w:p w14:paraId="20795B57" w14:textId="46AE5DC3" w:rsidR="009B39EB" w:rsidRDefault="00F632ED" w:rsidP="00F632ED">
      <w:pPr>
        <w:pStyle w:val="Normal1ai"/>
        <w:ind w:left="1616"/>
      </w:pPr>
      <w:r>
        <w:rPr>
          <w:sz w:val="24"/>
        </w:rPr>
        <w:t>(C</w:t>
      </w:r>
      <w:r w:rsidRPr="00F632ED">
        <w:rPr>
          <w:sz w:val="24"/>
        </w:rPr>
        <w:t>)</w:t>
      </w:r>
      <w:r>
        <w:tab/>
      </w:r>
      <w:r w:rsidR="009B39EB" w:rsidRPr="009B39EB">
        <w:t>must be confirmed in office if they are appointed more than twelve months before the next election year AGM</w:t>
      </w:r>
      <w:r w:rsidR="007C0432">
        <w:t>.</w:t>
      </w:r>
    </w:p>
    <w:p w14:paraId="26AE542A" w14:textId="31BED6E0" w:rsidR="007C0432" w:rsidRDefault="007C0432" w:rsidP="007C0432">
      <w:pPr>
        <w:pStyle w:val="Normal1"/>
      </w:pPr>
      <w:r>
        <w:t>8.</w:t>
      </w:r>
      <w:r>
        <w:tab/>
        <w:t xml:space="preserve">Rule 13 sets out provisions regarding meetings of QDN’s directors. The amendments proposed in sections 8.1–8.3 would amend these provisions to </w:t>
      </w:r>
      <w:r w:rsidRPr="00247D76">
        <w:t xml:space="preserve">update the language used to reflect current practice and </w:t>
      </w:r>
      <w:r>
        <w:t xml:space="preserve">to </w:t>
      </w:r>
      <w:r w:rsidRPr="00247D76">
        <w:t xml:space="preserve">bring the requirements into line with the ACNC </w:t>
      </w:r>
      <w:r>
        <w:t>template. In addition:</w:t>
      </w:r>
    </w:p>
    <w:p w14:paraId="08DFA641" w14:textId="654C48C6" w:rsidR="007C0432" w:rsidRDefault="00F632ED" w:rsidP="00F632ED">
      <w:pPr>
        <w:pStyle w:val="Normal1a"/>
        <w:spacing w:before="60"/>
        <w:ind w:left="1134" w:hanging="454"/>
      </w:pPr>
      <w:r>
        <w:t>(i)</w:t>
      </w:r>
      <w:r>
        <w:tab/>
      </w:r>
      <w:r w:rsidR="007C0432">
        <w:t>section 8.2 would amend rule 13.7 to confirm that a resolution in writing may still be passed even if one or more of the directors does not vote because they have declared an interest or are on an approved leave of absence, and</w:t>
      </w:r>
    </w:p>
    <w:p w14:paraId="72CECA17" w14:textId="77777777" w:rsidR="007D2B9F" w:rsidRPr="00AD10BA" w:rsidRDefault="007D2B9F" w:rsidP="00362A8F">
      <w:pPr>
        <w:pStyle w:val="Footer"/>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19</w:t>
      </w:r>
      <w:r w:rsidRPr="00865B9D">
        <w:rPr>
          <w:rStyle w:val="PageNumber"/>
          <w:sz w:val="28"/>
          <w:szCs w:val="28"/>
        </w:rPr>
        <w:fldChar w:fldCharType="end"/>
      </w:r>
    </w:p>
    <w:p w14:paraId="41A49B0D" w14:textId="5F63A253" w:rsidR="007C0432" w:rsidRDefault="00F632ED" w:rsidP="00F632ED">
      <w:pPr>
        <w:pStyle w:val="Normal1a"/>
        <w:spacing w:before="60"/>
        <w:ind w:left="1134" w:hanging="454"/>
      </w:pPr>
      <w:r>
        <w:lastRenderedPageBreak/>
        <w:t>(ii)</w:t>
      </w:r>
      <w:r>
        <w:tab/>
      </w:r>
      <w:r w:rsidR="007C0432">
        <w:t xml:space="preserve">section 8.3 would amend </w:t>
      </w:r>
      <w:r w:rsidR="00150AC3">
        <w:t>rule 13.8 so that the terms of reference of an advisory committee are decided by the Board and not by the committee.</w:t>
      </w:r>
    </w:p>
    <w:p w14:paraId="0E1C0215" w14:textId="5C2D7509" w:rsidR="00920F23" w:rsidRDefault="00150AC3" w:rsidP="00C54D50">
      <w:pPr>
        <w:pStyle w:val="Normal1"/>
      </w:pPr>
      <w:r>
        <w:t>9.</w:t>
      </w:r>
      <w:r>
        <w:tab/>
        <w:t xml:space="preserve">The amendments proposed in sections 9.1–9.22 amend </w:t>
      </w:r>
      <w:r w:rsidR="008E071A">
        <w:t xml:space="preserve">various </w:t>
      </w:r>
      <w:r>
        <w:t xml:space="preserve">rules to </w:t>
      </w:r>
      <w:r w:rsidRPr="00247D76">
        <w:t>update the</w:t>
      </w:r>
      <w:r w:rsidR="008E071A">
        <w:t>ir</w:t>
      </w:r>
      <w:r w:rsidRPr="00247D76">
        <w:t xml:space="preserve"> language to reflect current practice</w:t>
      </w:r>
      <w:r>
        <w:t>,</w:t>
      </w:r>
      <w:r w:rsidRPr="00247D76">
        <w:t xml:space="preserve"> </w:t>
      </w:r>
      <w:r>
        <w:t xml:space="preserve">to </w:t>
      </w:r>
      <w:r w:rsidRPr="00247D76">
        <w:t>bring the</w:t>
      </w:r>
      <w:r w:rsidR="008E071A">
        <w:t>ir</w:t>
      </w:r>
      <w:r w:rsidRPr="00247D76">
        <w:t xml:space="preserve"> requirements into line with</w:t>
      </w:r>
      <w:r w:rsidRPr="00247D76">
        <w:rPr>
          <w:spacing w:val="-1"/>
          <w:szCs w:val="28"/>
        </w:rPr>
        <w:t xml:space="preserve"> the ACNC template</w:t>
      </w:r>
      <w:r>
        <w:rPr>
          <w:spacing w:val="-1"/>
          <w:szCs w:val="28"/>
        </w:rPr>
        <w:t xml:space="preserve">, and </w:t>
      </w:r>
      <w:r w:rsidR="008E071A">
        <w:rPr>
          <w:spacing w:val="-1"/>
          <w:szCs w:val="28"/>
        </w:rPr>
        <w:t>as a consequence of</w:t>
      </w:r>
      <w:r>
        <w:t xml:space="preserve"> the </w:t>
      </w:r>
      <w:r w:rsidR="008E071A">
        <w:t xml:space="preserve">other </w:t>
      </w:r>
      <w:r>
        <w:t xml:space="preserve">changes </w:t>
      </w:r>
      <w:r w:rsidR="008E071A">
        <w:t>proposed</w:t>
      </w:r>
      <w:r>
        <w:t>.</w:t>
      </w:r>
    </w:p>
    <w:p w14:paraId="643029EF" w14:textId="09975FB6" w:rsidR="004078BD" w:rsidRPr="00972817" w:rsidRDefault="004078BD" w:rsidP="004078BD">
      <w:pPr>
        <w:pStyle w:val="Footer"/>
        <w:spacing w:before="10920"/>
        <w:jc w:val="right"/>
      </w:pPr>
      <w:r w:rsidRPr="00865B9D">
        <w:t xml:space="preserve">Page </w:t>
      </w:r>
      <w:r w:rsidRPr="00865B9D">
        <w:rPr>
          <w:rStyle w:val="PageNumber"/>
          <w:sz w:val="28"/>
          <w:szCs w:val="28"/>
        </w:rPr>
        <w:fldChar w:fldCharType="begin"/>
      </w:r>
      <w:r w:rsidRPr="00865B9D">
        <w:rPr>
          <w:rStyle w:val="PageNumber"/>
          <w:sz w:val="28"/>
          <w:szCs w:val="28"/>
        </w:rPr>
        <w:instrText xml:space="preserve"> PAGE </w:instrText>
      </w:r>
      <w:r w:rsidRPr="00865B9D">
        <w:rPr>
          <w:rStyle w:val="PageNumber"/>
          <w:sz w:val="28"/>
          <w:szCs w:val="28"/>
        </w:rPr>
        <w:fldChar w:fldCharType="separate"/>
      </w:r>
      <w:r>
        <w:rPr>
          <w:rStyle w:val="PageNumber"/>
          <w:noProof/>
          <w:sz w:val="28"/>
          <w:szCs w:val="28"/>
        </w:rPr>
        <w:t>20</w:t>
      </w:r>
      <w:r w:rsidRPr="00865B9D">
        <w:rPr>
          <w:rStyle w:val="PageNumber"/>
          <w:sz w:val="28"/>
          <w:szCs w:val="28"/>
        </w:rPr>
        <w:fldChar w:fldCharType="end"/>
      </w:r>
    </w:p>
    <w:sectPr w:rsidR="004078BD" w:rsidRPr="00972817" w:rsidSect="00CF5A98">
      <w:headerReference w:type="default" r:id="rId17"/>
      <w:footerReference w:type="first" r:id="rId18"/>
      <w:pgSz w:w="11920" w:h="16820" w:code="9"/>
      <w:pgMar w:top="567" w:right="709" w:bottom="567" w:left="709"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72FC8" w14:textId="77777777" w:rsidR="00457BE4" w:rsidRDefault="00457BE4">
      <w:r>
        <w:separator/>
      </w:r>
    </w:p>
  </w:endnote>
  <w:endnote w:type="continuationSeparator" w:id="0">
    <w:p w14:paraId="4013D5E0" w14:textId="77777777" w:rsidR="00457BE4" w:rsidRDefault="0045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panose1 w:val="02020502060506020403"/>
    <w:charset w:val="00"/>
    <w:family w:val="auto"/>
    <w:pitch w:val="variable"/>
    <w:sig w:usb0="00000007" w:usb1="00000001" w:usb2="00000000" w:usb3="00000000" w:csb0="00000093"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67B98" w14:textId="0676680F" w:rsidR="00457BE4" w:rsidRPr="00920F23" w:rsidRDefault="00457BE4" w:rsidP="00920F23">
    <w:pPr>
      <w:pStyle w:val="Footer"/>
      <w:spacing w:before="0"/>
      <w:rPr>
        <w:sz w:val="12"/>
        <w:szCs w:val="12"/>
      </w:rPr>
    </w:pPr>
    <w:r w:rsidRPr="00920F23">
      <w:rPr>
        <w:noProof/>
        <w:sz w:val="12"/>
        <w:szCs w:val="12"/>
        <w:lang w:val="en-US"/>
      </w:rPr>
      <mc:AlternateContent>
        <mc:Choice Requires="wpg">
          <w:drawing>
            <wp:anchor distT="0" distB="0" distL="114300" distR="114300" simplePos="0" relativeHeight="251659264" behindDoc="0" locked="0" layoutInCell="1" allowOverlap="1" wp14:anchorId="0782B8C1" wp14:editId="3CF68B85">
              <wp:simplePos x="0" y="0"/>
              <wp:positionH relativeFrom="page">
                <wp:posOffset>-8890</wp:posOffset>
              </wp:positionH>
              <wp:positionV relativeFrom="page">
                <wp:posOffset>10356215</wp:posOffset>
              </wp:positionV>
              <wp:extent cx="7584440" cy="324485"/>
              <wp:effectExtent l="3810" t="0" r="6350" b="0"/>
              <wp:wrapThrough wrapText="bothSides">
                <wp:wrapPolygon edited="0">
                  <wp:start x="-27" y="0"/>
                  <wp:lineTo x="-27" y="20332"/>
                  <wp:lineTo x="21600" y="20332"/>
                  <wp:lineTo x="21600" y="0"/>
                  <wp:lineTo x="-27" y="0"/>
                </wp:wrapPolygon>
              </wp:wrapThrough>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4440" cy="324485"/>
                        <a:chOff x="-21" y="16327"/>
                        <a:chExt cx="11944" cy="511"/>
                      </a:xfrm>
                    </wpg:grpSpPr>
                    <wps:wsp>
                      <wps:cNvPr id="3" name="Rectangle 1"/>
                      <wps:cNvSpPr>
                        <a:spLocks noChangeArrowheads="1"/>
                      </wps:cNvSpPr>
                      <wps:spPr bwMode="auto">
                        <a:xfrm>
                          <a:off x="-21" y="16478"/>
                          <a:ext cx="11944" cy="360"/>
                        </a:xfrm>
                        <a:prstGeom prst="rect">
                          <a:avLst/>
                        </a:prstGeom>
                        <a:solidFill>
                          <a:srgbClr val="262C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
                      <wps:cNvSpPr>
                        <a:spLocks noChangeArrowheads="1"/>
                      </wps:cNvSpPr>
                      <wps:spPr bwMode="auto">
                        <a:xfrm>
                          <a:off x="-21" y="16327"/>
                          <a:ext cx="11944" cy="14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5pt;margin-top:815.45pt;width:597.2pt;height:25.55pt;z-index:251659264;mso-position-horizontal-relative:page;mso-position-vertical-relative:page" coordorigin="-21,16327" coordsize="11944,51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">
              <v:rect id="Rectangle 1" o:spid="_x0000_s1027" style="position:absolute;left:-21;top:16478;width:11944;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PzbgwwAA&#10;ANoAAAAPAAAAZHJzL2Rvd25yZXYueG1sRI/NasMwEITvhbyD2EAuJZHikj8nSmgLLU0Ogfw8wGJt&#10;bBNrZSzFdt++KhR6HGbmG2az620lWmp86VjDdKJAEGfOlJxruF4+xksQPiAbrByThm/ysNsOnjaY&#10;GtfxidpzyEWEsE9RQxFCnUrps4Is+omriaN3c43FEGWTS9NgF+G2kolSc2mx5LhQYE3vBWX388Nq&#10;UJ+LQ9J2zzxL9seVIvdW+1mv9WjYv65BBOrDf/iv/WU0vMDvlXgD5PY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PzbgwwAAANoAAAAPAAAAAAAAAAAAAAAAAJcCAABkcnMvZG93&#10;bnJldi54bWxQSwUGAAAAAAQABAD1AAAAhwMAAAAA&#10;" fillcolor="#262c6d" stroked="f"/>
              <v:rect id="Rectangle 2" o:spid="_x0000_s1028" style="position:absolute;left:-21;top:16327;width:11944;height:14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9L2xwQAA&#10;ANoAAAAPAAAAZHJzL2Rvd25yZXYueG1sRI9Bi8IwFITvC/6H8ARva6rIstamUgRhLx6sK14fzbOt&#10;Ni+1ydb6782C4HGYmW+YZD2YRvTUudqygtk0AkFcWF1zqeD3sP38BuE8ssbGMil4kIN1OvpIMNb2&#10;znvqc1+KAGEXo4LK+zaW0hUVGXRT2xIH72w7gz7IrpS6w3uAm0bOo+hLGqw5LFTY0qai4pr/GQW3&#10;+WW3XcpzdswPfRY1Gz2cUCs1GQ/ZCoSnwb/Dr/aPVrCA/yvhBsj0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TPS9scEAAADaAAAADwAAAAAAAAAAAAAAAACXAgAAZHJzL2Rvd25y&#10;ZXYueG1sUEsFBgAAAAAEAAQA9QAAAIUDAAAAAA==&#10;" fillcolor="#a6a6a6" stroked="f"/>
              <w10:wrap type="through" anchorx="page" anchory="page"/>
            </v:group>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49189" w14:textId="1C7A2FE8" w:rsidR="00457BE4" w:rsidRPr="000E2858" w:rsidRDefault="00457BE4" w:rsidP="000E2858">
    <w:pPr>
      <w:pStyle w:val="Footer"/>
      <w:spacing w:before="0"/>
      <w:jc w:val="center"/>
      <w:rPr>
        <w:sz w:val="6"/>
        <w:szCs w:val="6"/>
        <w:lang w:val="en-US"/>
      </w:rPr>
    </w:pPr>
    <w:r w:rsidRPr="000E2858">
      <w:rPr>
        <w:noProof/>
        <w:sz w:val="6"/>
        <w:szCs w:val="6"/>
        <w:lang w:val="en-US"/>
      </w:rPr>
      <mc:AlternateContent>
        <mc:Choice Requires="wpg">
          <w:drawing>
            <wp:anchor distT="0" distB="0" distL="114300" distR="114300" simplePos="0" relativeHeight="251663360" behindDoc="0" locked="0" layoutInCell="1" allowOverlap="1" wp14:anchorId="4E6FF8A7" wp14:editId="38A30E3D">
              <wp:simplePos x="0" y="0"/>
              <wp:positionH relativeFrom="page">
                <wp:align>center</wp:align>
              </wp:positionH>
              <wp:positionV relativeFrom="page">
                <wp:align>bottom</wp:align>
              </wp:positionV>
              <wp:extent cx="7584440" cy="324485"/>
              <wp:effectExtent l="0" t="0" r="10160" b="5715"/>
              <wp:wrapThrough wrapText="bothSides">
                <wp:wrapPolygon edited="0">
                  <wp:start x="0" y="0"/>
                  <wp:lineTo x="0" y="20290"/>
                  <wp:lineTo x="21557" y="20290"/>
                  <wp:lineTo x="21557" y="0"/>
                  <wp:lineTo x="0" y="0"/>
                </wp:wrapPolygon>
              </wp:wrapThrough>
              <wp:docPr id="1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4440" cy="324485"/>
                        <a:chOff x="-21" y="16327"/>
                        <a:chExt cx="11944" cy="511"/>
                      </a:xfrm>
                    </wpg:grpSpPr>
                    <wps:wsp>
                      <wps:cNvPr id="17" name="Rectangle 1"/>
                      <wps:cNvSpPr>
                        <a:spLocks noChangeArrowheads="1"/>
                      </wps:cNvSpPr>
                      <wps:spPr bwMode="auto">
                        <a:xfrm>
                          <a:off x="-21" y="16478"/>
                          <a:ext cx="11944" cy="360"/>
                        </a:xfrm>
                        <a:prstGeom prst="rect">
                          <a:avLst/>
                        </a:prstGeom>
                        <a:solidFill>
                          <a:srgbClr val="262C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
                      <wps:cNvSpPr>
                        <a:spLocks noChangeArrowheads="1"/>
                      </wps:cNvSpPr>
                      <wps:spPr bwMode="auto">
                        <a:xfrm>
                          <a:off x="-21" y="16327"/>
                          <a:ext cx="11944" cy="14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97.2pt;height:25.55pt;z-index:251663360;mso-position-horizontal:center;mso-position-horizontal-relative:page;mso-position-vertical:bottom;mso-position-vertical-relative:page" coordorigin="-21,16327" coordsize="11944,51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">
              <v:rect id="Rectangle 1" o:spid="_x0000_s1027" style="position:absolute;left:-21;top:16478;width:11944;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R6HwQAA&#10;ANsAAAAPAAAAZHJzL2Rvd25yZXYueG1sRE/basJAEH0v+A/LCH2RumtAbVNXsQXF+iB4+YAhOybB&#10;7GzIbpP4965Q6NscznUWq95WoqXGl441TMYKBHHmTMm5hst58/YOwgdkg5Vj0nAnD6vl4GWBqXEd&#10;H6k9hVzEEPYpaihCqFMpfVaQRT92NXHkrq6xGCJscmka7GK4rWSi1ExaLDk2FFjTd0HZ7fRrNajt&#10;fJ+03Yinyc/hQ5H7qv201/p12K8/QQTqw7/4z70zcf4cnr/EA+Ty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FPkeh8EAAADbAAAADwAAAAAAAAAAAAAAAACXAgAAZHJzL2Rvd25y&#10;ZXYueG1sUEsFBgAAAAAEAAQA9QAAAIUDAAAAAA==&#10;" fillcolor="#262c6d" stroked="f"/>
              <v:rect id="Rectangle 2" o:spid="_x0000_s1028" style="position:absolute;left:-21;top:16327;width:11944;height:14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7cPmwgAA&#10;ANsAAAAPAAAAZHJzL2Rvd25yZXYueG1sRI9Bi8JADIXvC/sfhgje1qkexK2OUgTBiwer4jV0Ytvd&#10;TqbbGWv99+Yg7C3hvbz3ZbUZXKN66kLt2cB0koAiLrytuTRwPu2+FqBCRLbYeCYDTwqwWX9+rDC1&#10;/sFH6vNYKgnhkKKBKsY21ToUFTkME98Si3bzncMoa1dq2+FDwl2jZ0ky1w5rloYKW9pWVPzmd2fg&#10;b/Zz2H3rW3bJT32WNFs7XNEaMx4N2RJUpCH+m9/Xeyv4Aiu/yAB6/Q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Htw+bCAAAA2wAAAA8AAAAAAAAAAAAAAAAAlwIAAGRycy9kb3du&#10;cmV2LnhtbFBLBQYAAAAABAAEAPUAAACGAwAAAAA=&#10;" fillcolor="#a6a6a6" stroked="f"/>
              <w10:wrap type="through" anchorx="page" anchory="page"/>
            </v:group>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707A8" w14:textId="4E1BDC10" w:rsidR="00457BE4" w:rsidRPr="000E2858" w:rsidRDefault="00457BE4" w:rsidP="000E2858">
    <w:pPr>
      <w:pStyle w:val="Footer"/>
      <w:spacing w:before="0"/>
      <w:jc w:val="center"/>
      <w:rPr>
        <w:sz w:val="6"/>
        <w:szCs w:val="6"/>
        <w:lang w:val="en-US"/>
      </w:rPr>
    </w:pPr>
    <w:r w:rsidRPr="000E2858">
      <w:rPr>
        <w:noProof/>
        <w:sz w:val="6"/>
        <w:szCs w:val="6"/>
        <w:lang w:val="en-US"/>
      </w:rPr>
      <mc:AlternateContent>
        <mc:Choice Requires="wpg">
          <w:drawing>
            <wp:anchor distT="0" distB="0" distL="114300" distR="114300" simplePos="0" relativeHeight="251665408" behindDoc="0" locked="0" layoutInCell="1" allowOverlap="1" wp14:anchorId="795D9DEE" wp14:editId="1780B4DD">
              <wp:simplePos x="0" y="0"/>
              <wp:positionH relativeFrom="page">
                <wp:align>center</wp:align>
              </wp:positionH>
              <wp:positionV relativeFrom="page">
                <wp:align>bottom</wp:align>
              </wp:positionV>
              <wp:extent cx="7584440" cy="324485"/>
              <wp:effectExtent l="0" t="0" r="10160" b="5715"/>
              <wp:wrapThrough wrapText="bothSides">
                <wp:wrapPolygon edited="0">
                  <wp:start x="0" y="0"/>
                  <wp:lineTo x="0" y="20290"/>
                  <wp:lineTo x="21557" y="20290"/>
                  <wp:lineTo x="21557" y="0"/>
                  <wp:lineTo x="0" y="0"/>
                </wp:wrapPolygon>
              </wp:wrapThrough>
              <wp:docPr id="1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4440" cy="324485"/>
                        <a:chOff x="-21" y="16327"/>
                        <a:chExt cx="11944" cy="511"/>
                      </a:xfrm>
                    </wpg:grpSpPr>
                    <wps:wsp>
                      <wps:cNvPr id="20" name="Rectangle 1"/>
                      <wps:cNvSpPr>
                        <a:spLocks noChangeArrowheads="1"/>
                      </wps:cNvSpPr>
                      <wps:spPr bwMode="auto">
                        <a:xfrm>
                          <a:off x="-21" y="16478"/>
                          <a:ext cx="11944" cy="360"/>
                        </a:xfrm>
                        <a:prstGeom prst="rect">
                          <a:avLst/>
                        </a:prstGeom>
                        <a:solidFill>
                          <a:srgbClr val="262C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
                      <wps:cNvSpPr>
                        <a:spLocks noChangeArrowheads="1"/>
                      </wps:cNvSpPr>
                      <wps:spPr bwMode="auto">
                        <a:xfrm>
                          <a:off x="-21" y="16327"/>
                          <a:ext cx="11944" cy="14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97.2pt;height:25.55pt;z-index:251665408;mso-position-horizontal:center;mso-position-horizontal-relative:page;mso-position-vertical:bottom;mso-position-vertical-relative:page" coordorigin="-21,16327" coordsize="11944,51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">
              <v:rect id="Rectangle 1" o:spid="_x0000_s1027" style="position:absolute;left:-21;top:16478;width:11944;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fExOwAAA&#10;ANsAAAAPAAAAZHJzL2Rvd25yZXYueG1sRE/dasIwFL4XfIdwBrsRTSyoszOKDjbUC2HVBzg0Z21Z&#10;c1KarO3e3lwIXn58/5vdYGvRUesrxxrmMwWCOHem4kLD7fo5fQPhA7LB2jFp+CcPu+14tMHUuJ6/&#10;qctCIWII+xQ1lCE0qZQ+L8min7mGOHI/rrUYImwLaVrsY7itZaLUUlqsODaU2NBHSflv9mc1qK/V&#10;Oen6CS+S02WtyB0avxi0fn0Z9u8gAg3hKX64j0ZDEtfHL/EHyO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VfExOwAAAANsAAAAPAAAAAAAAAAAAAAAAAJcCAABkcnMvZG93bnJl&#10;di54bWxQSwUGAAAAAAQABAD1AAAAhAMAAAAA&#10;" fillcolor="#262c6d" stroked="f"/>
              <v:rect id="Rectangle 2" o:spid="_x0000_s1028" style="position:absolute;left:-21;top:16327;width:11944;height:14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gQlbwAAA&#10;ANsAAAAPAAAAZHJzL2Rvd25yZXYueG1sRE+7asMwFN0L/QdxC9lquR5C61gJxmDIkiFOS9aLdf1I&#10;rCvXUhzn76Oh0PFw3tluMYOYaXK9ZQUfUQyCuLa651bB96l8/wThPLLGwTIpeJCD3fb1JcNU2zsf&#10;aa58K0IIuxQVdN6PqZSu7sigi+xIHLjGTgZ9gFMr9YT3EG4GmcTxWhrsOTR0OFLRUX2tbkbBb3I5&#10;lF+yyX+q05zHQ6GXM2qlVm9LvgHhafH/4j/3XitIwtjwJfwAuX0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fgQlbwAAAANsAAAAPAAAAAAAAAAAAAAAAAJcCAABkcnMvZG93bnJl&#10;di54bWxQSwUGAAAAAAQABAD1AAAAhAMAAAAA&#10;" fillcolor="#a6a6a6" stroked="f"/>
              <w10:wrap type="through" anchorx="page" anchory="page"/>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8C48D" w14:textId="77777777" w:rsidR="00457BE4" w:rsidRDefault="00457BE4">
      <w:r>
        <w:separator/>
      </w:r>
    </w:p>
  </w:footnote>
  <w:footnote w:type="continuationSeparator" w:id="0">
    <w:p w14:paraId="37148372" w14:textId="77777777" w:rsidR="00457BE4" w:rsidRDefault="00457B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2" w:space="0" w:color="000090"/>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6"/>
      <w:gridCol w:w="8363"/>
    </w:tblGrid>
    <w:tr w:rsidR="00457BE4" w:rsidRPr="00972817" w14:paraId="4114CF95" w14:textId="77777777" w:rsidTr="007D2B9F">
      <w:trPr>
        <w:trHeight w:val="1503"/>
      </w:trPr>
      <w:tc>
        <w:tcPr>
          <w:tcW w:w="2126" w:type="dxa"/>
          <w:vAlign w:val="center"/>
        </w:tcPr>
        <w:p w14:paraId="0E153FFD" w14:textId="13559233" w:rsidR="00457BE4" w:rsidRPr="00972817" w:rsidRDefault="00457BE4" w:rsidP="00917F03">
          <w:pPr>
            <w:pStyle w:val="Header"/>
            <w:tabs>
              <w:tab w:val="clear" w:pos="5245"/>
              <w:tab w:val="clear" w:pos="10490"/>
            </w:tabs>
            <w:spacing w:before="360" w:after="120"/>
          </w:pPr>
        </w:p>
      </w:tc>
      <w:tc>
        <w:tcPr>
          <w:tcW w:w="8363" w:type="dxa"/>
          <w:vAlign w:val="center"/>
        </w:tcPr>
        <w:p w14:paraId="60448E52" w14:textId="54D67050" w:rsidR="00457BE4" w:rsidRPr="00972817" w:rsidRDefault="00457BE4" w:rsidP="00917F03">
          <w:pPr>
            <w:pStyle w:val="Header"/>
            <w:tabs>
              <w:tab w:val="clear" w:pos="5245"/>
              <w:tab w:val="clear" w:pos="10490"/>
            </w:tabs>
            <w:spacing w:before="360" w:after="120"/>
            <w:jc w:val="center"/>
            <w:rPr>
              <w:b/>
            </w:rPr>
          </w:pPr>
        </w:p>
      </w:tc>
    </w:tr>
  </w:tbl>
  <w:p w14:paraId="566C6144" w14:textId="77777777" w:rsidR="00457BE4" w:rsidRPr="00972817" w:rsidRDefault="00457BE4" w:rsidP="00917F03">
    <w:pPr>
      <w:pStyle w:val="Header"/>
      <w:spacing w:before="0"/>
      <w:rPr>
        <w:sz w:val="12"/>
        <w:szCs w:val="1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2" w:space="0" w:color="000090"/>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6"/>
      <w:gridCol w:w="8363"/>
    </w:tblGrid>
    <w:tr w:rsidR="00457BE4" w:rsidRPr="00972817" w14:paraId="49EF13E5" w14:textId="77777777" w:rsidTr="007D2B9F">
      <w:trPr>
        <w:trHeight w:val="1644"/>
      </w:trPr>
      <w:tc>
        <w:tcPr>
          <w:tcW w:w="2126" w:type="dxa"/>
          <w:vAlign w:val="center"/>
        </w:tcPr>
        <w:p w14:paraId="08E73B38" w14:textId="620A6EBD" w:rsidR="00457BE4" w:rsidRPr="00972817" w:rsidRDefault="00457BE4" w:rsidP="00917F03">
          <w:pPr>
            <w:pStyle w:val="Header"/>
            <w:tabs>
              <w:tab w:val="clear" w:pos="5245"/>
              <w:tab w:val="clear" w:pos="10490"/>
            </w:tabs>
            <w:spacing w:before="360" w:after="120"/>
          </w:pPr>
        </w:p>
      </w:tc>
      <w:tc>
        <w:tcPr>
          <w:tcW w:w="8363" w:type="dxa"/>
          <w:vAlign w:val="center"/>
        </w:tcPr>
        <w:p w14:paraId="29D776A3" w14:textId="45473FB9" w:rsidR="00457BE4" w:rsidRPr="00972817" w:rsidRDefault="00457BE4" w:rsidP="00917F03">
          <w:pPr>
            <w:pStyle w:val="Header"/>
            <w:tabs>
              <w:tab w:val="clear" w:pos="5245"/>
              <w:tab w:val="clear" w:pos="10490"/>
            </w:tabs>
            <w:spacing w:before="0" w:after="120"/>
            <w:jc w:val="center"/>
            <w:rPr>
              <w:b/>
            </w:rPr>
          </w:pPr>
        </w:p>
      </w:tc>
    </w:tr>
  </w:tbl>
  <w:p w14:paraId="73DB195F" w14:textId="77777777" w:rsidR="00457BE4" w:rsidRPr="00917F03" w:rsidRDefault="00457BE4" w:rsidP="00917F03">
    <w:pPr>
      <w:pStyle w:val="Header"/>
      <w:spacing w:before="0"/>
      <w:rPr>
        <w:sz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3586B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743EA"/>
    <w:multiLevelType w:val="multilevel"/>
    <w:tmpl w:val="E9BC643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2344620"/>
    <w:multiLevelType w:val="multilevel"/>
    <w:tmpl w:val="C41CF8AC"/>
    <w:lvl w:ilvl="0">
      <w:start w:val="1"/>
      <w:numFmt w:val="bullet"/>
      <w:lvlText w:val="•"/>
      <w:lvlJc w:val="left"/>
      <w:pPr>
        <w:tabs>
          <w:tab w:val="num" w:pos="1191"/>
        </w:tabs>
        <w:ind w:left="1191" w:hanging="284"/>
      </w:pPr>
      <w:rPr>
        <w:rFonts w:ascii="Adobe Garamond Pro" w:hAnsi="Adobe Garamond Pro"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970079"/>
    <w:multiLevelType w:val="hybridMultilevel"/>
    <w:tmpl w:val="D996FE7E"/>
    <w:lvl w:ilvl="0" w:tplc="6186BC98">
      <w:start w:val="1"/>
      <w:numFmt w:val="bullet"/>
      <w:pStyle w:val="Bullet2b"/>
      <w:lvlText w:val="–"/>
      <w:lvlJc w:val="left"/>
      <w:pPr>
        <w:tabs>
          <w:tab w:val="num" w:pos="1247"/>
        </w:tabs>
        <w:ind w:left="1247" w:hanging="283"/>
      </w:pPr>
      <w:rPr>
        <w:rFonts w:ascii="Calibri" w:hAnsi="Calibri" w:cs="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0AEF2A31"/>
    <w:multiLevelType w:val="multilevel"/>
    <w:tmpl w:val="31DC1BCC"/>
    <w:lvl w:ilvl="0">
      <w:start w:val="1"/>
      <w:numFmt w:val="bullet"/>
      <w:lvlText w:val=""/>
      <w:lvlJc w:val="left"/>
      <w:pPr>
        <w:tabs>
          <w:tab w:val="num" w:pos="907"/>
        </w:tabs>
        <w:ind w:left="90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27508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95E78AE"/>
    <w:multiLevelType w:val="hybridMultilevel"/>
    <w:tmpl w:val="5D7E340A"/>
    <w:lvl w:ilvl="0" w:tplc="C9A0908A">
      <w:start w:val="1"/>
      <w:numFmt w:val="bullet"/>
      <w:pStyle w:val="Bullet1"/>
      <w:lvlText w:val="•"/>
      <w:lvlJc w:val="left"/>
      <w:pPr>
        <w:tabs>
          <w:tab w:val="num" w:pos="737"/>
        </w:tabs>
        <w:ind w:left="737" w:hanging="283"/>
      </w:pPr>
      <w:rPr>
        <w:rFonts w:ascii="Calibri" w:hAnsi="Calibri"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3A5E74BC"/>
    <w:multiLevelType w:val="multilevel"/>
    <w:tmpl w:val="B4E6749A"/>
    <w:lvl w:ilvl="0">
      <w:start w:val="1"/>
      <w:numFmt w:val="decimal"/>
      <w:lvlRestart w:val="0"/>
      <w:pStyle w:val="Numbered1"/>
      <w:lvlText w:val="%1"/>
      <w:lvlJc w:val="left"/>
      <w:pPr>
        <w:ind w:left="454" w:hanging="454"/>
      </w:pPr>
      <w:rPr>
        <w:rFonts w:hint="default"/>
      </w:rPr>
    </w:lvl>
    <w:lvl w:ilvl="1">
      <w:start w:val="1"/>
      <w:numFmt w:val="decimal"/>
      <w:pStyle w:val="Numbered2"/>
      <w:lvlText w:val="%1.%2"/>
      <w:lvlJc w:val="left"/>
      <w:pPr>
        <w:tabs>
          <w:tab w:val="num" w:pos="567"/>
        </w:tabs>
        <w:ind w:left="567" w:hanging="567"/>
      </w:pPr>
      <w:rPr>
        <w:rFonts w:hint="default"/>
      </w:rPr>
    </w:lvl>
    <w:lvl w:ilvl="2">
      <w:start w:val="1"/>
      <w:numFmt w:val="lowerLetter"/>
      <w:pStyle w:val="Numbered3"/>
      <w:lvlText w:val="(%3)"/>
      <w:lvlJc w:val="left"/>
      <w:pPr>
        <w:ind w:left="454" w:hanging="454"/>
      </w:pPr>
      <w:rPr>
        <w:rFonts w:hint="default"/>
      </w:rPr>
    </w:lvl>
    <w:lvl w:ilvl="3">
      <w:start w:val="1"/>
      <w:numFmt w:val="lowerRoman"/>
      <w:pStyle w:val="Numbered3a"/>
      <w:lvlText w:val="(%4)"/>
      <w:lvlJc w:val="left"/>
      <w:pPr>
        <w:ind w:left="1021" w:hanging="567"/>
      </w:pPr>
      <w:rPr>
        <w:rFonts w:hint="default"/>
      </w:rPr>
    </w:lvl>
    <w:lvl w:ilvl="4">
      <w:start w:val="1"/>
      <w:numFmt w:val="upperLetter"/>
      <w:lvlText w:val="(%5)"/>
      <w:lvlJc w:val="left"/>
      <w:pPr>
        <w:ind w:left="1474" w:hanging="453"/>
      </w:pPr>
      <w:rPr>
        <w:rFonts w:hint="default"/>
        <w:sz w:val="24"/>
      </w:rPr>
    </w:lvl>
    <w:lvl w:ilvl="5">
      <w:start w:val="1"/>
      <w:numFmt w:val="none"/>
      <w:suff w:val="nothing"/>
      <w:lvlText w:val=""/>
      <w:lvlJc w:val="left"/>
      <w:pPr>
        <w:ind w:left="907" w:firstLine="0"/>
      </w:pPr>
      <w:rPr>
        <w:rFonts w:hint="default"/>
      </w:rPr>
    </w:lvl>
    <w:lvl w:ilvl="6">
      <w:start w:val="1"/>
      <w:numFmt w:val="none"/>
      <w:suff w:val="nothing"/>
      <w:lvlText w:val=""/>
      <w:lvlJc w:val="left"/>
      <w:pPr>
        <w:ind w:left="2755" w:hanging="1848"/>
      </w:pPr>
      <w:rPr>
        <w:rFonts w:hint="default"/>
        <w:b w:val="0"/>
        <w:i w:val="0"/>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8">
    <w:nsid w:val="466C51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8885205"/>
    <w:multiLevelType w:val="multilevel"/>
    <w:tmpl w:val="DDF21DBE"/>
    <w:lvl w:ilvl="0">
      <w:start w:val="1"/>
      <w:numFmt w:val="decimal"/>
      <w:lvlRestart w:val="0"/>
      <w:pStyle w:val="Numbered1"/>
      <w:lvlText w:val="%1"/>
      <w:lvlJc w:val="left"/>
      <w:pPr>
        <w:tabs>
          <w:tab w:val="num" w:pos="454"/>
        </w:tabs>
        <w:ind w:left="454" w:hanging="454"/>
      </w:pPr>
      <w:rPr>
        <w:rFonts w:hint="default"/>
      </w:rPr>
    </w:lvl>
    <w:lvl w:ilvl="1">
      <w:start w:val="1"/>
      <w:numFmt w:val="decimal"/>
      <w:pStyle w:val="Numbered2"/>
      <w:lvlText w:val="%1.%2"/>
      <w:lvlJc w:val="left"/>
      <w:pPr>
        <w:tabs>
          <w:tab w:val="num" w:pos="567"/>
        </w:tabs>
        <w:ind w:left="567" w:hanging="567"/>
      </w:pPr>
      <w:rPr>
        <w:rFonts w:hint="default"/>
      </w:rPr>
    </w:lvl>
    <w:lvl w:ilvl="2">
      <w:start w:val="1"/>
      <w:numFmt w:val="decimal"/>
      <w:pStyle w:val="Numbered3"/>
      <w:lvlText w:val="%1.%2.%3"/>
      <w:lvlJc w:val="left"/>
      <w:pPr>
        <w:tabs>
          <w:tab w:val="num" w:pos="1247"/>
        </w:tabs>
        <w:ind w:left="1247" w:hanging="680"/>
      </w:pPr>
      <w:rPr>
        <w:rFonts w:hint="default"/>
      </w:rPr>
    </w:lvl>
    <w:lvl w:ilvl="3">
      <w:start w:val="1"/>
      <w:numFmt w:val="lowerLetter"/>
      <w:pStyle w:val="Numbered3a"/>
      <w:lvlText w:val="(%4)"/>
      <w:lvlJc w:val="left"/>
      <w:pPr>
        <w:tabs>
          <w:tab w:val="num" w:pos="1701"/>
        </w:tabs>
        <w:ind w:left="1701" w:hanging="454"/>
      </w:pPr>
      <w:rPr>
        <w:rFonts w:hint="default"/>
      </w:rPr>
    </w:lvl>
    <w:lvl w:ilvl="4">
      <w:start w:val="1"/>
      <w:numFmt w:val="lowerLetter"/>
      <w:lvlText w:val="(%5)"/>
      <w:lvlJc w:val="left"/>
      <w:pPr>
        <w:tabs>
          <w:tab w:val="num" w:pos="2755"/>
        </w:tabs>
        <w:ind w:left="2755" w:hanging="924"/>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2755" w:hanging="1848"/>
      </w:pPr>
      <w:rPr>
        <w:rFonts w:hint="default"/>
        <w:b w:val="0"/>
        <w:i w:val="0"/>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10">
    <w:nsid w:val="4A5A1B31"/>
    <w:multiLevelType w:val="hybridMultilevel"/>
    <w:tmpl w:val="B728F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0354B56"/>
    <w:multiLevelType w:val="hybridMultilevel"/>
    <w:tmpl w:val="D96CC6EA"/>
    <w:lvl w:ilvl="0" w:tplc="6946D17E">
      <w:start w:val="1"/>
      <w:numFmt w:val="decimal"/>
      <w:lvlText w:val="%1."/>
      <w:lvlJc w:val="left"/>
      <w:pPr>
        <w:tabs>
          <w:tab w:val="num" w:pos="284"/>
        </w:tabs>
        <w:ind w:left="284" w:hanging="284"/>
      </w:pPr>
      <w:rPr>
        <w:rFonts w:hint="default"/>
      </w:rPr>
    </w:lvl>
    <w:lvl w:ilvl="1" w:tplc="6C043868" w:tentative="1">
      <w:start w:val="1"/>
      <w:numFmt w:val="lowerLetter"/>
      <w:lvlText w:val="%2."/>
      <w:lvlJc w:val="left"/>
      <w:pPr>
        <w:tabs>
          <w:tab w:val="num" w:pos="1440"/>
        </w:tabs>
        <w:ind w:left="1440" w:hanging="360"/>
      </w:pPr>
    </w:lvl>
    <w:lvl w:ilvl="2" w:tplc="EEFC2E20" w:tentative="1">
      <w:start w:val="1"/>
      <w:numFmt w:val="lowerRoman"/>
      <w:lvlText w:val="%3."/>
      <w:lvlJc w:val="right"/>
      <w:pPr>
        <w:tabs>
          <w:tab w:val="num" w:pos="2160"/>
        </w:tabs>
        <w:ind w:left="2160" w:hanging="180"/>
      </w:pPr>
    </w:lvl>
    <w:lvl w:ilvl="3" w:tplc="8B4CE010" w:tentative="1">
      <w:start w:val="1"/>
      <w:numFmt w:val="decimal"/>
      <w:lvlText w:val="%4."/>
      <w:lvlJc w:val="left"/>
      <w:pPr>
        <w:tabs>
          <w:tab w:val="num" w:pos="2880"/>
        </w:tabs>
        <w:ind w:left="2880" w:hanging="360"/>
      </w:pPr>
    </w:lvl>
    <w:lvl w:ilvl="4" w:tplc="F58C8550" w:tentative="1">
      <w:start w:val="1"/>
      <w:numFmt w:val="lowerLetter"/>
      <w:lvlText w:val="%5."/>
      <w:lvlJc w:val="left"/>
      <w:pPr>
        <w:tabs>
          <w:tab w:val="num" w:pos="3600"/>
        </w:tabs>
        <w:ind w:left="3600" w:hanging="360"/>
      </w:pPr>
    </w:lvl>
    <w:lvl w:ilvl="5" w:tplc="FF787EC6" w:tentative="1">
      <w:start w:val="1"/>
      <w:numFmt w:val="lowerRoman"/>
      <w:lvlText w:val="%6."/>
      <w:lvlJc w:val="right"/>
      <w:pPr>
        <w:tabs>
          <w:tab w:val="num" w:pos="4320"/>
        </w:tabs>
        <w:ind w:left="4320" w:hanging="180"/>
      </w:pPr>
    </w:lvl>
    <w:lvl w:ilvl="6" w:tplc="5B1240E0" w:tentative="1">
      <w:start w:val="1"/>
      <w:numFmt w:val="decimal"/>
      <w:lvlText w:val="%7."/>
      <w:lvlJc w:val="left"/>
      <w:pPr>
        <w:tabs>
          <w:tab w:val="num" w:pos="5040"/>
        </w:tabs>
        <w:ind w:left="5040" w:hanging="360"/>
      </w:pPr>
    </w:lvl>
    <w:lvl w:ilvl="7" w:tplc="8E2A3130" w:tentative="1">
      <w:start w:val="1"/>
      <w:numFmt w:val="lowerLetter"/>
      <w:lvlText w:val="%8."/>
      <w:lvlJc w:val="left"/>
      <w:pPr>
        <w:tabs>
          <w:tab w:val="num" w:pos="5760"/>
        </w:tabs>
        <w:ind w:left="5760" w:hanging="360"/>
      </w:pPr>
    </w:lvl>
    <w:lvl w:ilvl="8" w:tplc="3DB28D82" w:tentative="1">
      <w:start w:val="1"/>
      <w:numFmt w:val="lowerRoman"/>
      <w:lvlText w:val="%9."/>
      <w:lvlJc w:val="right"/>
      <w:pPr>
        <w:tabs>
          <w:tab w:val="num" w:pos="6480"/>
        </w:tabs>
        <w:ind w:left="6480" w:hanging="180"/>
      </w:pPr>
    </w:lvl>
  </w:abstractNum>
  <w:abstractNum w:abstractNumId="12">
    <w:nsid w:val="57220CA7"/>
    <w:multiLevelType w:val="hybridMultilevel"/>
    <w:tmpl w:val="31DC1BCC"/>
    <w:lvl w:ilvl="0" w:tplc="CA0CD298">
      <w:start w:val="1"/>
      <w:numFmt w:val="bullet"/>
      <w:pStyle w:val="Bullet2"/>
      <w:lvlText w:val=""/>
      <w:lvlJc w:val="left"/>
      <w:pPr>
        <w:tabs>
          <w:tab w:val="num" w:pos="907"/>
        </w:tabs>
        <w:ind w:left="907" w:hanging="453"/>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5BA0480D"/>
    <w:multiLevelType w:val="hybridMultilevel"/>
    <w:tmpl w:val="92D8CF70"/>
    <w:lvl w:ilvl="0" w:tplc="F31E6D18">
      <w:start w:val="1"/>
      <w:numFmt w:val="bullet"/>
      <w:pStyle w:val="Bullet1a"/>
      <w:lvlText w:val="•"/>
      <w:lvlJc w:val="left"/>
      <w:pPr>
        <w:tabs>
          <w:tab w:val="num" w:pos="1191"/>
        </w:tabs>
        <w:ind w:left="1191" w:hanging="284"/>
      </w:pPr>
      <w:rPr>
        <w:rFonts w:ascii="Calibri" w:hAnsi="Calibri"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5BEA6BE8"/>
    <w:multiLevelType w:val="multilevel"/>
    <w:tmpl w:val="CA1C534C"/>
    <w:lvl w:ilvl="0">
      <w:start w:val="1"/>
      <w:numFmt w:val="bullet"/>
      <w:lvlText w:val=""/>
      <w:lvlJc w:val="left"/>
      <w:pPr>
        <w:tabs>
          <w:tab w:val="num" w:pos="1361"/>
        </w:tabs>
        <w:ind w:left="1361" w:hanging="45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01C3E58"/>
    <w:multiLevelType w:val="hybridMultilevel"/>
    <w:tmpl w:val="8B2EFDFE"/>
    <w:lvl w:ilvl="0" w:tplc="C2BAFE20">
      <w:start w:val="1"/>
      <w:numFmt w:val="bullet"/>
      <w:pStyle w:val="Bullet"/>
      <w:lvlText w:val="•"/>
      <w:lvlJc w:val="left"/>
      <w:pPr>
        <w:tabs>
          <w:tab w:val="num" w:pos="284"/>
        </w:tabs>
        <w:ind w:left="284" w:hanging="284"/>
      </w:pPr>
      <w:rPr>
        <w:rFonts w:ascii="Calibri" w:hAnsi="Calibri"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7086209D"/>
    <w:multiLevelType w:val="multilevel"/>
    <w:tmpl w:val="C41CF8AC"/>
    <w:lvl w:ilvl="0">
      <w:start w:val="1"/>
      <w:numFmt w:val="bullet"/>
      <w:lvlText w:val="•"/>
      <w:lvlJc w:val="left"/>
      <w:pPr>
        <w:tabs>
          <w:tab w:val="num" w:pos="1191"/>
        </w:tabs>
        <w:ind w:left="1191" w:hanging="284"/>
      </w:pPr>
      <w:rPr>
        <w:rFonts w:ascii="Adobe Garamond Pro" w:hAnsi="Adobe Garamond Pro"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CAB0D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3"/>
  </w:num>
  <w:num w:numId="3">
    <w:abstractNumId w:val="1"/>
  </w:num>
  <w:num w:numId="4">
    <w:abstractNumId w:val="9"/>
  </w:num>
  <w:num w:numId="5">
    <w:abstractNumId w:val="15"/>
  </w:num>
  <w:num w:numId="6">
    <w:abstractNumId w:val="6"/>
  </w:num>
  <w:num w:numId="7">
    <w:abstractNumId w:val="13"/>
  </w:num>
  <w:num w:numId="8">
    <w:abstractNumId w:val="16"/>
  </w:num>
  <w:num w:numId="9">
    <w:abstractNumId w:val="2"/>
  </w:num>
  <w:num w:numId="10">
    <w:abstractNumId w:val="4"/>
  </w:num>
  <w:num w:numId="11">
    <w:abstractNumId w:val="9"/>
  </w:num>
  <w:num w:numId="12">
    <w:abstractNumId w:val="9"/>
  </w:num>
  <w:num w:numId="13">
    <w:abstractNumId w:val="9"/>
  </w:num>
  <w:num w:numId="14">
    <w:abstractNumId w:val="9"/>
  </w:num>
  <w:num w:numId="15">
    <w:abstractNumId w:val="9"/>
  </w:num>
  <w:num w:numId="16">
    <w:abstractNumId w:val="10"/>
  </w:num>
  <w:num w:numId="17">
    <w:abstractNumId w:val="0"/>
  </w:num>
  <w:num w:numId="18">
    <w:abstractNumId w:val="9"/>
  </w:num>
  <w:num w:numId="19">
    <w:abstractNumId w:val="9"/>
  </w:num>
  <w:num w:numId="20">
    <w:abstractNumId w:val="11"/>
  </w:num>
  <w:num w:numId="21">
    <w:abstractNumId w:val="7"/>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14"/>
  </w:num>
  <w:num w:numId="31">
    <w:abstractNumId w:val="3"/>
    <w:lvlOverride w:ilvl="0">
      <w:startOverride w:val="1"/>
    </w:lvlOverride>
  </w:num>
  <w:num w:numId="32">
    <w:abstractNumId w:val="6"/>
  </w:num>
  <w:num w:numId="33">
    <w:abstractNumId w:val="5"/>
  </w:num>
  <w:num w:numId="34">
    <w:abstractNumId w:val="8"/>
  </w:num>
  <w:num w:numId="3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54"/>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Full" w:cryptAlgorithmClass="hash" w:cryptAlgorithmType="typeAny" w:cryptAlgorithmSid="4" w:cryptSpinCount="100000" w:hash="9MxKqY5i3xN7ukoINTeogTBNIEI=" w:salt="5yT6ICHKYhNyV/xbqhJGGQ=="/>
  <w:defaultTabStop w:val="567"/>
  <w:drawingGridHorizontalSpacing w:val="5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BA8"/>
    <w:rsid w:val="000059ED"/>
    <w:rsid w:val="000116F3"/>
    <w:rsid w:val="00022E08"/>
    <w:rsid w:val="000345CC"/>
    <w:rsid w:val="00034DFE"/>
    <w:rsid w:val="0005137A"/>
    <w:rsid w:val="00051A06"/>
    <w:rsid w:val="000619D0"/>
    <w:rsid w:val="00066FBE"/>
    <w:rsid w:val="0007393A"/>
    <w:rsid w:val="0008249C"/>
    <w:rsid w:val="0009065D"/>
    <w:rsid w:val="00093F03"/>
    <w:rsid w:val="000A096B"/>
    <w:rsid w:val="000A347F"/>
    <w:rsid w:val="000B6CAE"/>
    <w:rsid w:val="000C7777"/>
    <w:rsid w:val="000D3717"/>
    <w:rsid w:val="000D5878"/>
    <w:rsid w:val="000E2858"/>
    <w:rsid w:val="000E3321"/>
    <w:rsid w:val="001037B0"/>
    <w:rsid w:val="001077FE"/>
    <w:rsid w:val="001125DF"/>
    <w:rsid w:val="00116A3B"/>
    <w:rsid w:val="00150AC3"/>
    <w:rsid w:val="00150DB9"/>
    <w:rsid w:val="00150FFE"/>
    <w:rsid w:val="00151E6C"/>
    <w:rsid w:val="00161CE9"/>
    <w:rsid w:val="0016287D"/>
    <w:rsid w:val="00171D78"/>
    <w:rsid w:val="00174720"/>
    <w:rsid w:val="00195881"/>
    <w:rsid w:val="001C39C3"/>
    <w:rsid w:val="001C4A40"/>
    <w:rsid w:val="001C6FCE"/>
    <w:rsid w:val="001C7EC7"/>
    <w:rsid w:val="001D0597"/>
    <w:rsid w:val="001D2BE2"/>
    <w:rsid w:val="001D4C45"/>
    <w:rsid w:val="001E0984"/>
    <w:rsid w:val="001F45DB"/>
    <w:rsid w:val="00203605"/>
    <w:rsid w:val="002050D3"/>
    <w:rsid w:val="00206A3A"/>
    <w:rsid w:val="00206AEC"/>
    <w:rsid w:val="00217B73"/>
    <w:rsid w:val="002209E9"/>
    <w:rsid w:val="00231DA7"/>
    <w:rsid w:val="00233A2A"/>
    <w:rsid w:val="00237835"/>
    <w:rsid w:val="00240611"/>
    <w:rsid w:val="00240B4F"/>
    <w:rsid w:val="00247D76"/>
    <w:rsid w:val="00260A78"/>
    <w:rsid w:val="00272DED"/>
    <w:rsid w:val="002773BE"/>
    <w:rsid w:val="00283034"/>
    <w:rsid w:val="0029629B"/>
    <w:rsid w:val="002A179B"/>
    <w:rsid w:val="002A3626"/>
    <w:rsid w:val="002A72A5"/>
    <w:rsid w:val="002A7E08"/>
    <w:rsid w:val="002C5D71"/>
    <w:rsid w:val="002C61FD"/>
    <w:rsid w:val="002D18FD"/>
    <w:rsid w:val="002D2AEC"/>
    <w:rsid w:val="002D36C8"/>
    <w:rsid w:val="002E1BAE"/>
    <w:rsid w:val="002F0052"/>
    <w:rsid w:val="002F5A1D"/>
    <w:rsid w:val="00301681"/>
    <w:rsid w:val="003061B8"/>
    <w:rsid w:val="00312264"/>
    <w:rsid w:val="00320953"/>
    <w:rsid w:val="003227B5"/>
    <w:rsid w:val="00322CE4"/>
    <w:rsid w:val="00330855"/>
    <w:rsid w:val="00334080"/>
    <w:rsid w:val="00334BA5"/>
    <w:rsid w:val="00345EA3"/>
    <w:rsid w:val="00350455"/>
    <w:rsid w:val="00351E30"/>
    <w:rsid w:val="0035712E"/>
    <w:rsid w:val="00362A8F"/>
    <w:rsid w:val="0038257D"/>
    <w:rsid w:val="003941FE"/>
    <w:rsid w:val="003A0E2C"/>
    <w:rsid w:val="003A6E05"/>
    <w:rsid w:val="003B1FD6"/>
    <w:rsid w:val="003C152A"/>
    <w:rsid w:val="003E400E"/>
    <w:rsid w:val="003F1B65"/>
    <w:rsid w:val="003F48B2"/>
    <w:rsid w:val="0040051B"/>
    <w:rsid w:val="004073F9"/>
    <w:rsid w:val="004078BD"/>
    <w:rsid w:val="00407ABB"/>
    <w:rsid w:val="00420658"/>
    <w:rsid w:val="00426CDD"/>
    <w:rsid w:val="00427DB2"/>
    <w:rsid w:val="004328D5"/>
    <w:rsid w:val="0043394B"/>
    <w:rsid w:val="004347F3"/>
    <w:rsid w:val="004410D2"/>
    <w:rsid w:val="00455C77"/>
    <w:rsid w:val="00457BE4"/>
    <w:rsid w:val="00467453"/>
    <w:rsid w:val="00491A4B"/>
    <w:rsid w:val="004978D4"/>
    <w:rsid w:val="004B783B"/>
    <w:rsid w:val="004B7D7E"/>
    <w:rsid w:val="004D2620"/>
    <w:rsid w:val="004D7E80"/>
    <w:rsid w:val="004F0905"/>
    <w:rsid w:val="004F4A04"/>
    <w:rsid w:val="00505F8F"/>
    <w:rsid w:val="005110C8"/>
    <w:rsid w:val="00526D9D"/>
    <w:rsid w:val="00533B53"/>
    <w:rsid w:val="00536D76"/>
    <w:rsid w:val="00540177"/>
    <w:rsid w:val="0054072B"/>
    <w:rsid w:val="00542FA8"/>
    <w:rsid w:val="00543671"/>
    <w:rsid w:val="0057394B"/>
    <w:rsid w:val="00576BFF"/>
    <w:rsid w:val="005777CB"/>
    <w:rsid w:val="0058456B"/>
    <w:rsid w:val="005918D5"/>
    <w:rsid w:val="005B135A"/>
    <w:rsid w:val="005B211C"/>
    <w:rsid w:val="005B3A7A"/>
    <w:rsid w:val="005C69AC"/>
    <w:rsid w:val="005D157F"/>
    <w:rsid w:val="005D18E5"/>
    <w:rsid w:val="005D6470"/>
    <w:rsid w:val="005E63EB"/>
    <w:rsid w:val="005F04BD"/>
    <w:rsid w:val="005F18CB"/>
    <w:rsid w:val="005F2E49"/>
    <w:rsid w:val="005F3227"/>
    <w:rsid w:val="00616751"/>
    <w:rsid w:val="00626E9F"/>
    <w:rsid w:val="0062746D"/>
    <w:rsid w:val="0063442E"/>
    <w:rsid w:val="0064030C"/>
    <w:rsid w:val="0064455F"/>
    <w:rsid w:val="00666EFA"/>
    <w:rsid w:val="00671EE8"/>
    <w:rsid w:val="00681267"/>
    <w:rsid w:val="00686316"/>
    <w:rsid w:val="0069019A"/>
    <w:rsid w:val="00695548"/>
    <w:rsid w:val="006A0667"/>
    <w:rsid w:val="006B0BDB"/>
    <w:rsid w:val="006B7802"/>
    <w:rsid w:val="006D4974"/>
    <w:rsid w:val="006D5114"/>
    <w:rsid w:val="006D64CD"/>
    <w:rsid w:val="006D72C8"/>
    <w:rsid w:val="006E546A"/>
    <w:rsid w:val="006F6FB4"/>
    <w:rsid w:val="0070234D"/>
    <w:rsid w:val="00712CA6"/>
    <w:rsid w:val="00720ABB"/>
    <w:rsid w:val="00724484"/>
    <w:rsid w:val="0073216F"/>
    <w:rsid w:val="00754364"/>
    <w:rsid w:val="00764A35"/>
    <w:rsid w:val="00765AE2"/>
    <w:rsid w:val="00767EC5"/>
    <w:rsid w:val="00771572"/>
    <w:rsid w:val="0077648B"/>
    <w:rsid w:val="0078045E"/>
    <w:rsid w:val="00783F7E"/>
    <w:rsid w:val="00786271"/>
    <w:rsid w:val="007920CC"/>
    <w:rsid w:val="007A2048"/>
    <w:rsid w:val="007A4258"/>
    <w:rsid w:val="007B75CD"/>
    <w:rsid w:val="007C0432"/>
    <w:rsid w:val="007C3560"/>
    <w:rsid w:val="007C44A9"/>
    <w:rsid w:val="007C529B"/>
    <w:rsid w:val="007C5464"/>
    <w:rsid w:val="007C655D"/>
    <w:rsid w:val="007D0F87"/>
    <w:rsid w:val="007D233E"/>
    <w:rsid w:val="007D2B9F"/>
    <w:rsid w:val="007D660D"/>
    <w:rsid w:val="007E6A18"/>
    <w:rsid w:val="007F196C"/>
    <w:rsid w:val="007F21EF"/>
    <w:rsid w:val="00803044"/>
    <w:rsid w:val="00816E67"/>
    <w:rsid w:val="00822480"/>
    <w:rsid w:val="00832507"/>
    <w:rsid w:val="0083414A"/>
    <w:rsid w:val="008428FF"/>
    <w:rsid w:val="00850A55"/>
    <w:rsid w:val="00864089"/>
    <w:rsid w:val="00865B9D"/>
    <w:rsid w:val="008660F6"/>
    <w:rsid w:val="00866A5F"/>
    <w:rsid w:val="00870033"/>
    <w:rsid w:val="0087321B"/>
    <w:rsid w:val="00873BC7"/>
    <w:rsid w:val="008933C2"/>
    <w:rsid w:val="008968AB"/>
    <w:rsid w:val="008A4517"/>
    <w:rsid w:val="008A54EC"/>
    <w:rsid w:val="008B707A"/>
    <w:rsid w:val="008C16D9"/>
    <w:rsid w:val="008C174B"/>
    <w:rsid w:val="008D56B4"/>
    <w:rsid w:val="008E071A"/>
    <w:rsid w:val="008F3B2D"/>
    <w:rsid w:val="00910335"/>
    <w:rsid w:val="009125E3"/>
    <w:rsid w:val="00914D01"/>
    <w:rsid w:val="00917F03"/>
    <w:rsid w:val="009200E9"/>
    <w:rsid w:val="00920F23"/>
    <w:rsid w:val="00923339"/>
    <w:rsid w:val="0092419E"/>
    <w:rsid w:val="00933DE9"/>
    <w:rsid w:val="00934C50"/>
    <w:rsid w:val="00934FBE"/>
    <w:rsid w:val="009359BE"/>
    <w:rsid w:val="00940D8E"/>
    <w:rsid w:val="00946A91"/>
    <w:rsid w:val="009505FC"/>
    <w:rsid w:val="00950A15"/>
    <w:rsid w:val="00953073"/>
    <w:rsid w:val="0096407F"/>
    <w:rsid w:val="00970AA5"/>
    <w:rsid w:val="00972817"/>
    <w:rsid w:val="00975FA3"/>
    <w:rsid w:val="00977703"/>
    <w:rsid w:val="00980736"/>
    <w:rsid w:val="0098298B"/>
    <w:rsid w:val="009863BC"/>
    <w:rsid w:val="009A69A5"/>
    <w:rsid w:val="009B39EB"/>
    <w:rsid w:val="009C24DF"/>
    <w:rsid w:val="009E3B63"/>
    <w:rsid w:val="009F087A"/>
    <w:rsid w:val="009F1959"/>
    <w:rsid w:val="009F4BE0"/>
    <w:rsid w:val="00A012ED"/>
    <w:rsid w:val="00A02CA2"/>
    <w:rsid w:val="00A16E30"/>
    <w:rsid w:val="00A21D00"/>
    <w:rsid w:val="00A22272"/>
    <w:rsid w:val="00A3541A"/>
    <w:rsid w:val="00A54CA2"/>
    <w:rsid w:val="00A55B08"/>
    <w:rsid w:val="00A67C35"/>
    <w:rsid w:val="00A71B70"/>
    <w:rsid w:val="00A72C74"/>
    <w:rsid w:val="00A76D15"/>
    <w:rsid w:val="00A90521"/>
    <w:rsid w:val="00A925E3"/>
    <w:rsid w:val="00A96DCB"/>
    <w:rsid w:val="00AA587F"/>
    <w:rsid w:val="00AA734B"/>
    <w:rsid w:val="00AB07D4"/>
    <w:rsid w:val="00AB0DDA"/>
    <w:rsid w:val="00AB4936"/>
    <w:rsid w:val="00AB7BFB"/>
    <w:rsid w:val="00AD10BA"/>
    <w:rsid w:val="00AE2AC0"/>
    <w:rsid w:val="00AE3827"/>
    <w:rsid w:val="00AE5FC1"/>
    <w:rsid w:val="00AF7393"/>
    <w:rsid w:val="00B0144E"/>
    <w:rsid w:val="00B30E76"/>
    <w:rsid w:val="00B34A8F"/>
    <w:rsid w:val="00B351AE"/>
    <w:rsid w:val="00B46CAC"/>
    <w:rsid w:val="00B61D2A"/>
    <w:rsid w:val="00B653BE"/>
    <w:rsid w:val="00B801FD"/>
    <w:rsid w:val="00B82DC5"/>
    <w:rsid w:val="00B87CBB"/>
    <w:rsid w:val="00BA4E40"/>
    <w:rsid w:val="00BA586B"/>
    <w:rsid w:val="00BA6516"/>
    <w:rsid w:val="00BB0B19"/>
    <w:rsid w:val="00BB1975"/>
    <w:rsid w:val="00BC0411"/>
    <w:rsid w:val="00BC177F"/>
    <w:rsid w:val="00BC5C91"/>
    <w:rsid w:val="00BE1D48"/>
    <w:rsid w:val="00BE6BC6"/>
    <w:rsid w:val="00C020E8"/>
    <w:rsid w:val="00C02D87"/>
    <w:rsid w:val="00C034DE"/>
    <w:rsid w:val="00C06BFA"/>
    <w:rsid w:val="00C130B6"/>
    <w:rsid w:val="00C2187C"/>
    <w:rsid w:val="00C23334"/>
    <w:rsid w:val="00C25079"/>
    <w:rsid w:val="00C403C5"/>
    <w:rsid w:val="00C47BA8"/>
    <w:rsid w:val="00C52934"/>
    <w:rsid w:val="00C54D50"/>
    <w:rsid w:val="00C62697"/>
    <w:rsid w:val="00C631AB"/>
    <w:rsid w:val="00C71811"/>
    <w:rsid w:val="00C7476E"/>
    <w:rsid w:val="00C81B7A"/>
    <w:rsid w:val="00C912E9"/>
    <w:rsid w:val="00C92421"/>
    <w:rsid w:val="00C977A1"/>
    <w:rsid w:val="00CA18F5"/>
    <w:rsid w:val="00CA349B"/>
    <w:rsid w:val="00CA7125"/>
    <w:rsid w:val="00CB0516"/>
    <w:rsid w:val="00CB43B0"/>
    <w:rsid w:val="00CC7785"/>
    <w:rsid w:val="00CD3F71"/>
    <w:rsid w:val="00CD56F0"/>
    <w:rsid w:val="00CD57F3"/>
    <w:rsid w:val="00CD6C04"/>
    <w:rsid w:val="00CE5ECE"/>
    <w:rsid w:val="00CE6CC1"/>
    <w:rsid w:val="00CE7C93"/>
    <w:rsid w:val="00CF5A98"/>
    <w:rsid w:val="00D001D5"/>
    <w:rsid w:val="00D028F7"/>
    <w:rsid w:val="00D04F84"/>
    <w:rsid w:val="00D06E97"/>
    <w:rsid w:val="00D24CFB"/>
    <w:rsid w:val="00D2626A"/>
    <w:rsid w:val="00D263B4"/>
    <w:rsid w:val="00D26472"/>
    <w:rsid w:val="00D31807"/>
    <w:rsid w:val="00D43249"/>
    <w:rsid w:val="00D44AD7"/>
    <w:rsid w:val="00D51419"/>
    <w:rsid w:val="00D54646"/>
    <w:rsid w:val="00D57444"/>
    <w:rsid w:val="00D62430"/>
    <w:rsid w:val="00D75B32"/>
    <w:rsid w:val="00D832D6"/>
    <w:rsid w:val="00D937F4"/>
    <w:rsid w:val="00DA4B63"/>
    <w:rsid w:val="00DA7DF8"/>
    <w:rsid w:val="00DB70E0"/>
    <w:rsid w:val="00DD67A6"/>
    <w:rsid w:val="00DE1059"/>
    <w:rsid w:val="00DE4247"/>
    <w:rsid w:val="00DE4F01"/>
    <w:rsid w:val="00E072D1"/>
    <w:rsid w:val="00E1187C"/>
    <w:rsid w:val="00E23A95"/>
    <w:rsid w:val="00E27C6B"/>
    <w:rsid w:val="00E3774A"/>
    <w:rsid w:val="00E5084F"/>
    <w:rsid w:val="00E637D9"/>
    <w:rsid w:val="00E63A22"/>
    <w:rsid w:val="00E6723F"/>
    <w:rsid w:val="00E72C64"/>
    <w:rsid w:val="00EA39FE"/>
    <w:rsid w:val="00EB1860"/>
    <w:rsid w:val="00EC4AF3"/>
    <w:rsid w:val="00ED2781"/>
    <w:rsid w:val="00EF596C"/>
    <w:rsid w:val="00EF734B"/>
    <w:rsid w:val="00EF74F7"/>
    <w:rsid w:val="00F05652"/>
    <w:rsid w:val="00F06741"/>
    <w:rsid w:val="00F10395"/>
    <w:rsid w:val="00F1219B"/>
    <w:rsid w:val="00F137D9"/>
    <w:rsid w:val="00F210FF"/>
    <w:rsid w:val="00F33E81"/>
    <w:rsid w:val="00F51008"/>
    <w:rsid w:val="00F55F48"/>
    <w:rsid w:val="00F632ED"/>
    <w:rsid w:val="00F9014B"/>
    <w:rsid w:val="00F908CC"/>
    <w:rsid w:val="00F911CE"/>
    <w:rsid w:val="00FA247E"/>
    <w:rsid w:val="00FA7ADD"/>
    <w:rsid w:val="00FB7011"/>
    <w:rsid w:val="00FC4998"/>
    <w:rsid w:val="00FD0D34"/>
    <w:rsid w:val="00FF653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9B6A1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obe Garamond Pro" w:eastAsia="Times New Roman" w:hAnsi="Adobe Garamond Pro"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F3"/>
    <w:pPr>
      <w:spacing w:before="120" w:line="264" w:lineRule="auto"/>
    </w:pPr>
    <w:rPr>
      <w:rFonts w:ascii="Calibri" w:hAnsi="Calibri"/>
      <w:sz w:val="28"/>
      <w:szCs w:val="24"/>
    </w:rPr>
  </w:style>
  <w:style w:type="paragraph" w:styleId="Heading1">
    <w:name w:val="heading 1"/>
    <w:basedOn w:val="Normal"/>
    <w:next w:val="Normal"/>
    <w:qFormat/>
    <w:rsid w:val="008660F6"/>
    <w:pPr>
      <w:keepNext/>
      <w:spacing w:before="240"/>
      <w:jc w:val="center"/>
      <w:outlineLvl w:val="0"/>
    </w:pPr>
    <w:rPr>
      <w:rFonts w:asciiTheme="majorHAnsi" w:eastAsia="MS Mincho" w:hAnsiTheme="majorHAnsi"/>
      <w:b/>
      <w:kern w:val="32"/>
      <w:sz w:val="48"/>
      <w:szCs w:val="32"/>
    </w:rPr>
  </w:style>
  <w:style w:type="paragraph" w:styleId="Heading2">
    <w:name w:val="heading 2"/>
    <w:basedOn w:val="Heading1"/>
    <w:next w:val="Normal"/>
    <w:qFormat/>
    <w:rsid w:val="008660F6"/>
    <w:pPr>
      <w:spacing w:before="180"/>
      <w:jc w:val="left"/>
      <w:outlineLvl w:val="1"/>
    </w:pPr>
    <w:rPr>
      <w:sz w:val="32"/>
      <w:szCs w:val="28"/>
    </w:rPr>
  </w:style>
  <w:style w:type="paragraph" w:styleId="Heading3">
    <w:name w:val="heading 3"/>
    <w:basedOn w:val="Heading2"/>
    <w:next w:val="Normal"/>
    <w:qFormat/>
    <w:rsid w:val="00260A78"/>
    <w:pPr>
      <w:spacing w:before="120"/>
      <w:outlineLvl w:val="2"/>
    </w:pPr>
    <w:rPr>
      <w:sz w:val="28"/>
      <w:szCs w:val="26"/>
    </w:rPr>
  </w:style>
  <w:style w:type="paragraph" w:styleId="Heading4">
    <w:name w:val="heading 4"/>
    <w:basedOn w:val="Normal"/>
    <w:next w:val="Normal"/>
    <w:qFormat/>
    <w:rsid w:val="00C47BA8"/>
    <w:pPr>
      <w:keepNext/>
      <w:numPr>
        <w:ilvl w:val="3"/>
        <w:numId w:val="3"/>
      </w:numPr>
      <w:spacing w:before="180"/>
      <w:outlineLvl w:val="3"/>
    </w:pPr>
    <w:rPr>
      <w:rFonts w:eastAsia="MS Mincho"/>
      <w:b/>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rsid w:val="00C403C5"/>
  </w:style>
  <w:style w:type="paragraph" w:styleId="FootnoteText">
    <w:name w:val="footnote text"/>
    <w:basedOn w:val="Normal"/>
    <w:semiHidden/>
    <w:rsid w:val="00C47BA8"/>
    <w:pPr>
      <w:spacing w:before="60"/>
      <w:ind w:left="227" w:hanging="227"/>
    </w:pPr>
    <w:rPr>
      <w:rFonts w:eastAsia="MS Mincho"/>
      <w:sz w:val="22"/>
    </w:rPr>
  </w:style>
  <w:style w:type="paragraph" w:styleId="Header">
    <w:name w:val="header"/>
    <w:basedOn w:val="Normal"/>
    <w:rsid w:val="00C403C5"/>
    <w:pPr>
      <w:tabs>
        <w:tab w:val="center" w:pos="5245"/>
        <w:tab w:val="right" w:pos="10490"/>
      </w:tabs>
    </w:pPr>
    <w:rPr>
      <w:rFonts w:eastAsia="MS Mincho"/>
    </w:rPr>
  </w:style>
  <w:style w:type="paragraph" w:customStyle="1" w:styleId="MainHeading">
    <w:name w:val="Main Heading"/>
    <w:basedOn w:val="Normal"/>
    <w:next w:val="SubHeading"/>
    <w:rsid w:val="00161CE9"/>
    <w:pPr>
      <w:jc w:val="center"/>
    </w:pPr>
    <w:rPr>
      <w:rFonts w:eastAsia="MS Mincho"/>
      <w:b/>
      <w:sz w:val="48"/>
      <w:szCs w:val="48"/>
    </w:rPr>
  </w:style>
  <w:style w:type="paragraph" w:customStyle="1" w:styleId="SubHeading">
    <w:name w:val="Sub Heading"/>
    <w:basedOn w:val="MainHeading"/>
    <w:next w:val="Normal"/>
    <w:rsid w:val="00764A35"/>
    <w:pPr>
      <w:spacing w:before="180"/>
    </w:pPr>
    <w:rPr>
      <w:sz w:val="32"/>
    </w:rPr>
  </w:style>
  <w:style w:type="paragraph" w:customStyle="1" w:styleId="Normal1">
    <w:name w:val="Normal 1"/>
    <w:basedOn w:val="Normal"/>
    <w:rsid w:val="005F3227"/>
    <w:pPr>
      <w:ind w:left="680" w:hanging="680"/>
    </w:pPr>
  </w:style>
  <w:style w:type="paragraph" w:customStyle="1" w:styleId="Normal1a">
    <w:name w:val="Normal 1(a)"/>
    <w:basedOn w:val="Normal1"/>
    <w:rsid w:val="007C3560"/>
    <w:pPr>
      <w:ind w:left="1247" w:hanging="425"/>
    </w:pPr>
  </w:style>
  <w:style w:type="paragraph" w:customStyle="1" w:styleId="Normal1ai">
    <w:name w:val="Normal 1(a)(i)"/>
    <w:basedOn w:val="Normal1a"/>
    <w:rsid w:val="00B30E76"/>
    <w:pPr>
      <w:spacing w:before="60"/>
      <w:ind w:left="1729" w:hanging="482"/>
    </w:pPr>
    <w:rPr>
      <w:rFonts w:eastAsia="MS Mincho"/>
    </w:rPr>
  </w:style>
  <w:style w:type="character" w:styleId="PageNumber">
    <w:name w:val="page number"/>
    <w:rsid w:val="00764A35"/>
    <w:rPr>
      <w:sz w:val="24"/>
    </w:rPr>
  </w:style>
  <w:style w:type="paragraph" w:customStyle="1" w:styleId="Quotation">
    <w:name w:val="Quotation"/>
    <w:basedOn w:val="Normal"/>
    <w:rsid w:val="00764A35"/>
    <w:pPr>
      <w:spacing w:before="60"/>
      <w:ind w:left="283" w:right="284" w:hanging="113"/>
    </w:pPr>
    <w:rPr>
      <w:rFonts w:ascii="Times New Roman" w:hAnsi="Times New Roman"/>
      <w:sz w:val="22"/>
    </w:rPr>
  </w:style>
  <w:style w:type="paragraph" w:customStyle="1" w:styleId="Resolution">
    <w:name w:val="Resolution"/>
    <w:basedOn w:val="Normal"/>
    <w:rsid w:val="00764A35"/>
    <w:pPr>
      <w:spacing w:before="60"/>
      <w:ind w:left="284" w:right="284"/>
    </w:pPr>
    <w:rPr>
      <w:b/>
    </w:rPr>
  </w:style>
  <w:style w:type="table" w:styleId="TableGrid">
    <w:name w:val="Table Grid"/>
    <w:basedOn w:val="TableNormal"/>
    <w:rsid w:val="00C47BA8"/>
    <w:pPr>
      <w:spacing w:before="120" w:line="264" w:lineRule="auto"/>
      <w:jc w:val="both"/>
    </w:pPr>
    <w:rPr>
      <w:rFonts w:ascii="Calibri" w:eastAsia="MS Mincho" w:hAnsi="Calibri"/>
      <w:lang w:eastAsia="ja-JP"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rsid w:val="00712CA6"/>
    <w:pPr>
      <w:numPr>
        <w:numId w:val="5"/>
      </w:numPr>
      <w:spacing w:before="60"/>
    </w:pPr>
    <w:rPr>
      <w:rFonts w:eastAsia="MS Mincho"/>
    </w:rPr>
  </w:style>
  <w:style w:type="paragraph" w:customStyle="1" w:styleId="Bullet1">
    <w:name w:val="Bullet 1"/>
    <w:basedOn w:val="Normal"/>
    <w:rsid w:val="004F4A04"/>
    <w:pPr>
      <w:numPr>
        <w:numId w:val="6"/>
      </w:numPr>
      <w:spacing w:before="60"/>
    </w:pPr>
    <w:rPr>
      <w:rFonts w:eastAsia="MS Mincho"/>
    </w:rPr>
  </w:style>
  <w:style w:type="paragraph" w:customStyle="1" w:styleId="Bullet1a">
    <w:name w:val="Bullet 1(a)"/>
    <w:basedOn w:val="Normal"/>
    <w:rsid w:val="00933DE9"/>
    <w:pPr>
      <w:numPr>
        <w:numId w:val="7"/>
      </w:numPr>
      <w:spacing w:before="60"/>
    </w:pPr>
    <w:rPr>
      <w:rFonts w:eastAsia="MS Mincho"/>
    </w:rPr>
  </w:style>
  <w:style w:type="paragraph" w:customStyle="1" w:styleId="Bullet2">
    <w:name w:val="Bullet 2"/>
    <w:basedOn w:val="Normal"/>
    <w:rsid w:val="00C47BA8"/>
    <w:pPr>
      <w:numPr>
        <w:numId w:val="1"/>
      </w:numPr>
      <w:spacing w:before="60"/>
    </w:pPr>
    <w:rPr>
      <w:rFonts w:eastAsia="MS Mincho"/>
    </w:rPr>
  </w:style>
  <w:style w:type="paragraph" w:customStyle="1" w:styleId="Bullet2b">
    <w:name w:val="Bullet 2(b)"/>
    <w:basedOn w:val="Normal"/>
    <w:rsid w:val="00C47BA8"/>
    <w:pPr>
      <w:numPr>
        <w:numId w:val="2"/>
      </w:numPr>
      <w:spacing w:before="30"/>
    </w:pPr>
    <w:rPr>
      <w:rFonts w:eastAsia="MS Mincho"/>
    </w:rPr>
  </w:style>
  <w:style w:type="paragraph" w:customStyle="1" w:styleId="Normal1Follower">
    <w:name w:val="Normal 1 Follower"/>
    <w:basedOn w:val="Normal"/>
    <w:rsid w:val="0007393A"/>
    <w:pPr>
      <w:spacing w:before="60"/>
      <w:ind w:left="680"/>
    </w:pPr>
  </w:style>
  <w:style w:type="paragraph" w:customStyle="1" w:styleId="Normal1aFollower">
    <w:name w:val="Normal 1(a) Follower"/>
    <w:basedOn w:val="Normal1Follower"/>
    <w:rsid w:val="00DD67A6"/>
    <w:pPr>
      <w:ind w:left="1247"/>
    </w:pPr>
    <w:rPr>
      <w:rFonts w:eastAsia="MS Mincho"/>
    </w:rPr>
  </w:style>
  <w:style w:type="paragraph" w:customStyle="1" w:styleId="Normal1aiFollower">
    <w:name w:val="Normal 1(a)(i) Follower"/>
    <w:basedOn w:val="Normal1aFollower"/>
    <w:rsid w:val="00764A35"/>
    <w:pPr>
      <w:ind w:left="1361"/>
    </w:pPr>
  </w:style>
  <w:style w:type="paragraph" w:customStyle="1" w:styleId="NormalSubhead">
    <w:name w:val="Normal Subhead"/>
    <w:basedOn w:val="Normal"/>
    <w:next w:val="Normal"/>
    <w:rsid w:val="00764A35"/>
    <w:pPr>
      <w:keepNext/>
      <w:spacing w:before="180"/>
    </w:pPr>
    <w:rPr>
      <w:b/>
    </w:rPr>
  </w:style>
  <w:style w:type="paragraph" w:customStyle="1" w:styleId="Numbered1">
    <w:name w:val="Numbered 1"/>
    <w:basedOn w:val="SubHeading"/>
    <w:rsid w:val="00C403C5"/>
    <w:pPr>
      <w:keepNext/>
      <w:numPr>
        <w:numId w:val="4"/>
      </w:numPr>
      <w:tabs>
        <w:tab w:val="right" w:pos="10490"/>
      </w:tabs>
      <w:jc w:val="left"/>
    </w:pPr>
    <w:rPr>
      <w:rFonts w:eastAsia="Times New Roman"/>
      <w:b w:val="0"/>
      <w:sz w:val="28"/>
      <w:szCs w:val="28"/>
    </w:rPr>
  </w:style>
  <w:style w:type="paragraph" w:customStyle="1" w:styleId="Numbered2">
    <w:name w:val="Numbered 2"/>
    <w:basedOn w:val="Normal1"/>
    <w:rsid w:val="00C403C5"/>
    <w:pPr>
      <w:numPr>
        <w:ilvl w:val="1"/>
        <w:numId w:val="4"/>
      </w:numPr>
      <w:tabs>
        <w:tab w:val="right" w:pos="10490"/>
      </w:tabs>
      <w:spacing w:before="80"/>
    </w:pPr>
  </w:style>
  <w:style w:type="paragraph" w:customStyle="1" w:styleId="Numbered3">
    <w:name w:val="Numbered 3"/>
    <w:basedOn w:val="Normal1a"/>
    <w:rsid w:val="00764A35"/>
    <w:pPr>
      <w:numPr>
        <w:ilvl w:val="2"/>
        <w:numId w:val="4"/>
      </w:numPr>
    </w:pPr>
  </w:style>
  <w:style w:type="paragraph" w:customStyle="1" w:styleId="Numbered3a">
    <w:name w:val="Numbered 3a"/>
    <w:basedOn w:val="Normal1ai"/>
    <w:rsid w:val="00764A35"/>
    <w:pPr>
      <w:numPr>
        <w:ilvl w:val="3"/>
        <w:numId w:val="4"/>
      </w:numPr>
    </w:pPr>
  </w:style>
  <w:style w:type="paragraph" w:styleId="BalloonText">
    <w:name w:val="Balloon Text"/>
    <w:basedOn w:val="Normal"/>
    <w:link w:val="BalloonTextChar"/>
    <w:uiPriority w:val="99"/>
    <w:semiHidden/>
    <w:unhideWhenUsed/>
    <w:rsid w:val="00BC5C91"/>
    <w:pPr>
      <w:spacing w:before="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C5C91"/>
    <w:rPr>
      <w:rFonts w:ascii="Lucida Grande" w:hAnsi="Lucida Grande" w:cs="Lucida Grande"/>
      <w:sz w:val="18"/>
      <w:szCs w:val="18"/>
    </w:rPr>
  </w:style>
  <w:style w:type="character" w:styleId="FootnoteReference">
    <w:name w:val="footnote reference"/>
    <w:uiPriority w:val="99"/>
    <w:unhideWhenUsed/>
    <w:rsid w:val="00093F03"/>
    <w:rPr>
      <w:vertAlign w:val="superscript"/>
    </w:rPr>
  </w:style>
  <w:style w:type="character" w:styleId="Hyperlink">
    <w:name w:val="Hyperlink"/>
    <w:uiPriority w:val="99"/>
    <w:unhideWhenUsed/>
    <w:rsid w:val="00CB43B0"/>
    <w:rPr>
      <w:color w:val="0000FF"/>
      <w:u w:val="single"/>
    </w:rPr>
  </w:style>
  <w:style w:type="paragraph" w:customStyle="1" w:styleId="MHeading1">
    <w:name w:val="M Heading 1"/>
    <w:basedOn w:val="Normal"/>
    <w:qFormat/>
    <w:rsid w:val="005777CB"/>
    <w:pPr>
      <w:keepNext/>
      <w:tabs>
        <w:tab w:val="left" w:pos="2835"/>
        <w:tab w:val="left" w:pos="5103"/>
        <w:tab w:val="right" w:pos="10348"/>
      </w:tabs>
      <w:spacing w:before="180"/>
      <w:ind w:left="2835" w:hanging="2835"/>
    </w:pPr>
    <w:rPr>
      <w:b/>
    </w:rPr>
  </w:style>
  <w:style w:type="paragraph" w:customStyle="1" w:styleId="MIndent1">
    <w:name w:val="M Indent 1"/>
    <w:basedOn w:val="Normal"/>
    <w:qFormat/>
    <w:rsid w:val="005777CB"/>
    <w:pPr>
      <w:tabs>
        <w:tab w:val="left" w:pos="5103"/>
        <w:tab w:val="right" w:pos="10348"/>
      </w:tabs>
      <w:spacing w:before="0"/>
      <w:ind w:left="5188" w:right="851" w:hanging="2353"/>
    </w:pPr>
  </w:style>
  <w:style w:type="paragraph" w:customStyle="1" w:styleId="MIndent2">
    <w:name w:val="M Indent 2"/>
    <w:basedOn w:val="MIndent1"/>
    <w:qFormat/>
    <w:rsid w:val="005777CB"/>
    <w:pPr>
      <w:tabs>
        <w:tab w:val="clear" w:pos="5103"/>
      </w:tabs>
      <w:ind w:left="2835" w:right="0" w:firstLine="0"/>
    </w:pPr>
    <w:rPr>
      <w:szCs w:val="28"/>
    </w:rPr>
  </w:style>
  <w:style w:type="paragraph" w:customStyle="1" w:styleId="Numbered4">
    <w:name w:val="Numbered 4"/>
    <w:basedOn w:val="Normal1a"/>
    <w:rsid w:val="00542FA8"/>
    <w:pPr>
      <w:spacing w:before="60"/>
      <w:ind w:left="1021" w:hanging="567"/>
    </w:pPr>
  </w:style>
  <w:style w:type="paragraph" w:customStyle="1" w:styleId="Numbered5">
    <w:name w:val="Numbered 5"/>
    <w:basedOn w:val="Normal1ai"/>
    <w:qFormat/>
    <w:rsid w:val="00542FA8"/>
    <w:pPr>
      <w:ind w:left="1474" w:hanging="453"/>
    </w:pPr>
    <w:rPr>
      <w:rFonts w:eastAsiaTheme="minorEastAsia"/>
    </w:rPr>
  </w:style>
  <w:style w:type="character" w:styleId="FollowedHyperlink">
    <w:name w:val="FollowedHyperlink"/>
    <w:basedOn w:val="DefaultParagraphFont"/>
    <w:uiPriority w:val="99"/>
    <w:semiHidden/>
    <w:unhideWhenUsed/>
    <w:rsid w:val="00D54646"/>
    <w:rPr>
      <w:color w:val="800080" w:themeColor="followedHyperlink"/>
      <w:u w:val="single"/>
    </w:rPr>
  </w:style>
  <w:style w:type="paragraph" w:customStyle="1" w:styleId="Normal1aiA">
    <w:name w:val="Normal 1(a)(i)(A)"/>
    <w:basedOn w:val="Normal1ai"/>
    <w:qFormat/>
    <w:rsid w:val="000116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obe Garamond Pro" w:eastAsia="Times New Roman" w:hAnsi="Adobe Garamond Pro"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F3"/>
    <w:pPr>
      <w:spacing w:before="120" w:line="264" w:lineRule="auto"/>
    </w:pPr>
    <w:rPr>
      <w:rFonts w:ascii="Calibri" w:hAnsi="Calibri"/>
      <w:sz w:val="28"/>
      <w:szCs w:val="24"/>
    </w:rPr>
  </w:style>
  <w:style w:type="paragraph" w:styleId="Heading1">
    <w:name w:val="heading 1"/>
    <w:basedOn w:val="Normal"/>
    <w:next w:val="Normal"/>
    <w:qFormat/>
    <w:rsid w:val="008660F6"/>
    <w:pPr>
      <w:keepNext/>
      <w:spacing w:before="240"/>
      <w:jc w:val="center"/>
      <w:outlineLvl w:val="0"/>
    </w:pPr>
    <w:rPr>
      <w:rFonts w:asciiTheme="majorHAnsi" w:eastAsia="MS Mincho" w:hAnsiTheme="majorHAnsi"/>
      <w:b/>
      <w:kern w:val="32"/>
      <w:sz w:val="48"/>
      <w:szCs w:val="32"/>
    </w:rPr>
  </w:style>
  <w:style w:type="paragraph" w:styleId="Heading2">
    <w:name w:val="heading 2"/>
    <w:basedOn w:val="Heading1"/>
    <w:next w:val="Normal"/>
    <w:qFormat/>
    <w:rsid w:val="008660F6"/>
    <w:pPr>
      <w:spacing w:before="180"/>
      <w:jc w:val="left"/>
      <w:outlineLvl w:val="1"/>
    </w:pPr>
    <w:rPr>
      <w:sz w:val="32"/>
      <w:szCs w:val="28"/>
    </w:rPr>
  </w:style>
  <w:style w:type="paragraph" w:styleId="Heading3">
    <w:name w:val="heading 3"/>
    <w:basedOn w:val="Heading2"/>
    <w:next w:val="Normal"/>
    <w:qFormat/>
    <w:rsid w:val="00260A78"/>
    <w:pPr>
      <w:spacing w:before="120"/>
      <w:outlineLvl w:val="2"/>
    </w:pPr>
    <w:rPr>
      <w:sz w:val="28"/>
      <w:szCs w:val="26"/>
    </w:rPr>
  </w:style>
  <w:style w:type="paragraph" w:styleId="Heading4">
    <w:name w:val="heading 4"/>
    <w:basedOn w:val="Normal"/>
    <w:next w:val="Normal"/>
    <w:qFormat/>
    <w:rsid w:val="00C47BA8"/>
    <w:pPr>
      <w:keepNext/>
      <w:numPr>
        <w:ilvl w:val="3"/>
        <w:numId w:val="3"/>
      </w:numPr>
      <w:spacing w:before="180"/>
      <w:outlineLvl w:val="3"/>
    </w:pPr>
    <w:rPr>
      <w:rFonts w:eastAsia="MS Mincho"/>
      <w:b/>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rsid w:val="00C403C5"/>
  </w:style>
  <w:style w:type="paragraph" w:styleId="FootnoteText">
    <w:name w:val="footnote text"/>
    <w:basedOn w:val="Normal"/>
    <w:semiHidden/>
    <w:rsid w:val="00C47BA8"/>
    <w:pPr>
      <w:spacing w:before="60"/>
      <w:ind w:left="227" w:hanging="227"/>
    </w:pPr>
    <w:rPr>
      <w:rFonts w:eastAsia="MS Mincho"/>
      <w:sz w:val="22"/>
    </w:rPr>
  </w:style>
  <w:style w:type="paragraph" w:styleId="Header">
    <w:name w:val="header"/>
    <w:basedOn w:val="Normal"/>
    <w:rsid w:val="00C403C5"/>
    <w:pPr>
      <w:tabs>
        <w:tab w:val="center" w:pos="5245"/>
        <w:tab w:val="right" w:pos="10490"/>
      </w:tabs>
    </w:pPr>
    <w:rPr>
      <w:rFonts w:eastAsia="MS Mincho"/>
    </w:rPr>
  </w:style>
  <w:style w:type="paragraph" w:customStyle="1" w:styleId="MainHeading">
    <w:name w:val="Main Heading"/>
    <w:basedOn w:val="Normal"/>
    <w:next w:val="SubHeading"/>
    <w:rsid w:val="00161CE9"/>
    <w:pPr>
      <w:jc w:val="center"/>
    </w:pPr>
    <w:rPr>
      <w:rFonts w:eastAsia="MS Mincho"/>
      <w:b/>
      <w:sz w:val="48"/>
      <w:szCs w:val="48"/>
    </w:rPr>
  </w:style>
  <w:style w:type="paragraph" w:customStyle="1" w:styleId="SubHeading">
    <w:name w:val="Sub Heading"/>
    <w:basedOn w:val="MainHeading"/>
    <w:next w:val="Normal"/>
    <w:rsid w:val="00764A35"/>
    <w:pPr>
      <w:spacing w:before="180"/>
    </w:pPr>
    <w:rPr>
      <w:sz w:val="32"/>
    </w:rPr>
  </w:style>
  <w:style w:type="paragraph" w:customStyle="1" w:styleId="Normal1">
    <w:name w:val="Normal 1"/>
    <w:basedOn w:val="Normal"/>
    <w:rsid w:val="005F3227"/>
    <w:pPr>
      <w:ind w:left="680" w:hanging="680"/>
    </w:pPr>
  </w:style>
  <w:style w:type="paragraph" w:customStyle="1" w:styleId="Normal1a">
    <w:name w:val="Normal 1(a)"/>
    <w:basedOn w:val="Normal1"/>
    <w:rsid w:val="007C3560"/>
    <w:pPr>
      <w:ind w:left="1247" w:hanging="425"/>
    </w:pPr>
  </w:style>
  <w:style w:type="paragraph" w:customStyle="1" w:styleId="Normal1ai">
    <w:name w:val="Normal 1(a)(i)"/>
    <w:basedOn w:val="Normal1a"/>
    <w:rsid w:val="00B30E76"/>
    <w:pPr>
      <w:spacing w:before="60"/>
      <w:ind w:left="1729" w:hanging="482"/>
    </w:pPr>
    <w:rPr>
      <w:rFonts w:eastAsia="MS Mincho"/>
    </w:rPr>
  </w:style>
  <w:style w:type="character" w:styleId="PageNumber">
    <w:name w:val="page number"/>
    <w:rsid w:val="00764A35"/>
    <w:rPr>
      <w:sz w:val="24"/>
    </w:rPr>
  </w:style>
  <w:style w:type="paragraph" w:customStyle="1" w:styleId="Quotation">
    <w:name w:val="Quotation"/>
    <w:basedOn w:val="Normal"/>
    <w:rsid w:val="00764A35"/>
    <w:pPr>
      <w:spacing w:before="60"/>
      <w:ind w:left="283" w:right="284" w:hanging="113"/>
    </w:pPr>
    <w:rPr>
      <w:rFonts w:ascii="Times New Roman" w:hAnsi="Times New Roman"/>
      <w:sz w:val="22"/>
    </w:rPr>
  </w:style>
  <w:style w:type="paragraph" w:customStyle="1" w:styleId="Resolution">
    <w:name w:val="Resolution"/>
    <w:basedOn w:val="Normal"/>
    <w:rsid w:val="00764A35"/>
    <w:pPr>
      <w:spacing w:before="60"/>
      <w:ind w:left="284" w:right="284"/>
    </w:pPr>
    <w:rPr>
      <w:b/>
    </w:rPr>
  </w:style>
  <w:style w:type="table" w:styleId="TableGrid">
    <w:name w:val="Table Grid"/>
    <w:basedOn w:val="TableNormal"/>
    <w:rsid w:val="00C47BA8"/>
    <w:pPr>
      <w:spacing w:before="120" w:line="264" w:lineRule="auto"/>
      <w:jc w:val="both"/>
    </w:pPr>
    <w:rPr>
      <w:rFonts w:ascii="Calibri" w:eastAsia="MS Mincho" w:hAnsi="Calibri"/>
      <w:lang w:eastAsia="ja-JP"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rsid w:val="00712CA6"/>
    <w:pPr>
      <w:numPr>
        <w:numId w:val="5"/>
      </w:numPr>
      <w:spacing w:before="60"/>
    </w:pPr>
    <w:rPr>
      <w:rFonts w:eastAsia="MS Mincho"/>
    </w:rPr>
  </w:style>
  <w:style w:type="paragraph" w:customStyle="1" w:styleId="Bullet1">
    <w:name w:val="Bullet 1"/>
    <w:basedOn w:val="Normal"/>
    <w:rsid w:val="004F4A04"/>
    <w:pPr>
      <w:numPr>
        <w:numId w:val="6"/>
      </w:numPr>
      <w:spacing w:before="60"/>
    </w:pPr>
    <w:rPr>
      <w:rFonts w:eastAsia="MS Mincho"/>
    </w:rPr>
  </w:style>
  <w:style w:type="paragraph" w:customStyle="1" w:styleId="Bullet1a">
    <w:name w:val="Bullet 1(a)"/>
    <w:basedOn w:val="Normal"/>
    <w:rsid w:val="00933DE9"/>
    <w:pPr>
      <w:numPr>
        <w:numId w:val="7"/>
      </w:numPr>
      <w:spacing w:before="60"/>
    </w:pPr>
    <w:rPr>
      <w:rFonts w:eastAsia="MS Mincho"/>
    </w:rPr>
  </w:style>
  <w:style w:type="paragraph" w:customStyle="1" w:styleId="Bullet2">
    <w:name w:val="Bullet 2"/>
    <w:basedOn w:val="Normal"/>
    <w:rsid w:val="00C47BA8"/>
    <w:pPr>
      <w:numPr>
        <w:numId w:val="1"/>
      </w:numPr>
      <w:spacing w:before="60"/>
    </w:pPr>
    <w:rPr>
      <w:rFonts w:eastAsia="MS Mincho"/>
    </w:rPr>
  </w:style>
  <w:style w:type="paragraph" w:customStyle="1" w:styleId="Bullet2b">
    <w:name w:val="Bullet 2(b)"/>
    <w:basedOn w:val="Normal"/>
    <w:rsid w:val="00C47BA8"/>
    <w:pPr>
      <w:numPr>
        <w:numId w:val="2"/>
      </w:numPr>
      <w:spacing w:before="30"/>
    </w:pPr>
    <w:rPr>
      <w:rFonts w:eastAsia="MS Mincho"/>
    </w:rPr>
  </w:style>
  <w:style w:type="paragraph" w:customStyle="1" w:styleId="Normal1Follower">
    <w:name w:val="Normal 1 Follower"/>
    <w:basedOn w:val="Normal"/>
    <w:rsid w:val="0007393A"/>
    <w:pPr>
      <w:spacing w:before="60"/>
      <w:ind w:left="680"/>
    </w:pPr>
  </w:style>
  <w:style w:type="paragraph" w:customStyle="1" w:styleId="Normal1aFollower">
    <w:name w:val="Normal 1(a) Follower"/>
    <w:basedOn w:val="Normal1Follower"/>
    <w:rsid w:val="00DD67A6"/>
    <w:pPr>
      <w:ind w:left="1247"/>
    </w:pPr>
    <w:rPr>
      <w:rFonts w:eastAsia="MS Mincho"/>
    </w:rPr>
  </w:style>
  <w:style w:type="paragraph" w:customStyle="1" w:styleId="Normal1aiFollower">
    <w:name w:val="Normal 1(a)(i) Follower"/>
    <w:basedOn w:val="Normal1aFollower"/>
    <w:rsid w:val="00764A35"/>
    <w:pPr>
      <w:ind w:left="1361"/>
    </w:pPr>
  </w:style>
  <w:style w:type="paragraph" w:customStyle="1" w:styleId="NormalSubhead">
    <w:name w:val="Normal Subhead"/>
    <w:basedOn w:val="Normal"/>
    <w:next w:val="Normal"/>
    <w:rsid w:val="00764A35"/>
    <w:pPr>
      <w:keepNext/>
      <w:spacing w:before="180"/>
    </w:pPr>
    <w:rPr>
      <w:b/>
    </w:rPr>
  </w:style>
  <w:style w:type="paragraph" w:customStyle="1" w:styleId="Numbered1">
    <w:name w:val="Numbered 1"/>
    <w:basedOn w:val="SubHeading"/>
    <w:rsid w:val="00C403C5"/>
    <w:pPr>
      <w:keepNext/>
      <w:numPr>
        <w:numId w:val="4"/>
      </w:numPr>
      <w:tabs>
        <w:tab w:val="right" w:pos="10490"/>
      </w:tabs>
      <w:jc w:val="left"/>
    </w:pPr>
    <w:rPr>
      <w:rFonts w:eastAsia="Times New Roman"/>
      <w:b w:val="0"/>
      <w:sz w:val="28"/>
      <w:szCs w:val="28"/>
    </w:rPr>
  </w:style>
  <w:style w:type="paragraph" w:customStyle="1" w:styleId="Numbered2">
    <w:name w:val="Numbered 2"/>
    <w:basedOn w:val="Normal1"/>
    <w:rsid w:val="00C403C5"/>
    <w:pPr>
      <w:numPr>
        <w:ilvl w:val="1"/>
        <w:numId w:val="4"/>
      </w:numPr>
      <w:tabs>
        <w:tab w:val="right" w:pos="10490"/>
      </w:tabs>
      <w:spacing w:before="80"/>
    </w:pPr>
  </w:style>
  <w:style w:type="paragraph" w:customStyle="1" w:styleId="Numbered3">
    <w:name w:val="Numbered 3"/>
    <w:basedOn w:val="Normal1a"/>
    <w:rsid w:val="00764A35"/>
    <w:pPr>
      <w:numPr>
        <w:ilvl w:val="2"/>
        <w:numId w:val="4"/>
      </w:numPr>
    </w:pPr>
  </w:style>
  <w:style w:type="paragraph" w:customStyle="1" w:styleId="Numbered3a">
    <w:name w:val="Numbered 3a"/>
    <w:basedOn w:val="Normal1ai"/>
    <w:rsid w:val="00764A35"/>
    <w:pPr>
      <w:numPr>
        <w:ilvl w:val="3"/>
        <w:numId w:val="4"/>
      </w:numPr>
    </w:pPr>
  </w:style>
  <w:style w:type="paragraph" w:styleId="BalloonText">
    <w:name w:val="Balloon Text"/>
    <w:basedOn w:val="Normal"/>
    <w:link w:val="BalloonTextChar"/>
    <w:uiPriority w:val="99"/>
    <w:semiHidden/>
    <w:unhideWhenUsed/>
    <w:rsid w:val="00BC5C91"/>
    <w:pPr>
      <w:spacing w:before="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C5C91"/>
    <w:rPr>
      <w:rFonts w:ascii="Lucida Grande" w:hAnsi="Lucida Grande" w:cs="Lucida Grande"/>
      <w:sz w:val="18"/>
      <w:szCs w:val="18"/>
    </w:rPr>
  </w:style>
  <w:style w:type="character" w:styleId="FootnoteReference">
    <w:name w:val="footnote reference"/>
    <w:uiPriority w:val="99"/>
    <w:unhideWhenUsed/>
    <w:rsid w:val="00093F03"/>
    <w:rPr>
      <w:vertAlign w:val="superscript"/>
    </w:rPr>
  </w:style>
  <w:style w:type="character" w:styleId="Hyperlink">
    <w:name w:val="Hyperlink"/>
    <w:uiPriority w:val="99"/>
    <w:unhideWhenUsed/>
    <w:rsid w:val="00CB43B0"/>
    <w:rPr>
      <w:color w:val="0000FF"/>
      <w:u w:val="single"/>
    </w:rPr>
  </w:style>
  <w:style w:type="paragraph" w:customStyle="1" w:styleId="MHeading1">
    <w:name w:val="M Heading 1"/>
    <w:basedOn w:val="Normal"/>
    <w:qFormat/>
    <w:rsid w:val="005777CB"/>
    <w:pPr>
      <w:keepNext/>
      <w:tabs>
        <w:tab w:val="left" w:pos="2835"/>
        <w:tab w:val="left" w:pos="5103"/>
        <w:tab w:val="right" w:pos="10348"/>
      </w:tabs>
      <w:spacing w:before="180"/>
      <w:ind w:left="2835" w:hanging="2835"/>
    </w:pPr>
    <w:rPr>
      <w:b/>
    </w:rPr>
  </w:style>
  <w:style w:type="paragraph" w:customStyle="1" w:styleId="MIndent1">
    <w:name w:val="M Indent 1"/>
    <w:basedOn w:val="Normal"/>
    <w:qFormat/>
    <w:rsid w:val="005777CB"/>
    <w:pPr>
      <w:tabs>
        <w:tab w:val="left" w:pos="5103"/>
        <w:tab w:val="right" w:pos="10348"/>
      </w:tabs>
      <w:spacing w:before="0"/>
      <w:ind w:left="5188" w:right="851" w:hanging="2353"/>
    </w:pPr>
  </w:style>
  <w:style w:type="paragraph" w:customStyle="1" w:styleId="MIndent2">
    <w:name w:val="M Indent 2"/>
    <w:basedOn w:val="MIndent1"/>
    <w:qFormat/>
    <w:rsid w:val="005777CB"/>
    <w:pPr>
      <w:tabs>
        <w:tab w:val="clear" w:pos="5103"/>
      </w:tabs>
      <w:ind w:left="2835" w:right="0" w:firstLine="0"/>
    </w:pPr>
    <w:rPr>
      <w:szCs w:val="28"/>
    </w:rPr>
  </w:style>
  <w:style w:type="paragraph" w:customStyle="1" w:styleId="Numbered4">
    <w:name w:val="Numbered 4"/>
    <w:basedOn w:val="Normal1a"/>
    <w:rsid w:val="00542FA8"/>
    <w:pPr>
      <w:spacing w:before="60"/>
      <w:ind w:left="1021" w:hanging="567"/>
    </w:pPr>
  </w:style>
  <w:style w:type="paragraph" w:customStyle="1" w:styleId="Numbered5">
    <w:name w:val="Numbered 5"/>
    <w:basedOn w:val="Normal1ai"/>
    <w:qFormat/>
    <w:rsid w:val="00542FA8"/>
    <w:pPr>
      <w:ind w:left="1474" w:hanging="453"/>
    </w:pPr>
    <w:rPr>
      <w:rFonts w:eastAsiaTheme="minorEastAsia"/>
    </w:rPr>
  </w:style>
  <w:style w:type="character" w:styleId="FollowedHyperlink">
    <w:name w:val="FollowedHyperlink"/>
    <w:basedOn w:val="DefaultParagraphFont"/>
    <w:uiPriority w:val="99"/>
    <w:semiHidden/>
    <w:unhideWhenUsed/>
    <w:rsid w:val="00D54646"/>
    <w:rPr>
      <w:color w:val="800080" w:themeColor="followedHyperlink"/>
      <w:u w:val="single"/>
    </w:rPr>
  </w:style>
  <w:style w:type="paragraph" w:customStyle="1" w:styleId="Normal1aiA">
    <w:name w:val="Normal 1(a)(i)(A)"/>
    <w:basedOn w:val="Normal1ai"/>
    <w:qFormat/>
    <w:rsid w:val="00011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2884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s://us06web.zoom.us/j/89390245471" TargetMode="External"/><Relationship Id="rId18"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numbering" Target="numbering.xml"/><Relationship Id="rId21"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7" Type="http://schemas.openxmlformats.org/officeDocument/2006/relationships/webSettings" Target="webSettings.xml"/><Relationship Id="rId20" Type="http://schemas.openxmlformats.org/officeDocument/2006/relationships/theme" Target="theme/theme1.xml"/><Relationship Id="rId16" Type="http://schemas.openxmlformats.org/officeDocument/2006/relationships/footer" Target="footer2.xml"/><Relationship Id="rId2" Type="http://schemas.openxmlformats.org/officeDocument/2006/relationships/customXml" Target="../customXml/item2.xml"/><Relationship Id="rId11" Type="http://schemas.openxmlformats.org/officeDocument/2006/relationships/image" Target="media/image2.tif"/><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emf"/><Relationship Id="rId19" Type="http://schemas.openxmlformats.org/officeDocument/2006/relationships/fontTable" Target="fontTable.xml"/><Relationship Id="rId9" Type="http://schemas.openxmlformats.org/officeDocument/2006/relationships/endnotes" Target="endnotes.xml"/><Relationship Id="rId14" Type="http://schemas.openxmlformats.org/officeDocument/2006/relationships/hyperlink" Target="mailto:admin@qdn.org.au" TargetMode="Externa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rk's%20MB%20Pro:Users:mrmadmin:Document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73C482F220B41AD30B62DEE6BDE2C" ma:contentTypeVersion="18" ma:contentTypeDescription="Create a new document." ma:contentTypeScope="" ma:versionID="f2ba059e30d8ae2886ae30e6eaec512c">
  <xsd:schema xmlns:xsd="http://www.w3.org/2001/XMLSchema" xmlns:xs="http://www.w3.org/2001/XMLSchema" xmlns:p="http://schemas.microsoft.com/office/2006/metadata/properties" xmlns:ns2="4abf4f25-ed96-480b-8e02-99472405e80d" xmlns:ns3="d6474d21-96ee-4f02-9831-07186c4120e3" targetNamespace="http://schemas.microsoft.com/office/2006/metadata/properties" ma:root="true" ma:fieldsID="be2a089400c152ce8edfbce29ab40b58" ns2:_="" ns3:_="">
    <xsd:import namespace="4abf4f25-ed96-480b-8e02-99472405e80d"/>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f4f25-ed96-480b-8e02-99472405e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474d21-96ee-4f02-9831-07186c4120e3" xsi:nil="true"/>
    <lcf76f155ced4ddcb4097134ff3c332f xmlns="4abf4f25-ed96-480b-8e02-99472405e8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919ECC-58BC-48EF-A5E7-A025895B45A2}"/>
</file>

<file path=customXml/itemProps2.xml><?xml version="1.0" encoding="utf-8"?>
<ds:datastoreItem xmlns:ds="http://schemas.openxmlformats.org/officeDocument/2006/customXml" ds:itemID="{20BD82FC-1D5E-4EEA-A2D6-711AE9C620C2}">
  <ds:schemaRefs>
    <ds:schemaRef ds:uri="http://schemas.microsoft.com/sharepoint/v3/contenttype/forms"/>
  </ds:schemaRefs>
</ds:datastoreItem>
</file>

<file path=customXml/itemProps3.xml><?xml version="1.0" encoding="utf-8"?>
<ds:datastoreItem xmlns:ds="http://schemas.openxmlformats.org/officeDocument/2006/customXml" ds:itemID="{1B40A42E-D254-45FC-B53E-C3F090FE5DCD}"/>
</file>

<file path=docProps/app.xml><?xml version="1.0" encoding="utf-8"?>
<Properties xmlns="http://schemas.openxmlformats.org/officeDocument/2006/extended-properties" xmlns:vt="http://schemas.openxmlformats.org/officeDocument/2006/docPropsVTypes">
  <Template>Blank Document.dot</Template>
  <TotalTime>24</TotalTime>
  <Pages>20</Pages>
  <Words>5185</Words>
  <Characters>29559</Characters>
  <Application>Microsoft Macintosh Word</Application>
  <DocSecurity>8</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34675</CharactersWithSpaces>
  <SharedDoc>false</SharedDoc>
  <HyperlinkBase/>
  <HLinks>
    <vt:vector size="6" baseType="variant">
      <vt:variant>
        <vt:i4>5505081</vt:i4>
      </vt:variant>
      <vt:variant>
        <vt:i4>0</vt:i4>
      </vt:variant>
      <vt:variant>
        <vt:i4>0</vt:i4>
      </vt:variant>
      <vt:variant>
        <vt:i4>5</vt:i4>
      </vt:variant>
      <vt:variant>
        <vt:lpwstr>https://us06web.zoom.us/j/87349088071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McKeon</dc:creator>
  <cp:keywords/>
  <dc:description/>
  <cp:lastModifiedBy>Mark McKeon</cp:lastModifiedBy>
  <cp:revision>13</cp:revision>
  <cp:lastPrinted>2025-09-12T03:01:00Z</cp:lastPrinted>
  <dcterms:created xsi:type="dcterms:W3CDTF">2025-09-15T07:55:00Z</dcterms:created>
  <dcterms:modified xsi:type="dcterms:W3CDTF">2025-09-22T05:20:00Z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0x0101007CD73C482F220B41AD30B62DEE6BDE2C</vt:lpwstr>
  </property>
</Properties>
</file>