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F03D" w14:textId="77777777" w:rsidR="00F26138" w:rsidRDefault="00F26138" w:rsidP="00F26138"/>
    <w:p w14:paraId="1389FBAA" w14:textId="77777777" w:rsidR="00F26138" w:rsidRDefault="00F26138" w:rsidP="00F26138"/>
    <w:p w14:paraId="66EAFFEE" w14:textId="7E9D78F2" w:rsidR="00F26138" w:rsidRPr="00A57AD0" w:rsidRDefault="00F26138" w:rsidP="00F26138">
      <w:pPr>
        <w:rPr>
          <w:rFonts w:eastAsia="Calibri"/>
        </w:rPr>
      </w:pPr>
      <w:r w:rsidRPr="00A57AD0">
        <w:rPr>
          <w:rFonts w:eastAsia="Calibri"/>
        </w:rPr>
        <w:t>Transport and Resources Committee</w:t>
      </w:r>
      <w:r>
        <w:rPr>
          <w:rFonts w:eastAsia="Calibri"/>
        </w:rPr>
        <w:br/>
      </w:r>
      <w:r w:rsidRPr="00A57AD0">
        <w:rPr>
          <w:rFonts w:eastAsia="Calibri"/>
        </w:rPr>
        <w:t>Parliament House</w:t>
      </w:r>
      <w:r w:rsidR="008D14C9">
        <w:rPr>
          <w:rFonts w:eastAsia="Calibri"/>
        </w:rPr>
        <w:br/>
        <w:t>George Street</w:t>
      </w:r>
      <w:r w:rsidR="008D14C9">
        <w:rPr>
          <w:rFonts w:eastAsia="Calibri"/>
        </w:rPr>
        <w:br/>
      </w:r>
      <w:r w:rsidRPr="00A57AD0">
        <w:rPr>
          <w:rFonts w:eastAsia="Calibri"/>
        </w:rPr>
        <w:t>Brisbane Q</w:t>
      </w:r>
      <w:r w:rsidR="008D14C9">
        <w:rPr>
          <w:rFonts w:eastAsia="Calibri"/>
        </w:rPr>
        <w:t>l</w:t>
      </w:r>
      <w:r w:rsidRPr="00A57AD0">
        <w:rPr>
          <w:rFonts w:eastAsia="Calibri"/>
        </w:rPr>
        <w:t>d 4000</w:t>
      </w:r>
    </w:p>
    <w:p w14:paraId="60693768" w14:textId="77777777" w:rsidR="00F26138" w:rsidRPr="00A57AD0" w:rsidRDefault="00000000" w:rsidP="00F26138">
      <w:pPr>
        <w:rPr>
          <w:rFonts w:eastAsia="Calibri"/>
        </w:rPr>
      </w:pPr>
      <w:hyperlink r:id="rId11" w:history="1">
        <w:r w:rsidR="00F26138" w:rsidRPr="00A57AD0">
          <w:rPr>
            <w:rStyle w:val="Hyperlink"/>
            <w:rFonts w:ascii="Segoe UI" w:hAnsi="Segoe UI" w:cs="Segoe UI"/>
            <w:shd w:val="clear" w:color="auto" w:fill="FFFFFF"/>
          </w:rPr>
          <w:t>trc@parliament.qld.gov.au</w:t>
        </w:r>
      </w:hyperlink>
      <w:r w:rsidR="00F26138" w:rsidRPr="00A57AD0"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p w14:paraId="3F7F8AD7" w14:textId="77777777" w:rsidR="00F26138" w:rsidRDefault="00F26138" w:rsidP="00F26138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25 October 2023</w:t>
      </w:r>
    </w:p>
    <w:p w14:paraId="1AFE2FD3" w14:textId="77777777" w:rsidR="00F26138" w:rsidRPr="00A57AD0" w:rsidRDefault="00F26138" w:rsidP="00F26138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Dear Committee Members, </w:t>
      </w:r>
    </w:p>
    <w:p w14:paraId="247D83B3" w14:textId="77777777" w:rsidR="00F26138" w:rsidRPr="00A57AD0" w:rsidRDefault="00F26138" w:rsidP="00F26138">
      <w:pPr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RE: </w:t>
      </w:r>
      <w:r w:rsidRPr="00A57AD0">
        <w:rPr>
          <w:rFonts w:eastAsia="Calibri"/>
          <w:b/>
          <w:bCs/>
          <w:color w:val="000000" w:themeColor="text1"/>
        </w:rPr>
        <w:t xml:space="preserve">QDN Response to the Transport </w:t>
      </w:r>
      <w:r>
        <w:rPr>
          <w:rFonts w:eastAsia="Calibri"/>
          <w:b/>
          <w:bCs/>
          <w:color w:val="000000" w:themeColor="text1"/>
        </w:rPr>
        <w:t xml:space="preserve">and Other </w:t>
      </w:r>
      <w:r w:rsidRPr="00A57AD0">
        <w:rPr>
          <w:rFonts w:eastAsia="Calibri"/>
          <w:b/>
          <w:bCs/>
          <w:color w:val="000000" w:themeColor="text1"/>
        </w:rPr>
        <w:t xml:space="preserve">Legislation </w:t>
      </w:r>
      <w:r>
        <w:rPr>
          <w:rFonts w:eastAsia="Calibri"/>
          <w:b/>
          <w:bCs/>
          <w:color w:val="000000" w:themeColor="text1"/>
        </w:rPr>
        <w:t xml:space="preserve">Amendment </w:t>
      </w:r>
      <w:r w:rsidRPr="00A57AD0">
        <w:rPr>
          <w:rFonts w:eastAsia="Calibri"/>
          <w:b/>
          <w:bCs/>
          <w:color w:val="000000" w:themeColor="text1"/>
        </w:rPr>
        <w:t>Bill 202</w:t>
      </w:r>
      <w:r>
        <w:rPr>
          <w:rFonts w:eastAsia="Calibri"/>
          <w:b/>
          <w:bCs/>
          <w:color w:val="000000" w:themeColor="text1"/>
        </w:rPr>
        <w:t>3</w:t>
      </w:r>
    </w:p>
    <w:p w14:paraId="7E323FE4" w14:textId="4992EC24" w:rsidR="00F26138" w:rsidRPr="00A57AD0" w:rsidRDefault="00F26138" w:rsidP="00F26138">
      <w:pPr>
        <w:rPr>
          <w:rFonts w:eastAsia="Calibri"/>
          <w:color w:val="000000" w:themeColor="text1"/>
        </w:rPr>
      </w:pPr>
      <w:r w:rsidRPr="00A57AD0">
        <w:rPr>
          <w:rFonts w:eastAsia="Calibri"/>
          <w:color w:val="000000" w:themeColor="text1"/>
        </w:rPr>
        <w:t xml:space="preserve">Queenslanders with Disability Network (QDN) is pleased to provide this brief response to </w:t>
      </w:r>
      <w:r w:rsidR="00956049">
        <w:rPr>
          <w:rFonts w:eastAsia="Calibri"/>
          <w:color w:val="000000" w:themeColor="text1"/>
        </w:rPr>
        <w:t xml:space="preserve">the </w:t>
      </w:r>
      <w:r w:rsidRPr="00A57AD0">
        <w:rPr>
          <w:rFonts w:eastAsia="Calibri"/>
          <w:color w:val="000000" w:themeColor="text1"/>
        </w:rPr>
        <w:t xml:space="preserve">Transport and Resources Committee with regards to </w:t>
      </w:r>
      <w:r w:rsidR="005111EB">
        <w:rPr>
          <w:rFonts w:eastAsia="Calibri"/>
          <w:color w:val="000000" w:themeColor="text1"/>
        </w:rPr>
        <w:t xml:space="preserve">road safety amendments of personal </w:t>
      </w:r>
      <w:r w:rsidR="00FD4BB2">
        <w:rPr>
          <w:rFonts w:eastAsia="Calibri"/>
          <w:color w:val="000000" w:themeColor="text1"/>
        </w:rPr>
        <w:t>mobility</w:t>
      </w:r>
      <w:r w:rsidR="005111EB">
        <w:rPr>
          <w:rFonts w:eastAsia="Calibri"/>
          <w:color w:val="000000" w:themeColor="text1"/>
        </w:rPr>
        <w:t xml:space="preserve"> devices </w:t>
      </w:r>
      <w:r w:rsidR="00FD4BB2">
        <w:rPr>
          <w:rFonts w:eastAsia="Calibri"/>
          <w:color w:val="000000" w:themeColor="text1"/>
        </w:rPr>
        <w:t>such as e-scooters</w:t>
      </w:r>
      <w:r w:rsidRPr="00A57AD0">
        <w:rPr>
          <w:rFonts w:eastAsia="Calibri"/>
          <w:color w:val="000000" w:themeColor="text1"/>
        </w:rPr>
        <w:t xml:space="preserve">. QDN supports the overall intent of the Bill to improve the safety of Queenslanders. </w:t>
      </w:r>
    </w:p>
    <w:p w14:paraId="68CA142C" w14:textId="5DACFBAB" w:rsidR="00F26138" w:rsidRPr="00A57AD0" w:rsidRDefault="00F26138" w:rsidP="00F26138">
      <w:pPr>
        <w:rPr>
          <w:rFonts w:eastAsia="Calibri"/>
          <w:b/>
          <w:bCs/>
          <w:color w:val="000000" w:themeColor="text1"/>
        </w:rPr>
      </w:pPr>
      <w:r w:rsidRPr="00A57AD0">
        <w:rPr>
          <w:rFonts w:eastAsia="Calibri"/>
          <w:b/>
          <w:bCs/>
          <w:color w:val="000000" w:themeColor="text1"/>
        </w:rPr>
        <w:t>Background and Context</w:t>
      </w:r>
    </w:p>
    <w:p w14:paraId="2B74D00D" w14:textId="77777777" w:rsidR="00F26138" w:rsidRDefault="00F26138" w:rsidP="00F26138">
      <w:pPr>
        <w:rPr>
          <w:rFonts w:eastAsia="Calibri"/>
          <w:color w:val="000000" w:themeColor="text1"/>
        </w:rPr>
      </w:pPr>
      <w:r w:rsidRPr="00A57AD0">
        <w:rPr>
          <w:rFonts w:eastAsia="Calibri"/>
          <w:color w:val="000000" w:themeColor="text1"/>
        </w:rPr>
        <w:t xml:space="preserve">Queenslanders with Disability Network (QDN) is an organisation of, for, and with people with disability. The organisation’s motto is “nothing about us without us”. QDN operates a state-wide network of over 2,000 members and supporters who provide information, feedback and views from a consumer perspective to inform systemic disability policy and disability advocacy. </w:t>
      </w:r>
    </w:p>
    <w:p w14:paraId="59F75936" w14:textId="234089D5" w:rsidR="0016041A" w:rsidRPr="00A57AD0" w:rsidRDefault="0016041A" w:rsidP="00F26138">
      <w:pPr>
        <w:rPr>
          <w:rFonts w:eastAsia="Calibri"/>
          <w:color w:val="000000" w:themeColor="text1"/>
        </w:rPr>
      </w:pPr>
      <w:r w:rsidRPr="00A57AD0">
        <w:rPr>
          <w:rStyle w:val="normaltextrun"/>
          <w:rFonts w:cs="Arial"/>
        </w:rPr>
        <w:t xml:space="preserve">QDN </w:t>
      </w:r>
      <w:r>
        <w:rPr>
          <w:rStyle w:val="normaltextrun"/>
          <w:rFonts w:cs="Arial"/>
        </w:rPr>
        <w:t xml:space="preserve">is a member of the </w:t>
      </w:r>
      <w:r w:rsidRPr="00E7485E">
        <w:rPr>
          <w:rStyle w:val="normaltextrun"/>
          <w:rFonts w:cs="Arial"/>
        </w:rPr>
        <w:t>Personal Mobility Device Safety Reference Group</w:t>
      </w:r>
      <w:r>
        <w:rPr>
          <w:rStyle w:val="normaltextrun"/>
          <w:rFonts w:cs="Arial"/>
        </w:rPr>
        <w:t>.</w:t>
      </w:r>
      <w:r w:rsidRPr="00A57AD0">
        <w:rPr>
          <w:rStyle w:val="eop"/>
          <w:rFonts w:cs="Arial"/>
        </w:rPr>
        <w:t> </w:t>
      </w:r>
    </w:p>
    <w:p w14:paraId="3B5E4410" w14:textId="77777777" w:rsidR="00F26138" w:rsidRPr="00A57AD0" w:rsidRDefault="00F26138" w:rsidP="00F26138">
      <w:pPr>
        <w:rPr>
          <w:rFonts w:eastAsia="Calibri"/>
          <w:b/>
          <w:bCs/>
          <w:color w:val="000000" w:themeColor="text1"/>
        </w:rPr>
      </w:pPr>
      <w:r w:rsidRPr="00A57AD0">
        <w:rPr>
          <w:rFonts w:eastAsia="Calibri"/>
          <w:b/>
          <w:bCs/>
          <w:color w:val="000000" w:themeColor="text1"/>
        </w:rPr>
        <w:t>QDN response</w:t>
      </w:r>
    </w:p>
    <w:p w14:paraId="30FDEFF1" w14:textId="4C35E6B3" w:rsidR="001603E2" w:rsidRDefault="00F26138" w:rsidP="00F26138">
      <w:pPr>
        <w:rPr>
          <w:rStyle w:val="eop"/>
          <w:rFonts w:cs="Arial"/>
        </w:rPr>
      </w:pPr>
      <w:r w:rsidRPr="00A57AD0">
        <w:rPr>
          <w:rStyle w:val="eop"/>
          <w:rFonts w:cs="Arial"/>
        </w:rPr>
        <w:t>QDN</w:t>
      </w:r>
      <w:r w:rsidR="0016041A">
        <w:rPr>
          <w:rStyle w:val="eop"/>
          <w:rFonts w:cs="Arial"/>
        </w:rPr>
        <w:t xml:space="preserve"> and QDN member</w:t>
      </w:r>
      <w:r>
        <w:rPr>
          <w:rStyle w:val="eop"/>
          <w:rFonts w:cs="Arial"/>
        </w:rPr>
        <w:t>s</w:t>
      </w:r>
      <w:r w:rsidR="00CE0277">
        <w:rPr>
          <w:rStyle w:val="eop"/>
          <w:rFonts w:cs="Arial"/>
        </w:rPr>
        <w:t>’</w:t>
      </w:r>
      <w:r>
        <w:rPr>
          <w:rStyle w:val="eop"/>
          <w:rFonts w:cs="Arial"/>
        </w:rPr>
        <w:t xml:space="preserve"> involvement </w:t>
      </w:r>
      <w:r w:rsidR="00BD0942">
        <w:rPr>
          <w:rStyle w:val="eop"/>
          <w:rFonts w:cs="Arial"/>
        </w:rPr>
        <w:t xml:space="preserve">and interest in this legislation </w:t>
      </w:r>
      <w:r>
        <w:rPr>
          <w:rStyle w:val="eop"/>
          <w:rFonts w:cs="Arial"/>
        </w:rPr>
        <w:t xml:space="preserve">is based on a range of reports from QDN members since </w:t>
      </w:r>
      <w:r w:rsidRPr="00E7485E">
        <w:rPr>
          <w:rStyle w:val="eop"/>
          <w:rFonts w:cs="Arial"/>
        </w:rPr>
        <w:t>2021 r</w:t>
      </w:r>
      <w:r>
        <w:rPr>
          <w:rStyle w:val="eop"/>
          <w:rFonts w:cs="Arial"/>
        </w:rPr>
        <w:t>aising concerns about the impact of e-scooters and the way they are used. Concerns relate mainly to the advers</w:t>
      </w:r>
      <w:r w:rsidR="00BD0942">
        <w:rPr>
          <w:rStyle w:val="eop"/>
          <w:rFonts w:cs="Arial"/>
        </w:rPr>
        <w:t>e</w:t>
      </w:r>
      <w:r>
        <w:rPr>
          <w:rStyle w:val="eop"/>
          <w:rFonts w:cs="Arial"/>
        </w:rPr>
        <w:t xml:space="preserve"> impacts felt by pedestrians</w:t>
      </w:r>
      <w:r w:rsidR="00A674E1">
        <w:rPr>
          <w:rStyle w:val="eop"/>
          <w:rFonts w:cs="Arial"/>
        </w:rPr>
        <w:t xml:space="preserve"> with disability</w:t>
      </w:r>
      <w:r>
        <w:rPr>
          <w:rStyle w:val="eop"/>
          <w:rFonts w:cs="Arial"/>
        </w:rPr>
        <w:t xml:space="preserve">, </w:t>
      </w:r>
      <w:r w:rsidR="00BD0942">
        <w:rPr>
          <w:rStyle w:val="eop"/>
          <w:rFonts w:cs="Arial"/>
        </w:rPr>
        <w:t>particularly</w:t>
      </w:r>
      <w:r>
        <w:rPr>
          <w:rStyle w:val="eop"/>
          <w:rFonts w:cs="Arial"/>
        </w:rPr>
        <w:t xml:space="preserve"> those who are deaf or hard o</w:t>
      </w:r>
      <w:r w:rsidR="00BD0942">
        <w:rPr>
          <w:rStyle w:val="eop"/>
          <w:rFonts w:cs="Arial"/>
        </w:rPr>
        <w:t>f</w:t>
      </w:r>
      <w:r>
        <w:rPr>
          <w:rStyle w:val="eop"/>
          <w:rFonts w:cs="Arial"/>
        </w:rPr>
        <w:t xml:space="preserve"> hearing, bl</w:t>
      </w:r>
      <w:r w:rsidR="00E07FB5">
        <w:rPr>
          <w:rStyle w:val="eop"/>
          <w:rFonts w:cs="Arial"/>
        </w:rPr>
        <w:t>i</w:t>
      </w:r>
      <w:r>
        <w:rPr>
          <w:rStyle w:val="eop"/>
          <w:rFonts w:cs="Arial"/>
        </w:rPr>
        <w:t>nd or have low vision or use a wheelchair or other mobility device.</w:t>
      </w:r>
      <w:r w:rsidRPr="00A57AD0">
        <w:rPr>
          <w:rStyle w:val="eop"/>
          <w:rFonts w:cs="Arial"/>
        </w:rPr>
        <w:t xml:space="preserve"> </w:t>
      </w:r>
    </w:p>
    <w:p w14:paraId="25A74336" w14:textId="347C081C" w:rsidR="004B1C34" w:rsidRPr="004B1C34" w:rsidRDefault="004B1C34" w:rsidP="00F26138">
      <w:pPr>
        <w:rPr>
          <w:rStyle w:val="eop"/>
          <w:rFonts w:eastAsia="Calibri"/>
          <w:color w:val="000000" w:themeColor="text1"/>
        </w:rPr>
      </w:pPr>
      <w:r>
        <w:rPr>
          <w:rStyle w:val="eop"/>
          <w:rFonts w:cs="Arial"/>
        </w:rPr>
        <w:t xml:space="preserve">QDN commends the consideration of people with disability by the Transport and Resources Committee and encourages </w:t>
      </w:r>
      <w:r w:rsidR="00052D6F">
        <w:rPr>
          <w:rStyle w:val="eop"/>
          <w:rFonts w:cs="Arial"/>
        </w:rPr>
        <w:t xml:space="preserve">ongoing </w:t>
      </w:r>
      <w:r>
        <w:rPr>
          <w:rStyle w:val="eop"/>
          <w:rFonts w:cs="Arial"/>
        </w:rPr>
        <w:t>engagement with people with disability to find solutions to e-scooter safety concerns.</w:t>
      </w:r>
    </w:p>
    <w:p w14:paraId="5EEE557A" w14:textId="34081F16" w:rsidR="00F26138" w:rsidRDefault="00F26138" w:rsidP="00F26138">
      <w:r>
        <w:t>QDN supports the proposed changes outlined in this Bill</w:t>
      </w:r>
      <w:r w:rsidR="131506E5">
        <w:t xml:space="preserve"> to</w:t>
      </w:r>
      <w:r w:rsidR="0231C4B6">
        <w:t>:</w:t>
      </w:r>
      <w:r>
        <w:t xml:space="preserve"> </w:t>
      </w:r>
    </w:p>
    <w:p w14:paraId="1F543047" w14:textId="19B2A934" w:rsidR="00F26138" w:rsidRDefault="00373FF9" w:rsidP="7FFD5B55">
      <w:pPr>
        <w:pStyle w:val="ListParagraph"/>
        <w:numPr>
          <w:ilvl w:val="0"/>
          <w:numId w:val="1"/>
        </w:numPr>
        <w:rPr>
          <w:szCs w:val="24"/>
        </w:rPr>
      </w:pPr>
      <w:r>
        <w:t xml:space="preserve">introduce a new offence for </w:t>
      </w:r>
      <w:r w:rsidR="00611DCD">
        <w:t xml:space="preserve">the rider of a </w:t>
      </w:r>
      <w:r w:rsidR="5B9D45E0">
        <w:t>Personal Mobility Device (</w:t>
      </w:r>
      <w:r w:rsidR="00611DCD">
        <w:t>PMD</w:t>
      </w:r>
      <w:r w:rsidR="54DC3F9E">
        <w:t>)</w:t>
      </w:r>
      <w:r w:rsidR="00611DCD">
        <w:t xml:space="preserve"> or bike to ride with due care </w:t>
      </w:r>
      <w:r w:rsidR="00AB76E6">
        <w:t>on road-related areas</w:t>
      </w:r>
      <w:r w:rsidR="002660C6">
        <w:t xml:space="preserve"> such as footpaths and bikeways</w:t>
      </w:r>
      <w:r w:rsidR="11A260D5">
        <w:t>,</w:t>
      </w:r>
      <w:r w:rsidR="00AB76E6">
        <w:t xml:space="preserve"> </w:t>
      </w:r>
    </w:p>
    <w:p w14:paraId="432F9D7C" w14:textId="4C055A9E" w:rsidR="00F26138" w:rsidRDefault="00623CBE" w:rsidP="7FFD5B55">
      <w:pPr>
        <w:pStyle w:val="ListParagraph"/>
        <w:numPr>
          <w:ilvl w:val="0"/>
          <w:numId w:val="1"/>
        </w:numPr>
        <w:rPr>
          <w:szCs w:val="24"/>
        </w:rPr>
      </w:pPr>
      <w:r>
        <w:lastRenderedPageBreak/>
        <w:t>post-crash obligations</w:t>
      </w:r>
      <w:r w:rsidR="0075312C">
        <w:t xml:space="preserve"> for </w:t>
      </w:r>
      <w:r w:rsidR="00BD2867">
        <w:t xml:space="preserve">PMD riders </w:t>
      </w:r>
      <w:r w:rsidR="002660C6">
        <w:t>where a crash occurs on road-related areas</w:t>
      </w:r>
      <w:r w:rsidR="472DEFB0">
        <w:t>,</w:t>
      </w:r>
      <w:r w:rsidR="002660C6">
        <w:t xml:space="preserve"> </w:t>
      </w:r>
      <w:r w:rsidR="00C733A1">
        <w:t>and</w:t>
      </w:r>
    </w:p>
    <w:p w14:paraId="20C047B1" w14:textId="7B685EFC" w:rsidR="00F26138" w:rsidRDefault="00C733A1" w:rsidP="7FFD5B55">
      <w:pPr>
        <w:pStyle w:val="ListParagraph"/>
        <w:numPr>
          <w:ilvl w:val="0"/>
          <w:numId w:val="1"/>
        </w:numPr>
        <w:rPr>
          <w:szCs w:val="24"/>
        </w:rPr>
      </w:pPr>
      <w:r>
        <w:t xml:space="preserve">protections for vulnerable people who may not be able to </w:t>
      </w:r>
      <w:r w:rsidR="008C410A">
        <w:t>exchange information with other people involved in crashes</w:t>
      </w:r>
      <w:r w:rsidR="00F26138">
        <w:t xml:space="preserve">. </w:t>
      </w:r>
    </w:p>
    <w:p w14:paraId="2D1C633B" w14:textId="1B2C7564" w:rsidR="005A46A2" w:rsidRDefault="00F26138" w:rsidP="00664DB5">
      <w:r>
        <w:t>In</w:t>
      </w:r>
      <w:r w:rsidRPr="00A57AD0">
        <w:t xml:space="preserve"> the implementation of this legislation</w:t>
      </w:r>
      <w:r>
        <w:t xml:space="preserve">, </w:t>
      </w:r>
      <w:r w:rsidRPr="00A57AD0">
        <w:t xml:space="preserve">consideration is required to </w:t>
      </w:r>
      <w:r>
        <w:t xml:space="preserve">implement a </w:t>
      </w:r>
      <w:r w:rsidR="002660C6">
        <w:t>robust</w:t>
      </w:r>
      <w:r>
        <w:t xml:space="preserve"> </w:t>
      </w:r>
      <w:r w:rsidR="00664DB5">
        <w:t xml:space="preserve">education </w:t>
      </w:r>
      <w:r>
        <w:t>and awareness raising campaign around the changed rules and regulations</w:t>
      </w:r>
      <w:r w:rsidR="00664DB5">
        <w:t xml:space="preserve"> and the impact of e-scooters on people with disability</w:t>
      </w:r>
      <w:r>
        <w:t xml:space="preserve">. QDN </w:t>
      </w:r>
      <w:r w:rsidR="00A51612">
        <w:t xml:space="preserve">commends the </w:t>
      </w:r>
      <w:r w:rsidR="00A40E73">
        <w:t xml:space="preserve">collaborative </w:t>
      </w:r>
      <w:r w:rsidR="00A51612">
        <w:t xml:space="preserve">work done with </w:t>
      </w:r>
      <w:r w:rsidR="00511950">
        <w:t>e-scooter hire companies</w:t>
      </w:r>
      <w:r w:rsidR="00A40E73">
        <w:t xml:space="preserve"> to date</w:t>
      </w:r>
      <w:r w:rsidR="00A34B03">
        <w:t xml:space="preserve"> however we </w:t>
      </w:r>
      <w:r>
        <w:t xml:space="preserve">recommend strategies </w:t>
      </w:r>
      <w:r w:rsidR="00A34B03">
        <w:t xml:space="preserve">also </w:t>
      </w:r>
      <w:r>
        <w:t>include:</w:t>
      </w:r>
    </w:p>
    <w:p w14:paraId="482F3C73" w14:textId="34EF7D41" w:rsidR="00664DB5" w:rsidRDefault="00664DB5" w:rsidP="00F26138">
      <w:pPr>
        <w:pStyle w:val="ListParagraph"/>
        <w:numPr>
          <w:ilvl w:val="0"/>
          <w:numId w:val="27"/>
        </w:numPr>
        <w:spacing w:before="120" w:after="0" w:line="264" w:lineRule="auto"/>
      </w:pPr>
      <w:r>
        <w:t>Co-design</w:t>
      </w:r>
      <w:r w:rsidR="00763C18">
        <w:t xml:space="preserve"> of </w:t>
      </w:r>
      <w:r w:rsidR="00EC4D12">
        <w:t>education and awareness raising strategies and actions</w:t>
      </w:r>
      <w:r>
        <w:t xml:space="preserve"> with people</w:t>
      </w:r>
      <w:r w:rsidR="00763C18">
        <w:t xml:space="preserve"> with disability</w:t>
      </w:r>
    </w:p>
    <w:p w14:paraId="1EF1EFEA" w14:textId="049C553A" w:rsidR="00F26138" w:rsidRDefault="00F26138" w:rsidP="00F26138">
      <w:pPr>
        <w:pStyle w:val="ListParagraph"/>
        <w:numPr>
          <w:ilvl w:val="0"/>
          <w:numId w:val="27"/>
        </w:numPr>
        <w:spacing w:before="120" w:after="0" w:line="264" w:lineRule="auto"/>
      </w:pPr>
      <w:r>
        <w:t xml:space="preserve">Communications materials </w:t>
      </w:r>
      <w:r w:rsidR="00763C18">
        <w:t xml:space="preserve">translated </w:t>
      </w:r>
      <w:r w:rsidR="00167024">
        <w:t>in</w:t>
      </w:r>
      <w:r w:rsidR="002B13C9">
        <w:t>to</w:t>
      </w:r>
      <w:r w:rsidR="00167024">
        <w:t xml:space="preserve"> languages other than English for the high proportion of tourists </w:t>
      </w:r>
      <w:r w:rsidR="00F81A5C">
        <w:t>hiring e-scooters particularly in the lead up to the 2032 Olympic and Paralympic Games</w:t>
      </w:r>
    </w:p>
    <w:p w14:paraId="0BB632E9" w14:textId="77078014" w:rsidR="000056AB" w:rsidRDefault="000056AB" w:rsidP="00F26138">
      <w:pPr>
        <w:pStyle w:val="ListParagraph"/>
        <w:numPr>
          <w:ilvl w:val="0"/>
          <w:numId w:val="27"/>
        </w:numPr>
        <w:spacing w:before="120" w:after="0" w:line="264" w:lineRule="auto"/>
      </w:pPr>
      <w:r>
        <w:t>Text message</w:t>
      </w:r>
      <w:r w:rsidR="0084423C">
        <w:t xml:space="preserve"> communications reminding people who have hired e-scooters about </w:t>
      </w:r>
      <w:r w:rsidR="00165BBE">
        <w:t xml:space="preserve">road </w:t>
      </w:r>
      <w:r w:rsidR="00B1661F">
        <w:t xml:space="preserve">rules and </w:t>
      </w:r>
      <w:proofErr w:type="gramStart"/>
      <w:r w:rsidR="00B1661F">
        <w:t>safety</w:t>
      </w:r>
      <w:proofErr w:type="gramEnd"/>
    </w:p>
    <w:p w14:paraId="117FE8FC" w14:textId="4AA4AD93" w:rsidR="00BB4700" w:rsidRPr="00A57AD0" w:rsidRDefault="000056AB" w:rsidP="00BB4700">
      <w:pPr>
        <w:pStyle w:val="ListParagraph"/>
        <w:numPr>
          <w:ilvl w:val="0"/>
          <w:numId w:val="27"/>
        </w:numPr>
        <w:spacing w:before="120" w:after="0" w:line="264" w:lineRule="auto"/>
      </w:pPr>
      <w:r>
        <w:t xml:space="preserve">Signage in areas of high e-scooter </w:t>
      </w:r>
      <w:r w:rsidR="00B64F8B">
        <w:t>traffic</w:t>
      </w:r>
      <w:r>
        <w:t xml:space="preserve"> communicating new </w:t>
      </w:r>
      <w:r w:rsidR="00B1661F">
        <w:t xml:space="preserve">road </w:t>
      </w:r>
      <w:r>
        <w:t>rules particularly for private owners of e-scooters</w:t>
      </w:r>
      <w:r w:rsidR="00A95295">
        <w:t xml:space="preserve"> who may not otherwise be aware of changed legislation</w:t>
      </w:r>
      <w:r w:rsidR="00BB4700">
        <w:t>.</w:t>
      </w:r>
    </w:p>
    <w:p w14:paraId="002B2DD7" w14:textId="77777777" w:rsidR="00E07FB5" w:rsidRDefault="00E07FB5" w:rsidP="00F26138"/>
    <w:p w14:paraId="428D9FE0" w14:textId="6294C3DF" w:rsidR="00F26138" w:rsidRDefault="00F26138" w:rsidP="00F26138">
      <w:r w:rsidRPr="00A57AD0">
        <w:t xml:space="preserve">QDN </w:t>
      </w:r>
      <w:r>
        <w:t xml:space="preserve">also </w:t>
      </w:r>
      <w:r w:rsidRPr="00A57AD0">
        <w:t xml:space="preserve">highlights the </w:t>
      </w:r>
      <w:r>
        <w:t xml:space="preserve">need for future changes to legislation to include: </w:t>
      </w:r>
    </w:p>
    <w:p w14:paraId="4E3B333C" w14:textId="2AA3CCD3" w:rsidR="00F26138" w:rsidRDefault="00175BD4" w:rsidP="00F26138">
      <w:pPr>
        <w:pStyle w:val="ListParagraph"/>
        <w:numPr>
          <w:ilvl w:val="0"/>
          <w:numId w:val="26"/>
        </w:numPr>
        <w:spacing w:before="120" w:after="0" w:line="264" w:lineRule="auto"/>
      </w:pPr>
      <w:r>
        <w:t>Stronger regulation through r</w:t>
      </w:r>
      <w:r w:rsidR="00F26138">
        <w:t>egistration</w:t>
      </w:r>
      <w:r w:rsidR="005A64B8">
        <w:t xml:space="preserve"> of </w:t>
      </w:r>
      <w:r w:rsidR="0087120D">
        <w:t>personal mobility devices</w:t>
      </w:r>
    </w:p>
    <w:p w14:paraId="50295CFD" w14:textId="2ABA4C85" w:rsidR="00F26138" w:rsidRPr="00A57AD0" w:rsidRDefault="00E171FA" w:rsidP="00F26138">
      <w:pPr>
        <w:pStyle w:val="ListParagraph"/>
        <w:numPr>
          <w:ilvl w:val="0"/>
          <w:numId w:val="26"/>
        </w:numPr>
        <w:spacing w:before="120" w:after="0" w:line="264" w:lineRule="auto"/>
      </w:pPr>
      <w:r>
        <w:t>Legislation</w:t>
      </w:r>
      <w:r w:rsidR="00F26138">
        <w:t xml:space="preserve"> around </w:t>
      </w:r>
      <w:r w:rsidR="00967EE7">
        <w:t>al</w:t>
      </w:r>
      <w:r w:rsidR="005C57FC">
        <w:t>cohol use and e-scooter riding</w:t>
      </w:r>
      <w:r w:rsidR="00F26138" w:rsidRPr="00A57AD0">
        <w:t xml:space="preserve">. </w:t>
      </w:r>
    </w:p>
    <w:p w14:paraId="3A591B19" w14:textId="77777777" w:rsidR="00E07FB5" w:rsidRDefault="00E07FB5" w:rsidP="00F26138">
      <w:pPr>
        <w:rPr>
          <w:rStyle w:val="eop"/>
          <w:rFonts w:cs="Arial"/>
        </w:rPr>
      </w:pPr>
    </w:p>
    <w:p w14:paraId="5DE127BB" w14:textId="3C5F7200" w:rsidR="00F26138" w:rsidRPr="00A57AD0" w:rsidRDefault="00F26138" w:rsidP="00F26138">
      <w:pPr>
        <w:rPr>
          <w:rFonts w:eastAsia="Calibri"/>
          <w:color w:val="000000" w:themeColor="text1"/>
        </w:rPr>
      </w:pPr>
      <w:r w:rsidRPr="00A57AD0">
        <w:rPr>
          <w:rStyle w:val="eop"/>
          <w:rFonts w:cs="Arial"/>
        </w:rPr>
        <w:t xml:space="preserve">QDN </w:t>
      </w:r>
      <w:r>
        <w:rPr>
          <w:rStyle w:val="eop"/>
          <w:rFonts w:cs="Arial"/>
        </w:rPr>
        <w:t>commends the Transport and Resources Committee on continuous improvements to safety</w:t>
      </w:r>
      <w:r>
        <w:t xml:space="preserve"> for</w:t>
      </w:r>
      <w:r w:rsidRPr="00A57AD0">
        <w:t xml:space="preserve"> </w:t>
      </w:r>
      <w:r w:rsidR="00E37657">
        <w:t xml:space="preserve">all </w:t>
      </w:r>
      <w:r w:rsidRPr="00A57AD0">
        <w:t xml:space="preserve">Queenslanders </w:t>
      </w:r>
      <w:r w:rsidR="00E37657">
        <w:t xml:space="preserve">including those </w:t>
      </w:r>
      <w:r w:rsidRPr="00A57AD0">
        <w:t xml:space="preserve">with disability to socially and economically participate in their communities. </w:t>
      </w:r>
    </w:p>
    <w:p w14:paraId="21BE1843" w14:textId="77777777" w:rsidR="00F26138" w:rsidRPr="00D146EF" w:rsidRDefault="00F26138" w:rsidP="00F26138">
      <w:pPr>
        <w:rPr>
          <w:rFonts w:eastAsia="Calibri"/>
          <w:color w:val="000000" w:themeColor="text1"/>
        </w:rPr>
      </w:pPr>
      <w:r w:rsidRPr="00A57AD0">
        <w:rPr>
          <w:rFonts w:eastAsia="Calibri"/>
          <w:color w:val="000000" w:themeColor="text1"/>
        </w:rPr>
        <w:t xml:space="preserve">Thank you for this opportunity to present this submission regarding the </w:t>
      </w:r>
      <w:r w:rsidRPr="00D146EF">
        <w:rPr>
          <w:rFonts w:eastAsia="Calibri"/>
          <w:color w:val="000000" w:themeColor="text1"/>
        </w:rPr>
        <w:t xml:space="preserve">Transport </w:t>
      </w:r>
      <w:r>
        <w:rPr>
          <w:rFonts w:eastAsia="Calibri"/>
          <w:color w:val="000000" w:themeColor="text1"/>
        </w:rPr>
        <w:t xml:space="preserve">and Other </w:t>
      </w:r>
      <w:r w:rsidRPr="00D146EF">
        <w:rPr>
          <w:rFonts w:eastAsia="Calibri"/>
          <w:color w:val="000000" w:themeColor="text1"/>
        </w:rPr>
        <w:t xml:space="preserve">Legislation </w:t>
      </w:r>
      <w:r>
        <w:rPr>
          <w:rFonts w:eastAsia="Calibri"/>
          <w:color w:val="000000" w:themeColor="text1"/>
        </w:rPr>
        <w:t>Amendment</w:t>
      </w:r>
      <w:r w:rsidRPr="00D146EF">
        <w:rPr>
          <w:rFonts w:eastAsia="Calibri"/>
          <w:color w:val="000000" w:themeColor="text1"/>
        </w:rPr>
        <w:t xml:space="preserve"> Bill 202</w:t>
      </w:r>
      <w:r>
        <w:rPr>
          <w:rFonts w:eastAsia="Calibri"/>
          <w:color w:val="000000" w:themeColor="text1"/>
        </w:rPr>
        <w:t>3.</w:t>
      </w:r>
    </w:p>
    <w:p w14:paraId="14B58853" w14:textId="77777777" w:rsidR="00F26138" w:rsidRPr="00A57AD0" w:rsidRDefault="00F26138" w:rsidP="00F26138">
      <w:pPr>
        <w:rPr>
          <w:rFonts w:eastAsia="Calibri"/>
        </w:rPr>
      </w:pPr>
      <w:r w:rsidRPr="00A57AD0">
        <w:rPr>
          <w:rFonts w:eastAsia="Calibri"/>
          <w:color w:val="000000" w:themeColor="text1"/>
        </w:rPr>
        <w:t>We look forward to hearing the outcomes and QDN is happy to provide further advice if required. Please call us on 3252</w:t>
      </w:r>
      <w:r>
        <w:rPr>
          <w:rFonts w:eastAsia="Calibri"/>
          <w:color w:val="000000" w:themeColor="text1"/>
        </w:rPr>
        <w:t xml:space="preserve"> </w:t>
      </w:r>
      <w:r w:rsidRPr="00A57AD0">
        <w:rPr>
          <w:rFonts w:eastAsia="Calibri"/>
          <w:color w:val="000000" w:themeColor="text1"/>
        </w:rPr>
        <w:t>8566 if you require further information on our submission.</w:t>
      </w:r>
    </w:p>
    <w:p w14:paraId="2AB0618C" w14:textId="53EE227F" w:rsidR="00F26138" w:rsidRDefault="00F26138" w:rsidP="00F26138">
      <w:pPr>
        <w:rPr>
          <w:rFonts w:eastAsia="Calibri"/>
          <w:color w:val="000000" w:themeColor="text1"/>
        </w:rPr>
      </w:pPr>
      <w:r w:rsidRPr="00A57AD0">
        <w:rPr>
          <w:rFonts w:eastAsia="Calibri"/>
          <w:color w:val="000000" w:themeColor="text1"/>
        </w:rPr>
        <w:t xml:space="preserve">Yours sincerely, </w:t>
      </w:r>
    </w:p>
    <w:p w14:paraId="4B9AF141" w14:textId="77777777" w:rsidR="00F26138" w:rsidRPr="00A57AD0" w:rsidRDefault="00F26138" w:rsidP="00F26138">
      <w:pPr>
        <w:rPr>
          <w:rFonts w:eastAsia="Calibri"/>
          <w:color w:val="000000" w:themeColor="text1"/>
        </w:rPr>
      </w:pPr>
    </w:p>
    <w:p w14:paraId="30E94EC2" w14:textId="52928A20" w:rsidR="7FFD5B55" w:rsidRDefault="7FFD5B55" w:rsidP="7FFD5B55">
      <w:pPr>
        <w:rPr>
          <w:rFonts w:eastAsia="Calibri"/>
          <w:color w:val="000000" w:themeColor="text1"/>
        </w:rPr>
      </w:pPr>
    </w:p>
    <w:p w14:paraId="5C7DC44C" w14:textId="4A8673E2" w:rsidR="00F26138" w:rsidRPr="00A57AD0" w:rsidRDefault="00F26138" w:rsidP="00F26138">
      <w:pPr>
        <w:rPr>
          <w:rFonts w:eastAsia="Calibri"/>
          <w:color w:val="000000" w:themeColor="text1"/>
        </w:rPr>
      </w:pPr>
      <w:r w:rsidRPr="00A57AD0">
        <w:rPr>
          <w:rFonts w:eastAsia="Calibri"/>
          <w:color w:val="000000" w:themeColor="text1"/>
        </w:rPr>
        <w:t>Michelle Moss</w:t>
      </w:r>
      <w:r w:rsidR="00E07FB5">
        <w:rPr>
          <w:rFonts w:eastAsia="Calibri"/>
          <w:color w:val="000000" w:themeColor="text1"/>
        </w:rPr>
        <w:br/>
      </w:r>
      <w:r>
        <w:rPr>
          <w:rFonts w:eastAsia="Calibri"/>
          <w:color w:val="000000" w:themeColor="text1"/>
        </w:rPr>
        <w:t>Chief Executive Officer</w:t>
      </w:r>
      <w:r w:rsidR="00E07FB5">
        <w:rPr>
          <w:rFonts w:eastAsia="Calibri"/>
          <w:color w:val="000000" w:themeColor="text1"/>
        </w:rPr>
        <w:br/>
      </w:r>
      <w:r w:rsidRPr="00A57AD0">
        <w:rPr>
          <w:rFonts w:eastAsia="Calibri"/>
          <w:color w:val="000000" w:themeColor="text1"/>
        </w:rPr>
        <w:t>Queenslanders with Disability Network</w:t>
      </w:r>
    </w:p>
    <w:p w14:paraId="5FE0800F" w14:textId="77777777" w:rsidR="00F26138" w:rsidRDefault="00F26138" w:rsidP="00F26138"/>
    <w:p w14:paraId="6E77B8D3" w14:textId="429DA13B" w:rsidR="00132582" w:rsidRPr="0001144C" w:rsidRDefault="00132582" w:rsidP="0001144C"/>
    <w:sectPr w:rsidR="00132582" w:rsidRPr="0001144C" w:rsidSect="0056770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4689" w14:textId="77777777" w:rsidR="001139DF" w:rsidRDefault="001139DF" w:rsidP="00DB271E">
      <w:pPr>
        <w:spacing w:after="0" w:line="240" w:lineRule="auto"/>
      </w:pPr>
      <w:r>
        <w:separator/>
      </w:r>
    </w:p>
  </w:endnote>
  <w:endnote w:type="continuationSeparator" w:id="0">
    <w:p w14:paraId="366136CA" w14:textId="77777777" w:rsidR="001139DF" w:rsidRDefault="001139DF" w:rsidP="00DB271E">
      <w:pPr>
        <w:spacing w:after="0" w:line="240" w:lineRule="auto"/>
      </w:pPr>
      <w:r>
        <w:continuationSeparator/>
      </w:r>
    </w:p>
  </w:endnote>
  <w:endnote w:type="continuationNotice" w:id="1">
    <w:p w14:paraId="1D9CF2A5" w14:textId="77777777" w:rsidR="001139DF" w:rsidRDefault="001139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2C3041" w14:paraId="22586563" w14:textId="77777777" w:rsidTr="192C3041">
      <w:trPr>
        <w:trHeight w:val="300"/>
      </w:trPr>
      <w:tc>
        <w:tcPr>
          <w:tcW w:w="3005" w:type="dxa"/>
        </w:tcPr>
        <w:p w14:paraId="13C621E2" w14:textId="31EB5601" w:rsidR="192C3041" w:rsidRDefault="192C3041" w:rsidP="192C3041">
          <w:pPr>
            <w:pStyle w:val="Header"/>
            <w:ind w:left="-115"/>
          </w:pPr>
        </w:p>
      </w:tc>
      <w:tc>
        <w:tcPr>
          <w:tcW w:w="3005" w:type="dxa"/>
        </w:tcPr>
        <w:p w14:paraId="26CF0A83" w14:textId="74B51308" w:rsidR="192C3041" w:rsidRDefault="192C3041" w:rsidP="192C3041">
          <w:pPr>
            <w:pStyle w:val="Header"/>
            <w:jc w:val="center"/>
          </w:pPr>
        </w:p>
      </w:tc>
      <w:tc>
        <w:tcPr>
          <w:tcW w:w="3005" w:type="dxa"/>
        </w:tcPr>
        <w:p w14:paraId="6B9BB175" w14:textId="5A556628" w:rsidR="192C3041" w:rsidRDefault="192C3041" w:rsidP="192C3041">
          <w:pPr>
            <w:pStyle w:val="Header"/>
            <w:ind w:right="-115"/>
            <w:jc w:val="right"/>
          </w:pPr>
        </w:p>
      </w:tc>
    </w:tr>
  </w:tbl>
  <w:p w14:paraId="7DCDC4ED" w14:textId="6C8C6C80" w:rsidR="192C3041" w:rsidRDefault="192C3041" w:rsidP="192C3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5213" w14:textId="77777777" w:rsidR="00972AC5" w:rsidRPr="001F20B9" w:rsidRDefault="00972AC5" w:rsidP="00972AC5">
    <w:pPr>
      <w:spacing w:before="120" w:after="40"/>
      <w:jc w:val="center"/>
      <w:rPr>
        <w:rFonts w:cs="Arial"/>
        <w:color w:val="595959"/>
        <w:lang w:eastAsia="en-AU"/>
      </w:rPr>
    </w:pPr>
    <w:r w:rsidRPr="001F20B9">
      <w:rPr>
        <w:rFonts w:cs="Arial"/>
        <w:color w:val="595959"/>
      </w:rPr>
      <w:t>Ground Floor, 338 Turbot Street, Spring Hill Qld 4000</w:t>
    </w:r>
  </w:p>
  <w:p w14:paraId="23328FB3" w14:textId="77777777" w:rsidR="00972AC5" w:rsidRPr="001F20B9" w:rsidRDefault="00972AC5" w:rsidP="00972AC5">
    <w:pPr>
      <w:spacing w:after="40"/>
      <w:jc w:val="center"/>
      <w:rPr>
        <w:rFonts w:cs="Arial"/>
        <w:color w:val="595959"/>
        <w:lang w:eastAsia="en-AU"/>
      </w:rPr>
    </w:pPr>
    <w:r>
      <w:rPr>
        <w:color w:val="002060"/>
      </w:rPr>
      <w:t>phone:</w:t>
    </w:r>
    <w:r w:rsidRPr="001F20B9">
      <w:rPr>
        <w:rFonts w:cs="Arial"/>
        <w:color w:val="595959"/>
      </w:rPr>
      <w:t xml:space="preserve"> 07 3252 8566 </w:t>
    </w:r>
    <w:r w:rsidRPr="00DB271E">
      <w:rPr>
        <w:rFonts w:cs="Arial"/>
        <w:color w:val="002060"/>
      </w:rPr>
      <w:t xml:space="preserve">local </w:t>
    </w:r>
    <w:proofErr w:type="gramStart"/>
    <w:r w:rsidRPr="00DB271E">
      <w:rPr>
        <w:rFonts w:cs="Arial"/>
        <w:color w:val="002060"/>
      </w:rPr>
      <w:t>call</w:t>
    </w:r>
    <w:proofErr w:type="gramEnd"/>
    <w:r w:rsidRPr="00DB271E">
      <w:rPr>
        <w:rFonts w:cs="Arial"/>
        <w:color w:val="002060"/>
      </w:rPr>
      <w:t xml:space="preserve"> from landline:</w:t>
    </w:r>
    <w:r w:rsidRPr="001F20B9">
      <w:rPr>
        <w:rFonts w:cs="Arial"/>
        <w:color w:val="595959"/>
      </w:rPr>
      <w:t xml:space="preserve"> 1300 363 783</w:t>
    </w:r>
  </w:p>
  <w:p w14:paraId="339CB2AF" w14:textId="7EC8D60B" w:rsidR="00F77DB4" w:rsidRDefault="00972AC5" w:rsidP="00972AC5">
    <w:pPr>
      <w:spacing w:after="40"/>
      <w:jc w:val="center"/>
      <w:rPr>
        <w:rFonts w:cs="Arial"/>
        <w:color w:val="595959"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4" behindDoc="0" locked="0" layoutInCell="1" allowOverlap="1" wp14:anchorId="01E96A65" wp14:editId="72A35E9C">
              <wp:simplePos x="0" y="0"/>
              <wp:positionH relativeFrom="column">
                <wp:posOffset>-914400</wp:posOffset>
              </wp:positionH>
              <wp:positionV relativeFrom="paragraph">
                <wp:posOffset>335280</wp:posOffset>
              </wp:positionV>
              <wp:extent cx="7584440" cy="94615"/>
              <wp:effectExtent l="0" t="0" r="0" b="63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4440" cy="946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9CDE3BC">
            <v:rect id="Rectangle 2" style="position:absolute;margin-left:-1in;margin-top:26.4pt;width:597.2pt;height:7.45pt;z-index:2516766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a5a5a5 [2092]" stroked="f" w14:anchorId="07F5FC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50" behindDoc="0" locked="0" layoutInCell="1" allowOverlap="1" wp14:anchorId="0071702D" wp14:editId="1AE92F50">
              <wp:simplePos x="0" y="0"/>
              <wp:positionH relativeFrom="column">
                <wp:posOffset>-914400</wp:posOffset>
              </wp:positionH>
              <wp:positionV relativeFrom="paragraph">
                <wp:posOffset>431165</wp:posOffset>
              </wp:positionV>
              <wp:extent cx="7584440" cy="2286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4440" cy="228600"/>
                      </a:xfrm>
                      <a:prstGeom prst="rect">
                        <a:avLst/>
                      </a:prstGeom>
                      <a:solidFill>
                        <a:srgbClr val="262C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76D1BD9">
            <v:rect id="Rectangle 1" style="position:absolute;margin-left:-1in;margin-top:33.95pt;width:597.2pt;height:18pt;z-index:2516756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62c6d" stroked="f" w14:anchorId="1B7AE6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"/>
          </w:pict>
        </mc:Fallback>
      </mc:AlternateContent>
    </w:r>
    <w:r>
      <w:rPr>
        <w:color w:val="002060"/>
      </w:rPr>
      <w:t>e</w:t>
    </w:r>
    <w:r w:rsidRPr="00DB271E">
      <w:rPr>
        <w:color w:val="002060"/>
      </w:rPr>
      <w:t>mail</w:t>
    </w:r>
    <w:r>
      <w:rPr>
        <w:color w:val="002060"/>
      </w:rPr>
      <w:t>:</w:t>
    </w:r>
    <w:r w:rsidRPr="001F20B9">
      <w:rPr>
        <w:color w:val="595959"/>
      </w:rPr>
      <w:t xml:space="preserve"> </w:t>
    </w:r>
    <w:proofErr w:type="gramStart"/>
    <w:r w:rsidRPr="001F20B9">
      <w:rPr>
        <w:color w:val="595959"/>
      </w:rPr>
      <w:t xml:space="preserve">qdn@qdn.org.au  </w:t>
    </w:r>
    <w:r>
      <w:rPr>
        <w:rFonts w:cs="Arial"/>
        <w:color w:val="002060"/>
      </w:rPr>
      <w:t>w</w:t>
    </w:r>
    <w:r w:rsidRPr="00DB271E">
      <w:rPr>
        <w:rFonts w:cs="Arial"/>
        <w:color w:val="002060"/>
      </w:rPr>
      <w:t>eb</w:t>
    </w:r>
    <w:proofErr w:type="gramEnd"/>
    <w:r>
      <w:rPr>
        <w:rFonts w:cs="Arial"/>
        <w:color w:val="002060"/>
      </w:rPr>
      <w:t>:</w:t>
    </w:r>
    <w:r w:rsidRPr="001F20B9">
      <w:rPr>
        <w:rFonts w:cs="Arial"/>
        <w:color w:val="595959"/>
      </w:rPr>
      <w:t xml:space="preserve"> qdn.org.au</w:t>
    </w:r>
    <w:r w:rsidRPr="00377DD7">
      <w:rPr>
        <w:rFonts w:cs="Arial"/>
        <w:noProof/>
        <w:color w:val="595959"/>
      </w:rPr>
      <w:t xml:space="preserve"> </w:t>
    </w:r>
    <w:r w:rsidR="00F77DB4" w:rsidRPr="00377DD7">
      <w:rPr>
        <w:rFonts w:cs="Arial"/>
        <w:noProof/>
        <w:color w:val="595959"/>
      </w:rPr>
      <mc:AlternateContent>
        <mc:Choice Requires="wps">
          <w:drawing>
            <wp:anchor distT="0" distB="0" distL="114300" distR="114300" simplePos="0" relativeHeight="251671554" behindDoc="0" locked="0" layoutInCell="1" allowOverlap="1" wp14:anchorId="48CEBA77" wp14:editId="3DD436CE">
              <wp:simplePos x="0" y="0"/>
              <wp:positionH relativeFrom="column">
                <wp:posOffset>-914400</wp:posOffset>
              </wp:positionH>
              <wp:positionV relativeFrom="paragraph">
                <wp:posOffset>335280</wp:posOffset>
              </wp:positionV>
              <wp:extent cx="7584440" cy="94615"/>
              <wp:effectExtent l="0" t="0" r="0" b="635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4440" cy="946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C730F58">
            <v:rect id="Rectangle 2" style="position:absolute;margin-left:-1in;margin-top:26.4pt;width:597.2pt;height:7.45pt;z-index:2516715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a5a5a5 [2092]" stroked="f" w14:anchorId="66F6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"/>
          </w:pict>
        </mc:Fallback>
      </mc:AlternateContent>
    </w:r>
    <w:r w:rsidR="00F77DB4" w:rsidRPr="00377DD7">
      <w:rPr>
        <w:rFonts w:cs="Arial"/>
        <w:noProof/>
        <w:color w:val="595959"/>
      </w:rPr>
      <mc:AlternateContent>
        <mc:Choice Requires="wps">
          <w:drawing>
            <wp:anchor distT="0" distB="0" distL="114300" distR="114300" simplePos="0" relativeHeight="251670530" behindDoc="0" locked="0" layoutInCell="1" allowOverlap="1" wp14:anchorId="114752EF" wp14:editId="784542FC">
              <wp:simplePos x="0" y="0"/>
              <wp:positionH relativeFrom="column">
                <wp:posOffset>-914400</wp:posOffset>
              </wp:positionH>
              <wp:positionV relativeFrom="paragraph">
                <wp:posOffset>431165</wp:posOffset>
              </wp:positionV>
              <wp:extent cx="7584440" cy="228600"/>
              <wp:effectExtent l="0" t="0" r="0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4440" cy="228600"/>
                      </a:xfrm>
                      <a:prstGeom prst="rect">
                        <a:avLst/>
                      </a:prstGeom>
                      <a:solidFill>
                        <a:srgbClr val="262C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CE3BF91">
            <v:rect id="Rectangle 1" style="position:absolute;margin-left:-1in;margin-top:33.95pt;width:597.2pt;height:18pt;z-index:2516705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62c6d" stroked="f" w14:anchorId="2AFF4E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"/>
          </w:pict>
        </mc:Fallback>
      </mc:AlternateContent>
    </w:r>
    <w:r w:rsidR="00F77DB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6" behindDoc="0" locked="0" layoutInCell="1" allowOverlap="1" wp14:anchorId="1427A52D" wp14:editId="4FF86AEA">
              <wp:simplePos x="0" y="0"/>
              <wp:positionH relativeFrom="column">
                <wp:posOffset>-914400</wp:posOffset>
              </wp:positionH>
              <wp:positionV relativeFrom="paragraph">
                <wp:posOffset>335280</wp:posOffset>
              </wp:positionV>
              <wp:extent cx="7584440" cy="94615"/>
              <wp:effectExtent l="0" t="0" r="0" b="635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4440" cy="946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0D50AEC">
            <v:rect id="Rectangle 2" style="position:absolute;margin-left:-1in;margin-top:26.4pt;width:597.2pt;height:7.45pt;z-index:2516695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a5a5a5 [2092]" stroked="f" w14:anchorId="7BEA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"/>
          </w:pict>
        </mc:Fallback>
      </mc:AlternateContent>
    </w:r>
    <w:r w:rsidR="00F77DB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2" behindDoc="0" locked="0" layoutInCell="1" allowOverlap="1" wp14:anchorId="082A7C5C" wp14:editId="60F197BB">
              <wp:simplePos x="0" y="0"/>
              <wp:positionH relativeFrom="column">
                <wp:posOffset>-914400</wp:posOffset>
              </wp:positionH>
              <wp:positionV relativeFrom="paragraph">
                <wp:posOffset>431165</wp:posOffset>
              </wp:positionV>
              <wp:extent cx="7584440" cy="228600"/>
              <wp:effectExtent l="0" t="0" r="0" b="0"/>
              <wp:wrapNone/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4440" cy="228600"/>
                      </a:xfrm>
                      <a:prstGeom prst="rect">
                        <a:avLst/>
                      </a:prstGeom>
                      <a:solidFill>
                        <a:srgbClr val="262C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7225933">
            <v:rect id="Rectangle 1" style="position:absolute;margin-left:-1in;margin-top:33.95pt;width:597.2pt;height:18pt;z-index:2516684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62c6d" stroked="f" w14:anchorId="38B49D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"/>
          </w:pict>
        </mc:Fallback>
      </mc:AlternateContent>
    </w:r>
  </w:p>
  <w:p w14:paraId="1D7FBEFD" w14:textId="77777777" w:rsidR="00F77DB4" w:rsidRPr="00411375" w:rsidRDefault="00F77DB4" w:rsidP="00411375">
    <w:pPr>
      <w:spacing w:after="40"/>
      <w:jc w:val="center"/>
      <w:rPr>
        <w:rFonts w:cs="Arial"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F34B" w14:textId="77777777" w:rsidR="001139DF" w:rsidRDefault="001139DF" w:rsidP="00DB271E">
      <w:pPr>
        <w:spacing w:after="0" w:line="240" w:lineRule="auto"/>
      </w:pPr>
      <w:r>
        <w:separator/>
      </w:r>
    </w:p>
  </w:footnote>
  <w:footnote w:type="continuationSeparator" w:id="0">
    <w:p w14:paraId="6DBCAF7D" w14:textId="77777777" w:rsidR="001139DF" w:rsidRDefault="001139DF" w:rsidP="00DB271E">
      <w:pPr>
        <w:spacing w:after="0" w:line="240" w:lineRule="auto"/>
      </w:pPr>
      <w:r>
        <w:continuationSeparator/>
      </w:r>
    </w:p>
  </w:footnote>
  <w:footnote w:type="continuationNotice" w:id="1">
    <w:p w14:paraId="2E5921BD" w14:textId="77777777" w:rsidR="001139DF" w:rsidRDefault="001139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2C3041" w14:paraId="52221741" w14:textId="77777777" w:rsidTr="192C3041">
      <w:trPr>
        <w:trHeight w:val="300"/>
      </w:trPr>
      <w:tc>
        <w:tcPr>
          <w:tcW w:w="3005" w:type="dxa"/>
        </w:tcPr>
        <w:p w14:paraId="32BFA839" w14:textId="6DFFA81A" w:rsidR="192C3041" w:rsidRDefault="192C3041" w:rsidP="192C3041">
          <w:pPr>
            <w:pStyle w:val="Header"/>
            <w:ind w:left="-115"/>
          </w:pPr>
        </w:p>
      </w:tc>
      <w:tc>
        <w:tcPr>
          <w:tcW w:w="3005" w:type="dxa"/>
        </w:tcPr>
        <w:p w14:paraId="5611D9DD" w14:textId="1DE9D03D" w:rsidR="192C3041" w:rsidRDefault="192C3041" w:rsidP="192C3041">
          <w:pPr>
            <w:pStyle w:val="Header"/>
            <w:jc w:val="center"/>
          </w:pPr>
        </w:p>
      </w:tc>
      <w:tc>
        <w:tcPr>
          <w:tcW w:w="3005" w:type="dxa"/>
        </w:tcPr>
        <w:p w14:paraId="3E865DCC" w14:textId="4E4D3C6B" w:rsidR="192C3041" w:rsidRDefault="192C3041" w:rsidP="192C3041">
          <w:pPr>
            <w:pStyle w:val="Header"/>
            <w:ind w:right="-115"/>
            <w:jc w:val="right"/>
          </w:pPr>
        </w:p>
      </w:tc>
    </w:tr>
  </w:tbl>
  <w:p w14:paraId="2F3A19BC" w14:textId="53F605B5" w:rsidR="192C3041" w:rsidRDefault="192C3041" w:rsidP="192C3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9508" w14:textId="392C4B7D" w:rsidR="00F77DB4" w:rsidRDefault="00972AC5" w:rsidP="00F77DB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2" behindDoc="1" locked="0" layoutInCell="1" allowOverlap="1" wp14:anchorId="773A7983" wp14:editId="65F4EEEC">
          <wp:simplePos x="0" y="0"/>
          <wp:positionH relativeFrom="column">
            <wp:posOffset>3930650</wp:posOffset>
          </wp:positionH>
          <wp:positionV relativeFrom="page">
            <wp:posOffset>177800</wp:posOffset>
          </wp:positionV>
          <wp:extent cx="2495550" cy="1244277"/>
          <wp:effectExtent l="0" t="0" r="0" b="0"/>
          <wp:wrapNone/>
          <wp:docPr id="433534939" name="Picture 433534939" descr="QLD-W TAGLINE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LD-W TAGLINE Logo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5550" cy="1244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9D884B" w14:textId="1FFFF37A" w:rsidR="00F77DB4" w:rsidRDefault="00F77DB4" w:rsidP="00F77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BC0"/>
    <w:multiLevelType w:val="hybridMultilevel"/>
    <w:tmpl w:val="B0D8C7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C27C3"/>
    <w:multiLevelType w:val="hybridMultilevel"/>
    <w:tmpl w:val="0D060E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1109"/>
    <w:multiLevelType w:val="hybridMultilevel"/>
    <w:tmpl w:val="921A8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926E2"/>
    <w:multiLevelType w:val="multilevel"/>
    <w:tmpl w:val="22B6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985A7C"/>
    <w:multiLevelType w:val="hybridMultilevel"/>
    <w:tmpl w:val="BBDA165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B82669"/>
    <w:multiLevelType w:val="hybridMultilevel"/>
    <w:tmpl w:val="FBE04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64E96"/>
    <w:multiLevelType w:val="hybridMultilevel"/>
    <w:tmpl w:val="49280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76B1"/>
    <w:multiLevelType w:val="hybridMultilevel"/>
    <w:tmpl w:val="404E7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13ED4"/>
    <w:multiLevelType w:val="hybridMultilevel"/>
    <w:tmpl w:val="F5D8E8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45DEF"/>
    <w:multiLevelType w:val="hybridMultilevel"/>
    <w:tmpl w:val="ABDC9EDE"/>
    <w:lvl w:ilvl="0" w:tplc="70829F1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4CA00"/>
    <w:multiLevelType w:val="hybridMultilevel"/>
    <w:tmpl w:val="4F84DBE8"/>
    <w:lvl w:ilvl="0" w:tplc="D8FA8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CF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C0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A8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67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966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C2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0C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AD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9287B"/>
    <w:multiLevelType w:val="multilevel"/>
    <w:tmpl w:val="472A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C252D1"/>
    <w:multiLevelType w:val="hybridMultilevel"/>
    <w:tmpl w:val="DD0CD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6396"/>
    <w:multiLevelType w:val="hybridMultilevel"/>
    <w:tmpl w:val="8E827ECC"/>
    <w:lvl w:ilvl="0" w:tplc="4B044DE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6136F"/>
    <w:multiLevelType w:val="hybridMultilevel"/>
    <w:tmpl w:val="991A2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D1D98"/>
    <w:multiLevelType w:val="multilevel"/>
    <w:tmpl w:val="22B6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2C17C4"/>
    <w:multiLevelType w:val="hybridMultilevel"/>
    <w:tmpl w:val="BEC2D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F00B8"/>
    <w:multiLevelType w:val="hybridMultilevel"/>
    <w:tmpl w:val="6B981E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A6742"/>
    <w:multiLevelType w:val="hybridMultilevel"/>
    <w:tmpl w:val="19C86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16011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2164B5"/>
    <w:multiLevelType w:val="hybridMultilevel"/>
    <w:tmpl w:val="FE127CF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EFD5FEB"/>
    <w:multiLevelType w:val="hybridMultilevel"/>
    <w:tmpl w:val="308AA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5027B"/>
    <w:multiLevelType w:val="hybridMultilevel"/>
    <w:tmpl w:val="38F09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C7DF5"/>
    <w:multiLevelType w:val="hybridMultilevel"/>
    <w:tmpl w:val="0008AF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86326"/>
    <w:multiLevelType w:val="hybridMultilevel"/>
    <w:tmpl w:val="01D6B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54DAF"/>
    <w:multiLevelType w:val="hybridMultilevel"/>
    <w:tmpl w:val="13529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00339"/>
    <w:multiLevelType w:val="hybridMultilevel"/>
    <w:tmpl w:val="9184E4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B0461C"/>
    <w:multiLevelType w:val="hybridMultilevel"/>
    <w:tmpl w:val="B6B8575E"/>
    <w:lvl w:ilvl="0" w:tplc="A3D465B4">
      <w:start w:val="1"/>
      <w:numFmt w:val="bullet"/>
      <w:pStyle w:val="NoSpacing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04657">
    <w:abstractNumId w:val="10"/>
  </w:num>
  <w:num w:numId="2" w16cid:durableId="307637687">
    <w:abstractNumId w:val="24"/>
  </w:num>
  <w:num w:numId="3" w16cid:durableId="662124336">
    <w:abstractNumId w:val="6"/>
  </w:num>
  <w:num w:numId="4" w16cid:durableId="502552650">
    <w:abstractNumId w:val="14"/>
  </w:num>
  <w:num w:numId="5" w16cid:durableId="1316295349">
    <w:abstractNumId w:val="20"/>
  </w:num>
  <w:num w:numId="6" w16cid:durableId="1387753356">
    <w:abstractNumId w:val="26"/>
  </w:num>
  <w:num w:numId="7" w16cid:durableId="131142970">
    <w:abstractNumId w:val="5"/>
  </w:num>
  <w:num w:numId="8" w16cid:durableId="1007513407">
    <w:abstractNumId w:val="16"/>
  </w:num>
  <w:num w:numId="9" w16cid:durableId="1216771340">
    <w:abstractNumId w:val="23"/>
  </w:num>
  <w:num w:numId="10" w16cid:durableId="1394886118">
    <w:abstractNumId w:val="9"/>
  </w:num>
  <w:num w:numId="11" w16cid:durableId="1002929317">
    <w:abstractNumId w:val="8"/>
  </w:num>
  <w:num w:numId="12" w16cid:durableId="1157578206">
    <w:abstractNumId w:val="0"/>
  </w:num>
  <w:num w:numId="13" w16cid:durableId="964314246">
    <w:abstractNumId w:val="4"/>
  </w:num>
  <w:num w:numId="14" w16cid:durableId="786392490">
    <w:abstractNumId w:val="18"/>
  </w:num>
  <w:num w:numId="15" w16cid:durableId="2073653260">
    <w:abstractNumId w:val="22"/>
  </w:num>
  <w:num w:numId="16" w16cid:durableId="868224787">
    <w:abstractNumId w:val="13"/>
  </w:num>
  <w:num w:numId="17" w16cid:durableId="1368993445">
    <w:abstractNumId w:val="25"/>
  </w:num>
  <w:num w:numId="18" w16cid:durableId="2125802543">
    <w:abstractNumId w:val="19"/>
  </w:num>
  <w:num w:numId="19" w16cid:durableId="1342659937">
    <w:abstractNumId w:val="11"/>
  </w:num>
  <w:num w:numId="20" w16cid:durableId="385564835">
    <w:abstractNumId w:val="15"/>
  </w:num>
  <w:num w:numId="21" w16cid:durableId="435951543">
    <w:abstractNumId w:val="7"/>
  </w:num>
  <w:num w:numId="22" w16cid:durableId="832455924">
    <w:abstractNumId w:val="21"/>
  </w:num>
  <w:num w:numId="23" w16cid:durableId="987628625">
    <w:abstractNumId w:val="3"/>
  </w:num>
  <w:num w:numId="24" w16cid:durableId="487790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56410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8932436">
    <w:abstractNumId w:val="12"/>
  </w:num>
  <w:num w:numId="27" w16cid:durableId="1103766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1E"/>
    <w:rsid w:val="00001FA0"/>
    <w:rsid w:val="000056AB"/>
    <w:rsid w:val="0001144C"/>
    <w:rsid w:val="00011AD8"/>
    <w:rsid w:val="00023551"/>
    <w:rsid w:val="00037917"/>
    <w:rsid w:val="00047E6C"/>
    <w:rsid w:val="00052D6F"/>
    <w:rsid w:val="00062B9E"/>
    <w:rsid w:val="00067787"/>
    <w:rsid w:val="000720B7"/>
    <w:rsid w:val="00085A5F"/>
    <w:rsid w:val="000928B0"/>
    <w:rsid w:val="000B1773"/>
    <w:rsid w:val="000B249F"/>
    <w:rsid w:val="000C1AB6"/>
    <w:rsid w:val="000D191C"/>
    <w:rsid w:val="000E3884"/>
    <w:rsid w:val="000F4138"/>
    <w:rsid w:val="000F795A"/>
    <w:rsid w:val="00105D98"/>
    <w:rsid w:val="00110597"/>
    <w:rsid w:val="00111D42"/>
    <w:rsid w:val="001139DF"/>
    <w:rsid w:val="00114B17"/>
    <w:rsid w:val="001222B2"/>
    <w:rsid w:val="00123840"/>
    <w:rsid w:val="00132582"/>
    <w:rsid w:val="00133383"/>
    <w:rsid w:val="001425F7"/>
    <w:rsid w:val="001450B2"/>
    <w:rsid w:val="00145389"/>
    <w:rsid w:val="001539E5"/>
    <w:rsid w:val="00157F80"/>
    <w:rsid w:val="001603E2"/>
    <w:rsid w:val="0016041A"/>
    <w:rsid w:val="001620BF"/>
    <w:rsid w:val="0016230E"/>
    <w:rsid w:val="001632CF"/>
    <w:rsid w:val="00165BBE"/>
    <w:rsid w:val="00167024"/>
    <w:rsid w:val="00167570"/>
    <w:rsid w:val="00170ED8"/>
    <w:rsid w:val="00175BD4"/>
    <w:rsid w:val="0018095E"/>
    <w:rsid w:val="0019451B"/>
    <w:rsid w:val="00196B92"/>
    <w:rsid w:val="001A4C13"/>
    <w:rsid w:val="001B308B"/>
    <w:rsid w:val="001C2557"/>
    <w:rsid w:val="001C6BBE"/>
    <w:rsid w:val="001D038C"/>
    <w:rsid w:val="001D051C"/>
    <w:rsid w:val="001D23F9"/>
    <w:rsid w:val="001D32E3"/>
    <w:rsid w:val="001E2C47"/>
    <w:rsid w:val="001F20B9"/>
    <w:rsid w:val="001F7449"/>
    <w:rsid w:val="00200149"/>
    <w:rsid w:val="00200455"/>
    <w:rsid w:val="002007E9"/>
    <w:rsid w:val="002039E6"/>
    <w:rsid w:val="00204803"/>
    <w:rsid w:val="00204E54"/>
    <w:rsid w:val="00212D21"/>
    <w:rsid w:val="00221F2B"/>
    <w:rsid w:val="00222C1F"/>
    <w:rsid w:val="00234A9E"/>
    <w:rsid w:val="00243DF2"/>
    <w:rsid w:val="00250E92"/>
    <w:rsid w:val="00257836"/>
    <w:rsid w:val="002660C6"/>
    <w:rsid w:val="002938E8"/>
    <w:rsid w:val="00294B21"/>
    <w:rsid w:val="002A4572"/>
    <w:rsid w:val="002B0BCE"/>
    <w:rsid w:val="002B0C47"/>
    <w:rsid w:val="002B13C9"/>
    <w:rsid w:val="002B19DB"/>
    <w:rsid w:val="002B2575"/>
    <w:rsid w:val="002C6F43"/>
    <w:rsid w:val="002D3940"/>
    <w:rsid w:val="002D7BCA"/>
    <w:rsid w:val="002E3949"/>
    <w:rsid w:val="002F5A71"/>
    <w:rsid w:val="00312007"/>
    <w:rsid w:val="00317D9A"/>
    <w:rsid w:val="00322D68"/>
    <w:rsid w:val="00330284"/>
    <w:rsid w:val="00334365"/>
    <w:rsid w:val="00336139"/>
    <w:rsid w:val="00336607"/>
    <w:rsid w:val="00351D34"/>
    <w:rsid w:val="003524A6"/>
    <w:rsid w:val="00357A73"/>
    <w:rsid w:val="0037385A"/>
    <w:rsid w:val="00373FF9"/>
    <w:rsid w:val="003775E0"/>
    <w:rsid w:val="0038200F"/>
    <w:rsid w:val="00385E51"/>
    <w:rsid w:val="00385FF3"/>
    <w:rsid w:val="00391A05"/>
    <w:rsid w:val="00392E1F"/>
    <w:rsid w:val="003A4090"/>
    <w:rsid w:val="003A5AAF"/>
    <w:rsid w:val="003B32A5"/>
    <w:rsid w:val="003B43DB"/>
    <w:rsid w:val="003C2778"/>
    <w:rsid w:val="003C77C8"/>
    <w:rsid w:val="003D41D1"/>
    <w:rsid w:val="003E0C79"/>
    <w:rsid w:val="003E269C"/>
    <w:rsid w:val="003E4532"/>
    <w:rsid w:val="003E4990"/>
    <w:rsid w:val="003F69C4"/>
    <w:rsid w:val="004108FC"/>
    <w:rsid w:val="00411375"/>
    <w:rsid w:val="00413F51"/>
    <w:rsid w:val="00420BA1"/>
    <w:rsid w:val="0042343A"/>
    <w:rsid w:val="00426155"/>
    <w:rsid w:val="00430687"/>
    <w:rsid w:val="00432279"/>
    <w:rsid w:val="00443F51"/>
    <w:rsid w:val="00444D5A"/>
    <w:rsid w:val="0046196E"/>
    <w:rsid w:val="00465FC2"/>
    <w:rsid w:val="00470F44"/>
    <w:rsid w:val="00473DD0"/>
    <w:rsid w:val="0047641A"/>
    <w:rsid w:val="004765BE"/>
    <w:rsid w:val="004805CB"/>
    <w:rsid w:val="00480E49"/>
    <w:rsid w:val="004869B3"/>
    <w:rsid w:val="00492319"/>
    <w:rsid w:val="00495560"/>
    <w:rsid w:val="00496AA8"/>
    <w:rsid w:val="004B1C34"/>
    <w:rsid w:val="004C3C61"/>
    <w:rsid w:val="004C58A0"/>
    <w:rsid w:val="004D1094"/>
    <w:rsid w:val="004D2B63"/>
    <w:rsid w:val="004E0656"/>
    <w:rsid w:val="004E1AFC"/>
    <w:rsid w:val="00500666"/>
    <w:rsid w:val="005076EB"/>
    <w:rsid w:val="005111EB"/>
    <w:rsid w:val="00511950"/>
    <w:rsid w:val="0052272F"/>
    <w:rsid w:val="005363DE"/>
    <w:rsid w:val="00543429"/>
    <w:rsid w:val="005470F5"/>
    <w:rsid w:val="00550CAA"/>
    <w:rsid w:val="0055512B"/>
    <w:rsid w:val="005575B0"/>
    <w:rsid w:val="00565453"/>
    <w:rsid w:val="00567701"/>
    <w:rsid w:val="005677D7"/>
    <w:rsid w:val="005748CD"/>
    <w:rsid w:val="005805ED"/>
    <w:rsid w:val="00581619"/>
    <w:rsid w:val="00584ED0"/>
    <w:rsid w:val="00585C11"/>
    <w:rsid w:val="005870B4"/>
    <w:rsid w:val="00592D35"/>
    <w:rsid w:val="00597332"/>
    <w:rsid w:val="005A46A2"/>
    <w:rsid w:val="005A5DB0"/>
    <w:rsid w:val="005A64B8"/>
    <w:rsid w:val="005B0E2B"/>
    <w:rsid w:val="005B5E30"/>
    <w:rsid w:val="005C4ABC"/>
    <w:rsid w:val="005C57FC"/>
    <w:rsid w:val="005C7B74"/>
    <w:rsid w:val="005D4107"/>
    <w:rsid w:val="005D4B4B"/>
    <w:rsid w:val="005D6917"/>
    <w:rsid w:val="005E516A"/>
    <w:rsid w:val="005E6477"/>
    <w:rsid w:val="005F0C64"/>
    <w:rsid w:val="005F277D"/>
    <w:rsid w:val="00610D60"/>
    <w:rsid w:val="00611DCD"/>
    <w:rsid w:val="0062171E"/>
    <w:rsid w:val="00623CBE"/>
    <w:rsid w:val="00626D10"/>
    <w:rsid w:val="00636664"/>
    <w:rsid w:val="006527F9"/>
    <w:rsid w:val="0066214A"/>
    <w:rsid w:val="006631C4"/>
    <w:rsid w:val="00663EFA"/>
    <w:rsid w:val="00664DB5"/>
    <w:rsid w:val="00680B4A"/>
    <w:rsid w:val="0068695A"/>
    <w:rsid w:val="006944E9"/>
    <w:rsid w:val="006961CB"/>
    <w:rsid w:val="006B435C"/>
    <w:rsid w:val="006C06CD"/>
    <w:rsid w:val="006D3E44"/>
    <w:rsid w:val="006F1B14"/>
    <w:rsid w:val="006F7613"/>
    <w:rsid w:val="00700408"/>
    <w:rsid w:val="007026F5"/>
    <w:rsid w:val="00702C8E"/>
    <w:rsid w:val="00711ACE"/>
    <w:rsid w:val="00712585"/>
    <w:rsid w:val="00717296"/>
    <w:rsid w:val="00732A82"/>
    <w:rsid w:val="00733072"/>
    <w:rsid w:val="007515EF"/>
    <w:rsid w:val="0075312C"/>
    <w:rsid w:val="00763C18"/>
    <w:rsid w:val="007656B9"/>
    <w:rsid w:val="007672BB"/>
    <w:rsid w:val="00786B62"/>
    <w:rsid w:val="00792AF8"/>
    <w:rsid w:val="007A5D2E"/>
    <w:rsid w:val="007A65A6"/>
    <w:rsid w:val="007B4B27"/>
    <w:rsid w:val="007C3019"/>
    <w:rsid w:val="007C3913"/>
    <w:rsid w:val="007D2B45"/>
    <w:rsid w:val="007D33FB"/>
    <w:rsid w:val="007D4553"/>
    <w:rsid w:val="007F1CBD"/>
    <w:rsid w:val="007F1FC0"/>
    <w:rsid w:val="007F50FD"/>
    <w:rsid w:val="00801B2E"/>
    <w:rsid w:val="00805F6D"/>
    <w:rsid w:val="0081191C"/>
    <w:rsid w:val="00823696"/>
    <w:rsid w:val="008237AE"/>
    <w:rsid w:val="00826B44"/>
    <w:rsid w:val="00833E38"/>
    <w:rsid w:val="0083478C"/>
    <w:rsid w:val="0084423C"/>
    <w:rsid w:val="00846D6B"/>
    <w:rsid w:val="008567CA"/>
    <w:rsid w:val="00863562"/>
    <w:rsid w:val="00870FB0"/>
    <w:rsid w:val="0087120D"/>
    <w:rsid w:val="00883FA0"/>
    <w:rsid w:val="00886823"/>
    <w:rsid w:val="0089286D"/>
    <w:rsid w:val="00895FEC"/>
    <w:rsid w:val="008975C2"/>
    <w:rsid w:val="008B71B4"/>
    <w:rsid w:val="008C0A32"/>
    <w:rsid w:val="008C410A"/>
    <w:rsid w:val="008D14C9"/>
    <w:rsid w:val="008E12DC"/>
    <w:rsid w:val="008E3A84"/>
    <w:rsid w:val="008F42FC"/>
    <w:rsid w:val="008F574C"/>
    <w:rsid w:val="00903313"/>
    <w:rsid w:val="00903499"/>
    <w:rsid w:val="009045D9"/>
    <w:rsid w:val="00907EA9"/>
    <w:rsid w:val="00912893"/>
    <w:rsid w:val="00914594"/>
    <w:rsid w:val="00915A81"/>
    <w:rsid w:val="009171FE"/>
    <w:rsid w:val="00921977"/>
    <w:rsid w:val="00937FB8"/>
    <w:rsid w:val="00952DBC"/>
    <w:rsid w:val="00956049"/>
    <w:rsid w:val="00957238"/>
    <w:rsid w:val="0095756D"/>
    <w:rsid w:val="0096799A"/>
    <w:rsid w:val="00967EE7"/>
    <w:rsid w:val="00972AC5"/>
    <w:rsid w:val="00980A2F"/>
    <w:rsid w:val="0098399D"/>
    <w:rsid w:val="00984F4F"/>
    <w:rsid w:val="009949FF"/>
    <w:rsid w:val="00995D3F"/>
    <w:rsid w:val="009A3CB5"/>
    <w:rsid w:val="009A6F7A"/>
    <w:rsid w:val="009B1ECF"/>
    <w:rsid w:val="009B5BCC"/>
    <w:rsid w:val="009B6510"/>
    <w:rsid w:val="009C3915"/>
    <w:rsid w:val="009D19E8"/>
    <w:rsid w:val="009D22F8"/>
    <w:rsid w:val="009D309B"/>
    <w:rsid w:val="009D4143"/>
    <w:rsid w:val="009E119D"/>
    <w:rsid w:val="009E1F4F"/>
    <w:rsid w:val="009E22F6"/>
    <w:rsid w:val="009F2034"/>
    <w:rsid w:val="009F7BC4"/>
    <w:rsid w:val="00A03C6B"/>
    <w:rsid w:val="00A21B11"/>
    <w:rsid w:val="00A24AD7"/>
    <w:rsid w:val="00A255DE"/>
    <w:rsid w:val="00A34B03"/>
    <w:rsid w:val="00A40E73"/>
    <w:rsid w:val="00A47113"/>
    <w:rsid w:val="00A51612"/>
    <w:rsid w:val="00A51661"/>
    <w:rsid w:val="00A565D5"/>
    <w:rsid w:val="00A57966"/>
    <w:rsid w:val="00A611F8"/>
    <w:rsid w:val="00A627A3"/>
    <w:rsid w:val="00A67271"/>
    <w:rsid w:val="00A674E1"/>
    <w:rsid w:val="00A87036"/>
    <w:rsid w:val="00A92A7C"/>
    <w:rsid w:val="00A93953"/>
    <w:rsid w:val="00A93A60"/>
    <w:rsid w:val="00A95295"/>
    <w:rsid w:val="00A97F26"/>
    <w:rsid w:val="00AA6768"/>
    <w:rsid w:val="00AB0A50"/>
    <w:rsid w:val="00AB49A1"/>
    <w:rsid w:val="00AB76E6"/>
    <w:rsid w:val="00AC55D9"/>
    <w:rsid w:val="00AC726D"/>
    <w:rsid w:val="00AC7ADE"/>
    <w:rsid w:val="00AD22A2"/>
    <w:rsid w:val="00AD6AFA"/>
    <w:rsid w:val="00AE1A0B"/>
    <w:rsid w:val="00AF1820"/>
    <w:rsid w:val="00B0046D"/>
    <w:rsid w:val="00B07769"/>
    <w:rsid w:val="00B10F67"/>
    <w:rsid w:val="00B117AA"/>
    <w:rsid w:val="00B11A57"/>
    <w:rsid w:val="00B12E83"/>
    <w:rsid w:val="00B1661F"/>
    <w:rsid w:val="00B226D6"/>
    <w:rsid w:val="00B256CD"/>
    <w:rsid w:val="00B46013"/>
    <w:rsid w:val="00B64F8B"/>
    <w:rsid w:val="00B67B3E"/>
    <w:rsid w:val="00B71453"/>
    <w:rsid w:val="00B71EF2"/>
    <w:rsid w:val="00B71F25"/>
    <w:rsid w:val="00B73BD0"/>
    <w:rsid w:val="00B77E5E"/>
    <w:rsid w:val="00B87830"/>
    <w:rsid w:val="00B90309"/>
    <w:rsid w:val="00BA27F4"/>
    <w:rsid w:val="00BA2F23"/>
    <w:rsid w:val="00BA6029"/>
    <w:rsid w:val="00BB2A06"/>
    <w:rsid w:val="00BB4700"/>
    <w:rsid w:val="00BB6B3B"/>
    <w:rsid w:val="00BB7601"/>
    <w:rsid w:val="00BC4ADD"/>
    <w:rsid w:val="00BD0942"/>
    <w:rsid w:val="00BD2867"/>
    <w:rsid w:val="00BD60DC"/>
    <w:rsid w:val="00BF0E7B"/>
    <w:rsid w:val="00BF59EB"/>
    <w:rsid w:val="00C05BBE"/>
    <w:rsid w:val="00C13EC2"/>
    <w:rsid w:val="00C14204"/>
    <w:rsid w:val="00C22B00"/>
    <w:rsid w:val="00C22EC2"/>
    <w:rsid w:val="00C4062E"/>
    <w:rsid w:val="00C505E5"/>
    <w:rsid w:val="00C67041"/>
    <w:rsid w:val="00C71D22"/>
    <w:rsid w:val="00C71D62"/>
    <w:rsid w:val="00C72CEB"/>
    <w:rsid w:val="00C733A1"/>
    <w:rsid w:val="00C8463C"/>
    <w:rsid w:val="00CA252A"/>
    <w:rsid w:val="00CB51D9"/>
    <w:rsid w:val="00CC12FA"/>
    <w:rsid w:val="00CC7F6F"/>
    <w:rsid w:val="00CD52DC"/>
    <w:rsid w:val="00CD5565"/>
    <w:rsid w:val="00CD729C"/>
    <w:rsid w:val="00CE0277"/>
    <w:rsid w:val="00CE1287"/>
    <w:rsid w:val="00CF5715"/>
    <w:rsid w:val="00CF5D25"/>
    <w:rsid w:val="00D06BE2"/>
    <w:rsid w:val="00D14BD1"/>
    <w:rsid w:val="00D178E1"/>
    <w:rsid w:val="00D23C4F"/>
    <w:rsid w:val="00D30869"/>
    <w:rsid w:val="00D36068"/>
    <w:rsid w:val="00D53342"/>
    <w:rsid w:val="00D53A0E"/>
    <w:rsid w:val="00D53E8B"/>
    <w:rsid w:val="00D648DC"/>
    <w:rsid w:val="00D731DD"/>
    <w:rsid w:val="00D745C2"/>
    <w:rsid w:val="00D81251"/>
    <w:rsid w:val="00D82C1F"/>
    <w:rsid w:val="00D85947"/>
    <w:rsid w:val="00D86533"/>
    <w:rsid w:val="00DB271E"/>
    <w:rsid w:val="00DB4EBE"/>
    <w:rsid w:val="00DC4040"/>
    <w:rsid w:val="00DC544D"/>
    <w:rsid w:val="00DC5A8B"/>
    <w:rsid w:val="00DC5AC4"/>
    <w:rsid w:val="00DC7B8D"/>
    <w:rsid w:val="00DC7F27"/>
    <w:rsid w:val="00DD3EAB"/>
    <w:rsid w:val="00DD4D64"/>
    <w:rsid w:val="00DE4561"/>
    <w:rsid w:val="00E0504D"/>
    <w:rsid w:val="00E069FF"/>
    <w:rsid w:val="00E07FB5"/>
    <w:rsid w:val="00E1519B"/>
    <w:rsid w:val="00E15333"/>
    <w:rsid w:val="00E15799"/>
    <w:rsid w:val="00E171FA"/>
    <w:rsid w:val="00E272C7"/>
    <w:rsid w:val="00E32564"/>
    <w:rsid w:val="00E37657"/>
    <w:rsid w:val="00E41610"/>
    <w:rsid w:val="00E47710"/>
    <w:rsid w:val="00E52242"/>
    <w:rsid w:val="00E54BB0"/>
    <w:rsid w:val="00E578A5"/>
    <w:rsid w:val="00E66685"/>
    <w:rsid w:val="00E708E8"/>
    <w:rsid w:val="00E72A17"/>
    <w:rsid w:val="00E743B7"/>
    <w:rsid w:val="00E7485E"/>
    <w:rsid w:val="00E92D4A"/>
    <w:rsid w:val="00E96B4D"/>
    <w:rsid w:val="00E97DFB"/>
    <w:rsid w:val="00EA2ED7"/>
    <w:rsid w:val="00EB6DEA"/>
    <w:rsid w:val="00EB796A"/>
    <w:rsid w:val="00EC4D12"/>
    <w:rsid w:val="00ED7B66"/>
    <w:rsid w:val="00EE01BB"/>
    <w:rsid w:val="00EE0D63"/>
    <w:rsid w:val="00EE1ED2"/>
    <w:rsid w:val="00EF0981"/>
    <w:rsid w:val="00EF706C"/>
    <w:rsid w:val="00F14AE6"/>
    <w:rsid w:val="00F21F6C"/>
    <w:rsid w:val="00F26138"/>
    <w:rsid w:val="00F418C4"/>
    <w:rsid w:val="00F44641"/>
    <w:rsid w:val="00F455C4"/>
    <w:rsid w:val="00F51544"/>
    <w:rsid w:val="00F56C96"/>
    <w:rsid w:val="00F7582D"/>
    <w:rsid w:val="00F77DB4"/>
    <w:rsid w:val="00F81222"/>
    <w:rsid w:val="00F81A5C"/>
    <w:rsid w:val="00F8225E"/>
    <w:rsid w:val="00F824B7"/>
    <w:rsid w:val="00F8345D"/>
    <w:rsid w:val="00F908D2"/>
    <w:rsid w:val="00F91FE4"/>
    <w:rsid w:val="00F95CAE"/>
    <w:rsid w:val="00FA4129"/>
    <w:rsid w:val="00FB1ED1"/>
    <w:rsid w:val="00FB2607"/>
    <w:rsid w:val="00FB2961"/>
    <w:rsid w:val="00FB57AA"/>
    <w:rsid w:val="00FC0F1D"/>
    <w:rsid w:val="00FC3596"/>
    <w:rsid w:val="00FD3F3A"/>
    <w:rsid w:val="00FD4BB2"/>
    <w:rsid w:val="00FE1FB0"/>
    <w:rsid w:val="00FE234F"/>
    <w:rsid w:val="00FE79DB"/>
    <w:rsid w:val="00FF120B"/>
    <w:rsid w:val="00FF55CB"/>
    <w:rsid w:val="0231C4B6"/>
    <w:rsid w:val="08E0BA3D"/>
    <w:rsid w:val="0F30341E"/>
    <w:rsid w:val="11A260D5"/>
    <w:rsid w:val="131506E5"/>
    <w:rsid w:val="159C9B57"/>
    <w:rsid w:val="192C3041"/>
    <w:rsid w:val="23D02DBF"/>
    <w:rsid w:val="24E26295"/>
    <w:rsid w:val="2A9BAB57"/>
    <w:rsid w:val="3098760B"/>
    <w:rsid w:val="36336305"/>
    <w:rsid w:val="36F4D6BB"/>
    <w:rsid w:val="37596DE7"/>
    <w:rsid w:val="37C82E05"/>
    <w:rsid w:val="3E08D37C"/>
    <w:rsid w:val="3EC74F22"/>
    <w:rsid w:val="472DEFB0"/>
    <w:rsid w:val="47A72103"/>
    <w:rsid w:val="4AA4C869"/>
    <w:rsid w:val="54DC3F9E"/>
    <w:rsid w:val="582F7BE9"/>
    <w:rsid w:val="5B9D45E0"/>
    <w:rsid w:val="5BCDF9F6"/>
    <w:rsid w:val="6023FCF7"/>
    <w:rsid w:val="6D4B40DE"/>
    <w:rsid w:val="70F7B918"/>
    <w:rsid w:val="71E0DF61"/>
    <w:rsid w:val="76270970"/>
    <w:rsid w:val="77B2D5BF"/>
    <w:rsid w:val="77F9D154"/>
    <w:rsid w:val="7A85EA60"/>
    <w:rsid w:val="7ABFAF8D"/>
    <w:rsid w:val="7E301364"/>
    <w:rsid w:val="7FF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A965E"/>
  <w15:docId w15:val="{08332B63-B377-4A7E-AB48-C40ED410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71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5E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71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B2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71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7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2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775E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Paragraph">
    <w:name w:val="List Paragraph"/>
    <w:aliases w:val="First level bullet point,List Paragraph1,List Paragraph11,Bullet point,List Paragraph Number,Recommendation,Bulleted Para,NFP GP Bulleted List,bullet point list,L,Bullet points,Content descriptions,Bullet Point,List Paragraph2,Dot Point"/>
    <w:basedOn w:val="Normal"/>
    <w:link w:val="ListParagraphChar"/>
    <w:uiPriority w:val="72"/>
    <w:qFormat/>
    <w:rsid w:val="003775E0"/>
    <w:pPr>
      <w:ind w:left="720"/>
      <w:contextualSpacing/>
    </w:pPr>
  </w:style>
  <w:style w:type="paragraph" w:styleId="NoSpacing">
    <w:name w:val="No Spacing"/>
    <w:aliases w:val="Bullets"/>
    <w:link w:val="NoSpacingChar"/>
    <w:uiPriority w:val="1"/>
    <w:qFormat/>
    <w:rsid w:val="003775E0"/>
    <w:pPr>
      <w:framePr w:wrap="notBeside" w:vAnchor="text" w:hAnchor="text" w:y="1"/>
      <w:numPr>
        <w:numId w:val="6"/>
      </w:numPr>
      <w:spacing w:after="40"/>
    </w:pPr>
    <w:rPr>
      <w:rFonts w:ascii="Arial" w:eastAsia="Times New Roman" w:hAnsi="Arial" w:cs="Times New Roman"/>
      <w:sz w:val="24"/>
      <w:lang w:eastAsia="en-AU"/>
    </w:rPr>
  </w:style>
  <w:style w:type="character" w:customStyle="1" w:styleId="NoSpacingChar">
    <w:name w:val="No Spacing Char"/>
    <w:aliases w:val="Bullets Char"/>
    <w:link w:val="NoSpacing"/>
    <w:uiPriority w:val="1"/>
    <w:rsid w:val="003775E0"/>
    <w:rPr>
      <w:rFonts w:ascii="Arial" w:eastAsia="Times New Roman" w:hAnsi="Arial" w:cs="Times New Roman"/>
      <w:sz w:val="24"/>
      <w:lang w:eastAsia="en-AU"/>
    </w:rPr>
  </w:style>
  <w:style w:type="paragraph" w:styleId="NormalWeb">
    <w:name w:val="Normal (Web)"/>
    <w:basedOn w:val="Normal"/>
    <w:uiPriority w:val="99"/>
    <w:unhideWhenUsed/>
    <w:rsid w:val="00F2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949F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20B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20B9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0B9"/>
    <w:rPr>
      <w:vertAlign w:val="superscript"/>
    </w:rPr>
  </w:style>
  <w:style w:type="character" w:customStyle="1" w:styleId="ListParagraphChar">
    <w:name w:val="List Paragraph Char"/>
    <w:aliases w:val="First level bullet point Char,List Paragraph1 Char,List Paragraph11 Char,Bullet point Char,List Paragraph Number Char,Recommendation Char,Bulleted Para Char,NFP GP Bulleted List Char,bullet point list Char,L Char,Bullet points Char"/>
    <w:link w:val="ListParagraph"/>
    <w:uiPriority w:val="34"/>
    <w:rsid w:val="001D32E3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1F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FB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3FA0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3FA0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505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E3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88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884"/>
    <w:rPr>
      <w:sz w:val="20"/>
      <w:szCs w:val="20"/>
    </w:rPr>
  </w:style>
  <w:style w:type="character" w:customStyle="1" w:styleId="normaltextrun">
    <w:name w:val="normaltextrun"/>
    <w:basedOn w:val="DefaultParagraphFont"/>
    <w:rsid w:val="00F26138"/>
  </w:style>
  <w:style w:type="character" w:customStyle="1" w:styleId="eop">
    <w:name w:val="eop"/>
    <w:basedOn w:val="DefaultParagraphFont"/>
    <w:rsid w:val="00F2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c@parliament.qld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1DAFF68AA204097B9A33E29550738" ma:contentTypeVersion="19" ma:contentTypeDescription="Create a new document." ma:contentTypeScope="" ma:versionID="f30530917db21e11c32b3377ce1595b7">
  <xsd:schema xmlns:xsd="http://www.w3.org/2001/XMLSchema" xmlns:xs="http://www.w3.org/2001/XMLSchema" xmlns:p="http://schemas.microsoft.com/office/2006/metadata/properties" xmlns:ns2="feada2a6-e873-47a7-9c3f-674812c2fce9" xmlns:ns3="d6474d21-96ee-4f02-9831-07186c4120e3" targetNamespace="http://schemas.microsoft.com/office/2006/metadata/properties" ma:root="true" ma:fieldsID="0145a4ccaadcf14131ad07bec5324307" ns2:_="" ns3:_="">
    <xsd:import namespace="feada2a6-e873-47a7-9c3f-674812c2fce9"/>
    <xsd:import namespace="d6474d21-96ee-4f02-9831-07186c41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da2a6-e873-47a7-9c3f-674812c2f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fb419f-31d7-44cc-9b1e-47ef0e7f1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4d21-96ee-4f02-9831-07186c412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8920f0-ce57-4f8c-82e8-6fde53e2bc70}" ma:internalName="TaxCatchAll" ma:showField="CatchAllData" ma:web="d6474d21-96ee-4f02-9831-07186c412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474d21-96ee-4f02-9831-07186c4120e3">
      <UserInfo>
        <DisplayName>Cindy Hannam</DisplayName>
        <AccountId>54</AccountId>
        <AccountType/>
      </UserInfo>
      <UserInfo>
        <DisplayName>Miles Tollan</DisplayName>
        <AccountId>1267</AccountId>
        <AccountType/>
      </UserInfo>
    </SharedWithUsers>
    <TaxCatchAll xmlns="d6474d21-96ee-4f02-9831-07186c4120e3" xsi:nil="true"/>
    <lcf76f155ced4ddcb4097134ff3c332f xmlns="feada2a6-e873-47a7-9c3f-674812c2fce9">
      <Terms xmlns="http://schemas.microsoft.com/office/infopath/2007/PartnerControls"/>
    </lcf76f155ced4ddcb4097134ff3c332f>
    <Hyperlink xmlns="feada2a6-e873-47a7-9c3f-674812c2fce9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4C9E4555-B616-46D9-B172-2D29A83D9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E1938-70F3-4842-81ED-36CF5F6F4EF3}"/>
</file>

<file path=customXml/itemProps3.xml><?xml version="1.0" encoding="utf-8"?>
<ds:datastoreItem xmlns:ds="http://schemas.openxmlformats.org/officeDocument/2006/customXml" ds:itemID="{7B60EDE1-7DB3-4461-BAF4-6E5395068B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B1C46A-6B21-4702-9538-B2BE85287E59}">
  <ds:schemaRefs>
    <ds:schemaRef ds:uri="http://schemas.microsoft.com/office/2006/metadata/properties"/>
    <ds:schemaRef ds:uri="http://schemas.microsoft.com/office/infopath/2007/PartnerControls"/>
    <ds:schemaRef ds:uri="d6474d21-96ee-4f02-9831-07186c4120e3"/>
    <ds:schemaRef ds:uri="feada2a6-e873-47a7-9c3f-674812c2fc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Company>Microsoft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cp:lastModifiedBy>Rebecca Cason</cp:lastModifiedBy>
  <cp:revision>67</cp:revision>
  <cp:lastPrinted>2023-09-08T02:18:00Z</cp:lastPrinted>
  <dcterms:created xsi:type="dcterms:W3CDTF">2023-10-25T04:12:00Z</dcterms:created>
  <dcterms:modified xsi:type="dcterms:W3CDTF">2023-10-31T23:45:00Z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0x0101003DF1DAFF68AA204097B9A33E29550738</vt:lpwstr>
  </property>
  <property fmtid="{D5CDD505-2E9C-101B-9397-08002B2CF9AE}" pid="3" name="MediaServiceImageTags">
    <vt:lpwstr/>
  </property>
</Properties>
</file>