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A2E0" w14:textId="3874539F" w:rsidR="00B75FED" w:rsidRDefault="00644616" w:rsidP="00BA3441">
      <w:pPr>
        <w:ind w:left="720" w:hanging="720"/>
        <w:jc w:val="center"/>
        <w:rPr>
          <w:b/>
          <w:bCs/>
          <w:sz w:val="28"/>
          <w:szCs w:val="28"/>
        </w:rPr>
      </w:pPr>
      <w:r w:rsidRPr="00AD65E4">
        <w:rPr>
          <w:b/>
          <w:bCs/>
          <w:noProof/>
          <w:sz w:val="28"/>
          <w:szCs w:val="28"/>
        </w:rPr>
        <mc:AlternateContent>
          <mc:Choice Requires="wps">
            <w:drawing>
              <wp:anchor distT="45720" distB="45720" distL="114300" distR="114300" simplePos="0" relativeHeight="251661312" behindDoc="0" locked="0" layoutInCell="1" allowOverlap="1" wp14:anchorId="53962E12" wp14:editId="61B8C5FD">
                <wp:simplePos x="0" y="0"/>
                <wp:positionH relativeFrom="page">
                  <wp:align>right</wp:align>
                </wp:positionH>
                <wp:positionV relativeFrom="paragraph">
                  <wp:posOffset>-1329055</wp:posOffset>
                </wp:positionV>
                <wp:extent cx="3914775" cy="3105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105150"/>
                        </a:xfrm>
                        <a:prstGeom prst="rect">
                          <a:avLst/>
                        </a:prstGeom>
                        <a:noFill/>
                        <a:ln w="9525">
                          <a:noFill/>
                          <a:miter lim="800000"/>
                          <a:headEnd/>
                          <a:tailEnd/>
                        </a:ln>
                      </wps:spPr>
                      <wps:txbx>
                        <w:txbxContent>
                          <w:p w14:paraId="385FD90B" w14:textId="77777777" w:rsidR="00AD65E4" w:rsidRPr="004F7C9C" w:rsidRDefault="00AD65E4" w:rsidP="00172660">
                            <w:pPr>
                              <w:jc w:val="right"/>
                              <w:rPr>
                                <w:rFonts w:ascii="Arial Black" w:hAnsi="Arial Black"/>
                                <w:b/>
                                <w:bCs/>
                                <w:color w:val="FFFFFF" w:themeColor="background1"/>
                                <w:sz w:val="48"/>
                                <w:szCs w:val="48"/>
                              </w:rPr>
                            </w:pPr>
                          </w:p>
                          <w:p w14:paraId="4FF22C14" w14:textId="7A192BA2" w:rsidR="00AD65E4" w:rsidRPr="00644616" w:rsidRDefault="00AD65E4" w:rsidP="00172660">
                            <w:pPr>
                              <w:jc w:val="right"/>
                              <w:rPr>
                                <w:rFonts w:cstheme="minorHAnsi"/>
                                <w:b/>
                                <w:bCs/>
                                <w:color w:val="FFFFFF" w:themeColor="background1"/>
                                <w:sz w:val="56"/>
                                <w:szCs w:val="56"/>
                              </w:rPr>
                            </w:pPr>
                            <w:r w:rsidRPr="00644616">
                              <w:rPr>
                                <w:rFonts w:cstheme="minorHAnsi"/>
                                <w:b/>
                                <w:bCs/>
                                <w:color w:val="FFFFFF" w:themeColor="background1"/>
                                <w:sz w:val="56"/>
                                <w:szCs w:val="56"/>
                              </w:rPr>
                              <w:t>Deep Dive</w:t>
                            </w:r>
                            <w:r w:rsidR="004F7C9C" w:rsidRPr="00644616">
                              <w:rPr>
                                <w:rFonts w:cstheme="minorHAnsi"/>
                                <w:b/>
                                <w:bCs/>
                                <w:color w:val="FFFFFF" w:themeColor="background1"/>
                                <w:sz w:val="56"/>
                                <w:szCs w:val="56"/>
                              </w:rPr>
                              <w:t xml:space="preserve"> Report</w:t>
                            </w:r>
                            <w:r w:rsidRPr="00644616">
                              <w:rPr>
                                <w:rFonts w:cstheme="minorHAnsi"/>
                                <w:b/>
                                <w:bCs/>
                                <w:color w:val="FFFFFF" w:themeColor="background1"/>
                                <w:sz w:val="56"/>
                                <w:szCs w:val="56"/>
                              </w:rPr>
                              <w:t xml:space="preserve">: </w:t>
                            </w:r>
                            <w:r w:rsidR="00525E50" w:rsidRPr="00644616">
                              <w:rPr>
                                <w:rFonts w:cstheme="minorHAnsi"/>
                                <w:b/>
                                <w:bCs/>
                                <w:color w:val="FFFFFF" w:themeColor="background1"/>
                                <w:sz w:val="56"/>
                                <w:szCs w:val="56"/>
                              </w:rPr>
                              <w:t>COVID-19</w:t>
                            </w:r>
                            <w:r w:rsidRPr="00644616">
                              <w:rPr>
                                <w:rFonts w:cstheme="minorHAnsi"/>
                                <w:b/>
                                <w:bCs/>
                                <w:color w:val="FFFFFF" w:themeColor="background1"/>
                                <w:sz w:val="56"/>
                                <w:szCs w:val="56"/>
                              </w:rPr>
                              <w:t xml:space="preserve"> Safety Measures for Queenslanders with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62E12" id="_x0000_t202" coordsize="21600,21600" o:spt="202" path="m,l,21600r21600,l21600,xe">
                <v:stroke joinstyle="miter"/>
                <v:path gradientshapeok="t" o:connecttype="rect"/>
              </v:shapetype>
              <v:shape id="Text Box 2" o:spid="_x0000_s1026" type="#_x0000_t202" style="position:absolute;left:0;text-align:left;margin-left:257.05pt;margin-top:-104.65pt;width:308.25pt;height:244.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" filled="f" stroked="f">
                <v:textbox>
                  <w:txbxContent>
                    <w:p w14:paraId="385FD90B" w14:textId="77777777" w:rsidR="00AD65E4" w:rsidRPr="004F7C9C" w:rsidRDefault="00AD65E4" w:rsidP="00172660">
                      <w:pPr>
                        <w:jc w:val="right"/>
                        <w:rPr>
                          <w:rFonts w:ascii="Arial Black" w:hAnsi="Arial Black"/>
                          <w:b/>
                          <w:bCs/>
                          <w:color w:val="FFFFFF" w:themeColor="background1"/>
                          <w:sz w:val="48"/>
                          <w:szCs w:val="48"/>
                        </w:rPr>
                      </w:pPr>
                    </w:p>
                    <w:p w14:paraId="4FF22C14" w14:textId="7A192BA2" w:rsidR="00AD65E4" w:rsidRPr="00644616" w:rsidRDefault="00AD65E4" w:rsidP="00172660">
                      <w:pPr>
                        <w:jc w:val="right"/>
                        <w:rPr>
                          <w:rFonts w:cstheme="minorHAnsi"/>
                          <w:b/>
                          <w:bCs/>
                          <w:color w:val="FFFFFF" w:themeColor="background1"/>
                          <w:sz w:val="56"/>
                          <w:szCs w:val="56"/>
                        </w:rPr>
                      </w:pPr>
                      <w:r w:rsidRPr="00644616">
                        <w:rPr>
                          <w:rFonts w:cstheme="minorHAnsi"/>
                          <w:b/>
                          <w:bCs/>
                          <w:color w:val="FFFFFF" w:themeColor="background1"/>
                          <w:sz w:val="56"/>
                          <w:szCs w:val="56"/>
                        </w:rPr>
                        <w:t>Deep Dive</w:t>
                      </w:r>
                      <w:r w:rsidR="004F7C9C" w:rsidRPr="00644616">
                        <w:rPr>
                          <w:rFonts w:cstheme="minorHAnsi"/>
                          <w:b/>
                          <w:bCs/>
                          <w:color w:val="FFFFFF" w:themeColor="background1"/>
                          <w:sz w:val="56"/>
                          <w:szCs w:val="56"/>
                        </w:rPr>
                        <w:t xml:space="preserve"> Report</w:t>
                      </w:r>
                      <w:r w:rsidRPr="00644616">
                        <w:rPr>
                          <w:rFonts w:cstheme="minorHAnsi"/>
                          <w:b/>
                          <w:bCs/>
                          <w:color w:val="FFFFFF" w:themeColor="background1"/>
                          <w:sz w:val="56"/>
                          <w:szCs w:val="56"/>
                        </w:rPr>
                        <w:t xml:space="preserve">: </w:t>
                      </w:r>
                      <w:r w:rsidR="00525E50" w:rsidRPr="00644616">
                        <w:rPr>
                          <w:rFonts w:cstheme="minorHAnsi"/>
                          <w:b/>
                          <w:bCs/>
                          <w:color w:val="FFFFFF" w:themeColor="background1"/>
                          <w:sz w:val="56"/>
                          <w:szCs w:val="56"/>
                        </w:rPr>
                        <w:t>COVID-19</w:t>
                      </w:r>
                      <w:r w:rsidRPr="00644616">
                        <w:rPr>
                          <w:rFonts w:cstheme="minorHAnsi"/>
                          <w:b/>
                          <w:bCs/>
                          <w:color w:val="FFFFFF" w:themeColor="background1"/>
                          <w:sz w:val="56"/>
                          <w:szCs w:val="56"/>
                        </w:rPr>
                        <w:t xml:space="preserve"> Safety Measures for Queenslanders with Disability</w:t>
                      </w:r>
                    </w:p>
                  </w:txbxContent>
                </v:textbox>
                <w10:wrap anchorx="page"/>
              </v:shape>
            </w:pict>
          </mc:Fallback>
        </mc:AlternateContent>
      </w:r>
      <w:r>
        <w:rPr>
          <w:b/>
          <w:bCs/>
          <w:noProof/>
          <w:sz w:val="28"/>
          <w:szCs w:val="28"/>
        </w:rPr>
        <w:drawing>
          <wp:anchor distT="0" distB="0" distL="114300" distR="114300" simplePos="0" relativeHeight="251658240" behindDoc="1" locked="0" layoutInCell="1" allowOverlap="1" wp14:anchorId="6B0D3D20" wp14:editId="678FB49F">
            <wp:simplePos x="0" y="0"/>
            <wp:positionH relativeFrom="page">
              <wp:align>center</wp:align>
            </wp:positionH>
            <wp:positionV relativeFrom="paragraph">
              <wp:posOffset>-896620</wp:posOffset>
            </wp:positionV>
            <wp:extent cx="8191500" cy="8191500"/>
            <wp:effectExtent l="0" t="0" r="0" b="0"/>
            <wp:wrapNone/>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1500" cy="8191500"/>
                    </a:xfrm>
                    <a:prstGeom prst="rect">
                      <a:avLst/>
                    </a:prstGeom>
                  </pic:spPr>
                </pic:pic>
              </a:graphicData>
            </a:graphic>
            <wp14:sizeRelH relativeFrom="page">
              <wp14:pctWidth>0</wp14:pctWidth>
            </wp14:sizeRelH>
            <wp14:sizeRelV relativeFrom="page">
              <wp14:pctHeight>0</wp14:pctHeight>
            </wp14:sizeRelV>
          </wp:anchor>
        </w:drawing>
      </w:r>
      <w:r w:rsidR="004F7C9C">
        <w:rPr>
          <w:b/>
          <w:bCs/>
          <w:noProof/>
          <w:sz w:val="28"/>
          <w:szCs w:val="28"/>
        </w:rPr>
        <mc:AlternateContent>
          <mc:Choice Requires="wps">
            <w:drawing>
              <wp:anchor distT="0" distB="0" distL="114300" distR="114300" simplePos="0" relativeHeight="251659264" behindDoc="0" locked="0" layoutInCell="1" allowOverlap="1" wp14:anchorId="26FE00BF" wp14:editId="0D5C37D1">
                <wp:simplePos x="0" y="0"/>
                <wp:positionH relativeFrom="column">
                  <wp:posOffset>2386965</wp:posOffset>
                </wp:positionH>
                <wp:positionV relativeFrom="paragraph">
                  <wp:posOffset>-3681730</wp:posOffset>
                </wp:positionV>
                <wp:extent cx="8246745" cy="5886450"/>
                <wp:effectExtent l="0" t="0" r="1905" b="0"/>
                <wp:wrapNone/>
                <wp:docPr id="3" name="Oval 3"/>
                <wp:cNvGraphicFramePr/>
                <a:graphic xmlns:a="http://schemas.openxmlformats.org/drawingml/2006/main">
                  <a:graphicData uri="http://schemas.microsoft.com/office/word/2010/wordprocessingShape">
                    <wps:wsp>
                      <wps:cNvSpPr/>
                      <wps:spPr>
                        <a:xfrm>
                          <a:off x="0" y="0"/>
                          <a:ext cx="8246745" cy="588645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6E83A01" id="Oval 3" o:spid="_x0000_s1026" style="position:absolute;margin-left:187.95pt;margin-top:-289.9pt;width:649.35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" fillcolor="#538135 [2409]" stroked="f" strokeweight="1pt">
                <v:stroke joinstyle="miter"/>
              </v:oval>
            </w:pict>
          </mc:Fallback>
        </mc:AlternateContent>
      </w:r>
    </w:p>
    <w:p w14:paraId="46D0B5DD" w14:textId="322D8B35" w:rsidR="00B75FED" w:rsidRDefault="00B75FED" w:rsidP="00F44F10">
      <w:pPr>
        <w:jc w:val="center"/>
        <w:rPr>
          <w:b/>
          <w:bCs/>
          <w:sz w:val="28"/>
          <w:szCs w:val="28"/>
        </w:rPr>
      </w:pPr>
    </w:p>
    <w:p w14:paraId="74A8CC44" w14:textId="4C317AC6" w:rsidR="00B75FED" w:rsidRDefault="00B75FED" w:rsidP="00F44F10">
      <w:pPr>
        <w:jc w:val="center"/>
        <w:rPr>
          <w:b/>
          <w:bCs/>
          <w:sz w:val="28"/>
          <w:szCs w:val="28"/>
        </w:rPr>
      </w:pPr>
    </w:p>
    <w:p w14:paraId="3C616969" w14:textId="145061C2" w:rsidR="00F44F10" w:rsidRDefault="00F44F10" w:rsidP="00F44F10">
      <w:pPr>
        <w:jc w:val="center"/>
        <w:rPr>
          <w:b/>
          <w:bCs/>
          <w:sz w:val="28"/>
          <w:szCs w:val="28"/>
        </w:rPr>
      </w:pPr>
    </w:p>
    <w:p w14:paraId="6347445B" w14:textId="55808996" w:rsidR="00850C8B" w:rsidRDefault="00850C8B" w:rsidP="00F44F10">
      <w:pPr>
        <w:jc w:val="center"/>
        <w:rPr>
          <w:b/>
          <w:bCs/>
          <w:sz w:val="28"/>
          <w:szCs w:val="28"/>
        </w:rPr>
      </w:pPr>
    </w:p>
    <w:p w14:paraId="540A4D0B" w14:textId="7EBF78F2" w:rsidR="00850C8B" w:rsidRDefault="00850C8B" w:rsidP="00F44F10">
      <w:pPr>
        <w:jc w:val="center"/>
        <w:rPr>
          <w:b/>
          <w:bCs/>
          <w:sz w:val="28"/>
          <w:szCs w:val="28"/>
        </w:rPr>
      </w:pPr>
    </w:p>
    <w:p w14:paraId="3FBDDB76" w14:textId="17E2568C" w:rsidR="00850C8B" w:rsidRDefault="00850C8B" w:rsidP="00F44F10">
      <w:pPr>
        <w:jc w:val="center"/>
        <w:rPr>
          <w:b/>
          <w:bCs/>
          <w:sz w:val="28"/>
          <w:szCs w:val="28"/>
        </w:rPr>
      </w:pPr>
    </w:p>
    <w:p w14:paraId="55040C11" w14:textId="4985B3BA" w:rsidR="00850C8B" w:rsidRDefault="00850C8B" w:rsidP="00F44F10">
      <w:pPr>
        <w:jc w:val="center"/>
        <w:rPr>
          <w:b/>
          <w:bCs/>
          <w:sz w:val="28"/>
          <w:szCs w:val="28"/>
        </w:rPr>
      </w:pPr>
    </w:p>
    <w:p w14:paraId="294CC7E7" w14:textId="3B8C0AF0" w:rsidR="00850C8B" w:rsidRDefault="00850C8B" w:rsidP="00F44F10">
      <w:pPr>
        <w:jc w:val="center"/>
        <w:rPr>
          <w:b/>
          <w:bCs/>
          <w:sz w:val="28"/>
          <w:szCs w:val="28"/>
        </w:rPr>
      </w:pPr>
    </w:p>
    <w:p w14:paraId="3B0CAEE3" w14:textId="0253D418" w:rsidR="00850C8B" w:rsidRDefault="00850C8B" w:rsidP="00F44F10">
      <w:pPr>
        <w:jc w:val="center"/>
        <w:rPr>
          <w:b/>
          <w:bCs/>
          <w:sz w:val="28"/>
          <w:szCs w:val="28"/>
        </w:rPr>
      </w:pPr>
    </w:p>
    <w:p w14:paraId="64FC5404" w14:textId="7E919FF5" w:rsidR="00850C8B" w:rsidRDefault="00850C8B" w:rsidP="00F44F10">
      <w:pPr>
        <w:jc w:val="center"/>
        <w:rPr>
          <w:b/>
          <w:bCs/>
          <w:sz w:val="28"/>
          <w:szCs w:val="28"/>
        </w:rPr>
      </w:pPr>
    </w:p>
    <w:p w14:paraId="513D78D1" w14:textId="3A74E3CC" w:rsidR="00F44F10" w:rsidRDefault="00F44F10" w:rsidP="00F44F10">
      <w:pPr>
        <w:jc w:val="center"/>
        <w:rPr>
          <w:b/>
          <w:bCs/>
          <w:sz w:val="28"/>
          <w:szCs w:val="28"/>
        </w:rPr>
      </w:pPr>
    </w:p>
    <w:p w14:paraId="31A6B65C" w14:textId="4053722F" w:rsidR="00F44F10" w:rsidRDefault="00F44F10" w:rsidP="00F44F10">
      <w:pPr>
        <w:jc w:val="center"/>
        <w:rPr>
          <w:b/>
          <w:bCs/>
          <w:sz w:val="28"/>
          <w:szCs w:val="28"/>
        </w:rPr>
      </w:pPr>
    </w:p>
    <w:p w14:paraId="7756BA8E" w14:textId="15DEA147" w:rsidR="00DD2FA8" w:rsidRDefault="00DD2FA8" w:rsidP="00F44F10">
      <w:pPr>
        <w:jc w:val="center"/>
        <w:rPr>
          <w:b/>
          <w:bCs/>
          <w:sz w:val="28"/>
          <w:szCs w:val="28"/>
        </w:rPr>
      </w:pPr>
    </w:p>
    <w:p w14:paraId="437AE384" w14:textId="5B12962E" w:rsidR="00B75FED" w:rsidRDefault="00B75FED" w:rsidP="00F44F10">
      <w:pPr>
        <w:jc w:val="center"/>
        <w:rPr>
          <w:b/>
          <w:bCs/>
          <w:sz w:val="28"/>
          <w:szCs w:val="28"/>
        </w:rPr>
      </w:pPr>
    </w:p>
    <w:p w14:paraId="5E1EEB04" w14:textId="3F770C84" w:rsidR="00B75FED" w:rsidRDefault="00B75FED" w:rsidP="00F44F10">
      <w:pPr>
        <w:jc w:val="center"/>
        <w:rPr>
          <w:b/>
          <w:bCs/>
          <w:sz w:val="28"/>
          <w:szCs w:val="28"/>
        </w:rPr>
      </w:pPr>
    </w:p>
    <w:p w14:paraId="7C67FDB3" w14:textId="597D5726" w:rsidR="00B75FED" w:rsidRDefault="00B75FED" w:rsidP="00F44F10">
      <w:pPr>
        <w:jc w:val="center"/>
        <w:rPr>
          <w:b/>
          <w:bCs/>
          <w:sz w:val="28"/>
          <w:szCs w:val="28"/>
        </w:rPr>
      </w:pPr>
    </w:p>
    <w:p w14:paraId="02949468" w14:textId="34D96107" w:rsidR="00B75FED" w:rsidRDefault="00B75FED" w:rsidP="00F44F10">
      <w:pPr>
        <w:jc w:val="center"/>
        <w:rPr>
          <w:b/>
          <w:bCs/>
          <w:sz w:val="28"/>
          <w:szCs w:val="28"/>
        </w:rPr>
      </w:pPr>
    </w:p>
    <w:p w14:paraId="25193A13" w14:textId="164C76F1" w:rsidR="00794F3C" w:rsidRDefault="00794F3C" w:rsidP="00475B57">
      <w:pPr>
        <w:jc w:val="right"/>
        <w:rPr>
          <w:b/>
          <w:bCs/>
          <w:sz w:val="28"/>
          <w:szCs w:val="28"/>
        </w:rPr>
      </w:pPr>
    </w:p>
    <w:p w14:paraId="420171D8" w14:textId="0742C5FD" w:rsidR="00794F3C" w:rsidRDefault="00794F3C" w:rsidP="00475B57">
      <w:pPr>
        <w:jc w:val="right"/>
        <w:rPr>
          <w:b/>
          <w:bCs/>
          <w:sz w:val="28"/>
          <w:szCs w:val="28"/>
        </w:rPr>
      </w:pPr>
    </w:p>
    <w:p w14:paraId="56BFEF3A" w14:textId="767A58EC" w:rsidR="00571867" w:rsidRDefault="00571867" w:rsidP="00571867">
      <w:pPr>
        <w:jc w:val="center"/>
        <w:rPr>
          <w:rFonts w:ascii="Arial Black" w:hAnsi="Arial Black"/>
          <w:b/>
          <w:bCs/>
          <w:sz w:val="24"/>
          <w:szCs w:val="24"/>
        </w:rPr>
      </w:pPr>
    </w:p>
    <w:p w14:paraId="76C9EE1F" w14:textId="77777777" w:rsidR="00644616" w:rsidRDefault="00C757BC" w:rsidP="00644616">
      <w:pPr>
        <w:jc w:val="center"/>
        <w:rPr>
          <w:rFonts w:cstheme="minorHAnsi"/>
          <w:b/>
          <w:bCs/>
          <w:sz w:val="24"/>
          <w:szCs w:val="24"/>
        </w:rPr>
      </w:pPr>
      <w:r w:rsidRPr="00B60E3B">
        <w:rPr>
          <w:b/>
          <w:bCs/>
          <w:noProof/>
          <w:sz w:val="28"/>
          <w:szCs w:val="28"/>
        </w:rPr>
        <mc:AlternateContent>
          <mc:Choice Requires="wps">
            <w:drawing>
              <wp:anchor distT="45720" distB="45720" distL="114300" distR="114300" simplePos="0" relativeHeight="251663360" behindDoc="0" locked="0" layoutInCell="1" allowOverlap="1" wp14:anchorId="65F851A9" wp14:editId="323D95A3">
                <wp:simplePos x="0" y="0"/>
                <wp:positionH relativeFrom="page">
                  <wp:align>left</wp:align>
                </wp:positionH>
                <wp:positionV relativeFrom="paragraph">
                  <wp:posOffset>488315</wp:posOffset>
                </wp:positionV>
                <wp:extent cx="7559040" cy="542925"/>
                <wp:effectExtent l="0" t="0" r="381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542925"/>
                        </a:xfrm>
                        <a:prstGeom prst="rect">
                          <a:avLst/>
                        </a:prstGeom>
                        <a:solidFill>
                          <a:srgbClr val="FFFFFF"/>
                        </a:solidFill>
                        <a:ln w="9525">
                          <a:noFill/>
                          <a:miter lim="800000"/>
                          <a:headEnd/>
                          <a:tailEnd/>
                        </a:ln>
                      </wps:spPr>
                      <wps:txbx>
                        <w:txbxContent>
                          <w:p w14:paraId="6B9E20A5" w14:textId="4A97D30A" w:rsidR="00B60E3B" w:rsidRPr="00644616" w:rsidRDefault="00C757BC" w:rsidP="00B60E3B">
                            <w:pPr>
                              <w:jc w:val="center"/>
                              <w:rPr>
                                <w:rFonts w:cstheme="minorHAnsi"/>
                                <w:b/>
                                <w:bCs/>
                                <w:sz w:val="26"/>
                                <w:szCs w:val="26"/>
                              </w:rPr>
                            </w:pPr>
                            <w:r w:rsidRPr="00644616">
                              <w:rPr>
                                <w:rFonts w:cstheme="minorHAnsi"/>
                                <w:b/>
                                <w:bCs/>
                                <w:sz w:val="26"/>
                                <w:szCs w:val="26"/>
                              </w:rPr>
                              <w:t xml:space="preserve">Facilitated in Partnership with </w:t>
                            </w:r>
                            <w:r w:rsidR="00B60E3B" w:rsidRPr="00644616">
                              <w:rPr>
                                <w:rFonts w:cstheme="minorHAnsi"/>
                                <w:b/>
                                <w:bCs/>
                                <w:sz w:val="26"/>
                                <w:szCs w:val="26"/>
                              </w:rPr>
                              <w:t>Queenslanders with Disability Network</w:t>
                            </w:r>
                            <w:r w:rsidRPr="00644616">
                              <w:rPr>
                                <w:rFonts w:cstheme="minorHAnsi"/>
                                <w:b/>
                                <w:bCs/>
                                <w:sz w:val="26"/>
                                <w:szCs w:val="26"/>
                              </w:rPr>
                              <w:t xml:space="preserve">, </w:t>
                            </w:r>
                            <w:r w:rsidR="00725DBC">
                              <w:rPr>
                                <w:rFonts w:cstheme="minorHAnsi"/>
                                <w:b/>
                                <w:bCs/>
                                <w:sz w:val="26"/>
                                <w:szCs w:val="26"/>
                              </w:rPr>
                              <w:br/>
                            </w:r>
                            <w:r w:rsidR="00B60E3B" w:rsidRPr="00644616">
                              <w:rPr>
                                <w:rFonts w:cstheme="minorHAnsi"/>
                                <w:b/>
                                <w:bCs/>
                                <w:sz w:val="26"/>
                                <w:szCs w:val="26"/>
                              </w:rPr>
                              <w:t xml:space="preserve">Health Consumers </w:t>
                            </w:r>
                            <w:r w:rsidRPr="00644616">
                              <w:rPr>
                                <w:rFonts w:cstheme="minorHAnsi"/>
                                <w:b/>
                                <w:bCs/>
                                <w:sz w:val="26"/>
                                <w:szCs w:val="26"/>
                              </w:rPr>
                              <w:t xml:space="preserve">Queensland, and </w:t>
                            </w:r>
                            <w:r w:rsidR="00B60E3B" w:rsidRPr="00644616">
                              <w:rPr>
                                <w:rFonts w:cstheme="minorHAnsi"/>
                                <w:b/>
                                <w:bCs/>
                                <w:sz w:val="26"/>
                                <w:szCs w:val="26"/>
                              </w:rPr>
                              <w:t>Queensland Health</w:t>
                            </w:r>
                            <w:r w:rsidRPr="00644616">
                              <w:rPr>
                                <w:rFonts w:cstheme="minorHAnsi"/>
                                <w:b/>
                                <w:bCs/>
                                <w:sz w:val="26"/>
                                <w:szCs w:val="26"/>
                              </w:rPr>
                              <w:t>.</w:t>
                            </w:r>
                          </w:p>
                          <w:p w14:paraId="275A3936" w14:textId="4B51A435" w:rsidR="00C757BC" w:rsidRDefault="00C757BC" w:rsidP="00B60E3B">
                            <w:pPr>
                              <w:jc w:val="center"/>
                              <w:rPr>
                                <w:rFonts w:ascii="Arial Black" w:hAnsi="Arial Black"/>
                                <w:b/>
                                <w:bCs/>
                                <w:sz w:val="26"/>
                                <w:szCs w:val="26"/>
                              </w:rPr>
                            </w:pPr>
                          </w:p>
                          <w:p w14:paraId="16156C0F" w14:textId="229531A5" w:rsidR="00C757BC" w:rsidRPr="00571867" w:rsidRDefault="00C757BC" w:rsidP="00B60E3B">
                            <w:pPr>
                              <w:jc w:val="center"/>
                              <w:rPr>
                                <w:rFonts w:ascii="Arial Black" w:hAnsi="Arial Black"/>
                                <w:sz w:val="26"/>
                                <w:szCs w:val="26"/>
                              </w:rPr>
                            </w:pPr>
                            <w:r>
                              <w:rPr>
                                <w:rFonts w:ascii="Arial Black" w:hAnsi="Arial Black"/>
                                <w:b/>
                                <w:bCs/>
                                <w:sz w:val="26"/>
                                <w:szCs w:val="26"/>
                              </w:rPr>
                              <w:t>July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851A9" id="_x0000_t202" coordsize="21600,21600" o:spt="202" path="m,l,21600r21600,l21600,xe">
                <v:stroke joinstyle="miter"/>
                <v:path gradientshapeok="t" o:connecttype="rect"/>
              </v:shapetype>
              <v:shape id="_x0000_s1027" type="#_x0000_t202" style="position:absolute;left:0;text-align:left;margin-left:0;margin-top:38.45pt;width:595.2pt;height:42.75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" stroked="f">
                <v:textbox>
                  <w:txbxContent>
                    <w:p w14:paraId="6B9E20A5" w14:textId="4A97D30A" w:rsidR="00B60E3B" w:rsidRPr="00644616" w:rsidRDefault="00C757BC" w:rsidP="00B60E3B">
                      <w:pPr>
                        <w:jc w:val="center"/>
                        <w:rPr>
                          <w:rFonts w:cstheme="minorHAnsi"/>
                          <w:b/>
                          <w:bCs/>
                          <w:sz w:val="26"/>
                          <w:szCs w:val="26"/>
                        </w:rPr>
                      </w:pPr>
                      <w:r w:rsidRPr="00644616">
                        <w:rPr>
                          <w:rFonts w:cstheme="minorHAnsi"/>
                          <w:b/>
                          <w:bCs/>
                          <w:sz w:val="26"/>
                          <w:szCs w:val="26"/>
                        </w:rPr>
                        <w:t xml:space="preserve">Facilitated in Partnership with </w:t>
                      </w:r>
                      <w:r w:rsidR="00B60E3B" w:rsidRPr="00644616">
                        <w:rPr>
                          <w:rFonts w:cstheme="minorHAnsi"/>
                          <w:b/>
                          <w:bCs/>
                          <w:sz w:val="26"/>
                          <w:szCs w:val="26"/>
                        </w:rPr>
                        <w:t>Queenslanders with Disability Network</w:t>
                      </w:r>
                      <w:r w:rsidRPr="00644616">
                        <w:rPr>
                          <w:rFonts w:cstheme="minorHAnsi"/>
                          <w:b/>
                          <w:bCs/>
                          <w:sz w:val="26"/>
                          <w:szCs w:val="26"/>
                        </w:rPr>
                        <w:t xml:space="preserve">, </w:t>
                      </w:r>
                      <w:r w:rsidR="00725DBC">
                        <w:rPr>
                          <w:rFonts w:cstheme="minorHAnsi"/>
                          <w:b/>
                          <w:bCs/>
                          <w:sz w:val="26"/>
                          <w:szCs w:val="26"/>
                        </w:rPr>
                        <w:br/>
                      </w:r>
                      <w:r w:rsidR="00B60E3B" w:rsidRPr="00644616">
                        <w:rPr>
                          <w:rFonts w:cstheme="minorHAnsi"/>
                          <w:b/>
                          <w:bCs/>
                          <w:sz w:val="26"/>
                          <w:szCs w:val="26"/>
                        </w:rPr>
                        <w:t xml:space="preserve">Health Consumers </w:t>
                      </w:r>
                      <w:r w:rsidRPr="00644616">
                        <w:rPr>
                          <w:rFonts w:cstheme="minorHAnsi"/>
                          <w:b/>
                          <w:bCs/>
                          <w:sz w:val="26"/>
                          <w:szCs w:val="26"/>
                        </w:rPr>
                        <w:t xml:space="preserve">Queensland, and </w:t>
                      </w:r>
                      <w:r w:rsidR="00B60E3B" w:rsidRPr="00644616">
                        <w:rPr>
                          <w:rFonts w:cstheme="minorHAnsi"/>
                          <w:b/>
                          <w:bCs/>
                          <w:sz w:val="26"/>
                          <w:szCs w:val="26"/>
                        </w:rPr>
                        <w:t>Queensland Health</w:t>
                      </w:r>
                      <w:r w:rsidRPr="00644616">
                        <w:rPr>
                          <w:rFonts w:cstheme="minorHAnsi"/>
                          <w:b/>
                          <w:bCs/>
                          <w:sz w:val="26"/>
                          <w:szCs w:val="26"/>
                        </w:rPr>
                        <w:t>.</w:t>
                      </w:r>
                    </w:p>
                    <w:p w14:paraId="275A3936" w14:textId="4B51A435" w:rsidR="00C757BC" w:rsidRDefault="00C757BC" w:rsidP="00B60E3B">
                      <w:pPr>
                        <w:jc w:val="center"/>
                        <w:rPr>
                          <w:rFonts w:ascii="Arial Black" w:hAnsi="Arial Black"/>
                          <w:b/>
                          <w:bCs/>
                          <w:sz w:val="26"/>
                          <w:szCs w:val="26"/>
                        </w:rPr>
                      </w:pPr>
                    </w:p>
                    <w:p w14:paraId="16156C0F" w14:textId="229531A5" w:rsidR="00C757BC" w:rsidRPr="00571867" w:rsidRDefault="00C757BC" w:rsidP="00B60E3B">
                      <w:pPr>
                        <w:jc w:val="center"/>
                        <w:rPr>
                          <w:rFonts w:ascii="Arial Black" w:hAnsi="Arial Black"/>
                          <w:sz w:val="26"/>
                          <w:szCs w:val="26"/>
                        </w:rPr>
                      </w:pPr>
                      <w:r>
                        <w:rPr>
                          <w:rFonts w:ascii="Arial Black" w:hAnsi="Arial Black"/>
                          <w:b/>
                          <w:bCs/>
                          <w:sz w:val="26"/>
                          <w:szCs w:val="26"/>
                        </w:rPr>
                        <w:t>July 2022</w:t>
                      </w:r>
                    </w:p>
                  </w:txbxContent>
                </v:textbox>
                <w10:wrap type="square" anchorx="page"/>
              </v:shape>
            </w:pict>
          </mc:Fallback>
        </mc:AlternateContent>
      </w:r>
      <w:r w:rsidR="002933BA">
        <w:rPr>
          <w:rFonts w:ascii="Arial Black" w:hAnsi="Arial Black"/>
          <w:b/>
          <w:bCs/>
          <w:sz w:val="24"/>
          <w:szCs w:val="24"/>
        </w:rPr>
        <w:br/>
      </w:r>
    </w:p>
    <w:p w14:paraId="443B0E3D" w14:textId="097F1F5C" w:rsidR="004845F1" w:rsidRPr="00644616" w:rsidRDefault="00CF05CD" w:rsidP="00644616">
      <w:pPr>
        <w:jc w:val="center"/>
        <w:rPr>
          <w:rFonts w:cstheme="minorHAnsi"/>
          <w:b/>
          <w:bCs/>
          <w:sz w:val="24"/>
          <w:szCs w:val="24"/>
        </w:rPr>
      </w:pPr>
      <w:r>
        <w:rPr>
          <w:rFonts w:cstheme="minorHAnsi"/>
          <w:b/>
          <w:bCs/>
          <w:sz w:val="24"/>
          <w:szCs w:val="24"/>
        </w:rPr>
        <w:t>March</w:t>
      </w:r>
      <w:r w:rsidR="00B31C25">
        <w:rPr>
          <w:rFonts w:cstheme="minorHAnsi"/>
          <w:b/>
          <w:bCs/>
          <w:sz w:val="24"/>
          <w:szCs w:val="24"/>
        </w:rPr>
        <w:t xml:space="preserve"> </w:t>
      </w:r>
      <w:r w:rsidR="00B31C25" w:rsidRPr="00644616">
        <w:rPr>
          <w:rFonts w:cstheme="minorHAnsi"/>
          <w:b/>
          <w:bCs/>
          <w:sz w:val="24"/>
          <w:szCs w:val="24"/>
        </w:rPr>
        <w:t>202</w:t>
      </w:r>
      <w:r w:rsidR="00B31C25">
        <w:rPr>
          <w:rFonts w:cstheme="minorHAnsi"/>
          <w:b/>
          <w:bCs/>
          <w:sz w:val="24"/>
          <w:szCs w:val="24"/>
        </w:rPr>
        <w:t>3</w:t>
      </w:r>
      <w:r w:rsidR="00EB32E6" w:rsidRPr="00644616">
        <w:rPr>
          <w:rFonts w:cstheme="minorHAnsi"/>
          <w:b/>
          <w:bCs/>
          <w:sz w:val="28"/>
          <w:szCs w:val="28"/>
        </w:rPr>
        <w:br/>
      </w:r>
      <w:r w:rsidR="006A3AE6">
        <w:rPr>
          <w:rFonts w:eastAsiaTheme="minorEastAsia"/>
          <w:b/>
          <w:bCs/>
          <w:i/>
          <w:iCs/>
          <w:noProof/>
          <w:color w:val="C45911" w:themeColor="accent2" w:themeShade="BF"/>
          <w:lang w:eastAsia="en-AU"/>
        </w:rPr>
        <w:t>Deep Dive participants</w:t>
      </w:r>
      <w:r w:rsidR="004845F1">
        <w:rPr>
          <w:rFonts w:eastAsiaTheme="minorEastAsia"/>
          <w:b/>
          <w:bCs/>
          <w:i/>
          <w:iCs/>
          <w:noProof/>
          <w:color w:val="C45911" w:themeColor="accent2" w:themeShade="BF"/>
          <w:lang w:eastAsia="en-AU"/>
        </w:rPr>
        <w:t xml:space="preserve"> acknowledge and pay respect to the traditional owners of country throughout Queensland, and Elders past, present and emerging.</w:t>
      </w:r>
    </w:p>
    <w:p w14:paraId="3911ACD6" w14:textId="0346CC3D" w:rsidR="00611875" w:rsidRPr="00525E50" w:rsidRDefault="00B75FED" w:rsidP="004E477B">
      <w:pPr>
        <w:rPr>
          <w:rFonts w:cstheme="minorHAnsi"/>
          <w:b/>
          <w:bCs/>
          <w:color w:val="538135" w:themeColor="accent6" w:themeShade="BF"/>
          <w:sz w:val="52"/>
          <w:szCs w:val="52"/>
        </w:rPr>
      </w:pPr>
      <w:r>
        <w:rPr>
          <w:b/>
          <w:bCs/>
          <w:sz w:val="28"/>
          <w:szCs w:val="28"/>
        </w:rPr>
        <w:br w:type="page"/>
      </w:r>
      <w:r w:rsidR="00611875" w:rsidRPr="00525E50">
        <w:rPr>
          <w:rFonts w:cstheme="minorHAnsi"/>
          <w:b/>
          <w:bCs/>
          <w:color w:val="538135" w:themeColor="accent6" w:themeShade="BF"/>
          <w:sz w:val="52"/>
          <w:szCs w:val="52"/>
        </w:rPr>
        <w:lastRenderedPageBreak/>
        <w:t>Contents</w:t>
      </w:r>
    </w:p>
    <w:p w14:paraId="33A7894E" w14:textId="3D702288" w:rsidR="00BA1DC2" w:rsidRDefault="00611875" w:rsidP="00BA1DC2">
      <w:pPr>
        <w:pStyle w:val="ListParagraph"/>
        <w:numPr>
          <w:ilvl w:val="0"/>
          <w:numId w:val="3"/>
        </w:numPr>
        <w:spacing w:after="0" w:line="360" w:lineRule="auto"/>
        <w:rPr>
          <w:sz w:val="24"/>
          <w:szCs w:val="24"/>
        </w:rPr>
      </w:pPr>
      <w:r>
        <w:rPr>
          <w:sz w:val="24"/>
          <w:szCs w:val="24"/>
        </w:rPr>
        <w:t>Executive Summa</w:t>
      </w:r>
      <w:r w:rsidR="00BA1DC2">
        <w:rPr>
          <w:sz w:val="24"/>
          <w:szCs w:val="24"/>
        </w:rPr>
        <w:t>r</w:t>
      </w:r>
      <w:r>
        <w:rPr>
          <w:sz w:val="24"/>
          <w:szCs w:val="24"/>
        </w:rPr>
        <w:t>y</w:t>
      </w:r>
    </w:p>
    <w:p w14:paraId="11E99C37" w14:textId="7888A614" w:rsidR="006B44ED" w:rsidRPr="006B44ED" w:rsidRDefault="00B20702" w:rsidP="00BA1DC2">
      <w:pPr>
        <w:pStyle w:val="ListParagraph"/>
        <w:numPr>
          <w:ilvl w:val="0"/>
          <w:numId w:val="3"/>
        </w:numPr>
        <w:spacing w:after="0" w:line="360" w:lineRule="auto"/>
        <w:rPr>
          <w:sz w:val="24"/>
          <w:szCs w:val="24"/>
        </w:rPr>
      </w:pPr>
      <w:r>
        <w:rPr>
          <w:sz w:val="24"/>
          <w:szCs w:val="24"/>
        </w:rPr>
        <w:t>Opportunities</w:t>
      </w:r>
    </w:p>
    <w:p w14:paraId="0404CCE8" w14:textId="77777777" w:rsidR="00090558" w:rsidRDefault="00611875" w:rsidP="00090558">
      <w:pPr>
        <w:pStyle w:val="ListParagraph"/>
        <w:numPr>
          <w:ilvl w:val="0"/>
          <w:numId w:val="3"/>
        </w:numPr>
        <w:spacing w:after="0" w:line="360" w:lineRule="auto"/>
        <w:rPr>
          <w:sz w:val="24"/>
          <w:szCs w:val="24"/>
        </w:rPr>
      </w:pPr>
      <w:bookmarkStart w:id="0" w:name="_Hlk105658465"/>
      <w:r w:rsidRPr="001E23B5">
        <w:rPr>
          <w:sz w:val="24"/>
          <w:szCs w:val="24"/>
        </w:rPr>
        <w:t>Introduction and context</w:t>
      </w:r>
    </w:p>
    <w:p w14:paraId="06F2C489" w14:textId="3F4CE548" w:rsidR="00611875" w:rsidRPr="00090558" w:rsidRDefault="00611875" w:rsidP="00090558">
      <w:pPr>
        <w:pStyle w:val="ListParagraph"/>
        <w:numPr>
          <w:ilvl w:val="1"/>
          <w:numId w:val="3"/>
        </w:numPr>
        <w:spacing w:after="0" w:line="360" w:lineRule="auto"/>
        <w:ind w:left="714" w:hanging="357"/>
        <w:rPr>
          <w:sz w:val="24"/>
          <w:szCs w:val="24"/>
        </w:rPr>
      </w:pPr>
      <w:r w:rsidRPr="00090558">
        <w:rPr>
          <w:sz w:val="24"/>
          <w:szCs w:val="24"/>
        </w:rPr>
        <w:t>Setting the scene</w:t>
      </w:r>
    </w:p>
    <w:p w14:paraId="2A6A8188" w14:textId="295E0FB0" w:rsidR="00611875" w:rsidRPr="001E23B5" w:rsidRDefault="00611875" w:rsidP="00611875">
      <w:pPr>
        <w:pStyle w:val="ListParagraph"/>
        <w:numPr>
          <w:ilvl w:val="0"/>
          <w:numId w:val="3"/>
        </w:numPr>
        <w:spacing w:line="360" w:lineRule="auto"/>
        <w:rPr>
          <w:sz w:val="24"/>
          <w:szCs w:val="24"/>
        </w:rPr>
      </w:pPr>
      <w:r>
        <w:rPr>
          <w:sz w:val="24"/>
          <w:szCs w:val="24"/>
        </w:rPr>
        <w:t>Key</w:t>
      </w:r>
      <w:r w:rsidRPr="001E23B5">
        <w:rPr>
          <w:sz w:val="24"/>
          <w:szCs w:val="24"/>
        </w:rPr>
        <w:t xml:space="preserve"> themes</w:t>
      </w:r>
      <w:r w:rsidR="00615B39">
        <w:rPr>
          <w:sz w:val="24"/>
          <w:szCs w:val="24"/>
        </w:rPr>
        <w:t xml:space="preserve"> and issues</w:t>
      </w:r>
    </w:p>
    <w:p w14:paraId="52F7F601" w14:textId="2CA302E0" w:rsidR="00611875" w:rsidRPr="002F1532" w:rsidRDefault="00611875" w:rsidP="002F1532">
      <w:pPr>
        <w:pStyle w:val="ListParagraph"/>
        <w:numPr>
          <w:ilvl w:val="1"/>
          <w:numId w:val="3"/>
        </w:numPr>
        <w:spacing w:line="360" w:lineRule="auto"/>
        <w:ind w:left="709"/>
        <w:rPr>
          <w:sz w:val="24"/>
          <w:szCs w:val="24"/>
        </w:rPr>
      </w:pPr>
      <w:r w:rsidRPr="002F1532">
        <w:rPr>
          <w:sz w:val="24"/>
          <w:szCs w:val="24"/>
        </w:rPr>
        <w:t>Partnership and collaboration</w:t>
      </w:r>
    </w:p>
    <w:p w14:paraId="0DA555AA" w14:textId="4D95594E"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 xml:space="preserve">Communication and information </w:t>
      </w:r>
    </w:p>
    <w:p w14:paraId="1AD4114F" w14:textId="77777777"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Preparedness and planning</w:t>
      </w:r>
    </w:p>
    <w:p w14:paraId="54A8C02A" w14:textId="77777777"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 xml:space="preserve">Health care system </w:t>
      </w:r>
    </w:p>
    <w:p w14:paraId="68E0FB80" w14:textId="77777777"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Mental health and Wellbeing</w:t>
      </w:r>
    </w:p>
    <w:p w14:paraId="1A1D3B17" w14:textId="77777777"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Workforce</w:t>
      </w:r>
    </w:p>
    <w:p w14:paraId="6E708FCF" w14:textId="77777777" w:rsidR="00611875" w:rsidRPr="001E23B5" w:rsidRDefault="00611875" w:rsidP="002F1532">
      <w:pPr>
        <w:pStyle w:val="ListParagraph"/>
        <w:numPr>
          <w:ilvl w:val="1"/>
          <w:numId w:val="3"/>
        </w:numPr>
        <w:spacing w:line="360" w:lineRule="auto"/>
        <w:ind w:left="709"/>
        <w:rPr>
          <w:sz w:val="24"/>
          <w:szCs w:val="24"/>
        </w:rPr>
      </w:pPr>
      <w:r w:rsidRPr="001E23B5">
        <w:rPr>
          <w:sz w:val="24"/>
          <w:szCs w:val="24"/>
        </w:rPr>
        <w:t>Supply</w:t>
      </w:r>
      <w:r>
        <w:rPr>
          <w:sz w:val="24"/>
          <w:szCs w:val="24"/>
        </w:rPr>
        <w:t xml:space="preserve"> and supply chains</w:t>
      </w:r>
    </w:p>
    <w:p w14:paraId="3D3F6E1F" w14:textId="77777777" w:rsidR="00611875" w:rsidRPr="00784BA2" w:rsidRDefault="00611875" w:rsidP="00611875">
      <w:pPr>
        <w:pStyle w:val="ListParagraph"/>
        <w:numPr>
          <w:ilvl w:val="0"/>
          <w:numId w:val="3"/>
        </w:numPr>
        <w:spacing w:line="360" w:lineRule="auto"/>
        <w:rPr>
          <w:sz w:val="24"/>
          <w:szCs w:val="24"/>
        </w:rPr>
      </w:pPr>
      <w:r w:rsidRPr="00784BA2">
        <w:rPr>
          <w:sz w:val="24"/>
          <w:szCs w:val="24"/>
        </w:rPr>
        <w:t>Conclusion</w:t>
      </w:r>
      <w:r w:rsidRPr="00784BA2">
        <w:rPr>
          <w:sz w:val="24"/>
          <w:szCs w:val="24"/>
        </w:rPr>
        <w:br/>
        <w:t>Appendix</w:t>
      </w:r>
    </w:p>
    <w:bookmarkEnd w:id="0"/>
    <w:p w14:paraId="45706FA2" w14:textId="393075CF" w:rsidR="00611875" w:rsidRDefault="00611875" w:rsidP="00611875">
      <w:pPr>
        <w:pStyle w:val="ListParagraph"/>
        <w:numPr>
          <w:ilvl w:val="0"/>
          <w:numId w:val="15"/>
        </w:numPr>
        <w:spacing w:line="360" w:lineRule="auto"/>
        <w:rPr>
          <w:sz w:val="24"/>
          <w:szCs w:val="24"/>
        </w:rPr>
      </w:pPr>
      <w:r w:rsidRPr="001E23B5">
        <w:rPr>
          <w:sz w:val="24"/>
          <w:szCs w:val="24"/>
        </w:rPr>
        <w:t>Glossary</w:t>
      </w:r>
    </w:p>
    <w:p w14:paraId="13246091" w14:textId="724C58BF" w:rsidR="00353497" w:rsidRPr="005C4623" w:rsidRDefault="00353497" w:rsidP="00611875">
      <w:pPr>
        <w:pStyle w:val="ListParagraph"/>
        <w:numPr>
          <w:ilvl w:val="0"/>
          <w:numId w:val="15"/>
        </w:numPr>
        <w:spacing w:line="360" w:lineRule="auto"/>
        <w:rPr>
          <w:sz w:val="24"/>
          <w:szCs w:val="24"/>
        </w:rPr>
      </w:pPr>
      <w:r w:rsidRPr="005C4623">
        <w:rPr>
          <w:sz w:val="24"/>
          <w:szCs w:val="24"/>
        </w:rPr>
        <w:t>Deep Dive Forum Findings</w:t>
      </w:r>
    </w:p>
    <w:p w14:paraId="05776D07" w14:textId="77777777" w:rsidR="00611875" w:rsidRPr="001E23B5" w:rsidRDefault="00611875" w:rsidP="00611875">
      <w:pPr>
        <w:pStyle w:val="ListParagraph"/>
        <w:numPr>
          <w:ilvl w:val="0"/>
          <w:numId w:val="15"/>
        </w:numPr>
        <w:spacing w:line="360" w:lineRule="auto"/>
        <w:rPr>
          <w:sz w:val="24"/>
          <w:szCs w:val="24"/>
        </w:rPr>
      </w:pPr>
      <w:r w:rsidRPr="001E23B5">
        <w:rPr>
          <w:sz w:val="24"/>
          <w:szCs w:val="24"/>
        </w:rPr>
        <w:t>Deep Dive forum participants</w:t>
      </w:r>
    </w:p>
    <w:p w14:paraId="0AC16A24" w14:textId="77777777" w:rsidR="00611875" w:rsidRDefault="00611875">
      <w:pPr>
        <w:rPr>
          <w:b/>
          <w:bCs/>
          <w:sz w:val="28"/>
          <w:szCs w:val="28"/>
        </w:rPr>
      </w:pPr>
      <w:r>
        <w:rPr>
          <w:b/>
          <w:bCs/>
          <w:sz w:val="28"/>
          <w:szCs w:val="28"/>
        </w:rPr>
        <w:br w:type="page"/>
      </w:r>
    </w:p>
    <w:p w14:paraId="12923404" w14:textId="77237FFE" w:rsidR="00395D7B" w:rsidRPr="004E477B" w:rsidRDefault="00395D7B" w:rsidP="005C6B27">
      <w:pPr>
        <w:pStyle w:val="ListParagraph"/>
        <w:numPr>
          <w:ilvl w:val="0"/>
          <w:numId w:val="25"/>
        </w:numPr>
        <w:rPr>
          <w:b/>
          <w:bCs/>
          <w:color w:val="538135" w:themeColor="accent6" w:themeShade="BF"/>
          <w:sz w:val="40"/>
          <w:szCs w:val="40"/>
        </w:rPr>
      </w:pPr>
      <w:r w:rsidRPr="004E477B">
        <w:rPr>
          <w:b/>
          <w:bCs/>
          <w:color w:val="538135" w:themeColor="accent6" w:themeShade="BF"/>
          <w:sz w:val="40"/>
          <w:szCs w:val="40"/>
        </w:rPr>
        <w:lastRenderedPageBreak/>
        <w:t>Executive Summary</w:t>
      </w:r>
      <w:r w:rsidRPr="004E477B">
        <w:rPr>
          <w:color w:val="538135" w:themeColor="accent6" w:themeShade="BF"/>
          <w:sz w:val="32"/>
          <w:szCs w:val="32"/>
        </w:rPr>
        <w:t xml:space="preserve"> </w:t>
      </w:r>
    </w:p>
    <w:p w14:paraId="27013CFB" w14:textId="2BD682CE" w:rsidR="001A3EC9" w:rsidRDefault="007179A7" w:rsidP="007179A7">
      <w:pPr>
        <w:spacing w:after="0"/>
        <w:rPr>
          <w:sz w:val="24"/>
          <w:szCs w:val="24"/>
        </w:rPr>
      </w:pPr>
      <w:r w:rsidRPr="001E23B5">
        <w:rPr>
          <w:sz w:val="24"/>
          <w:szCs w:val="24"/>
        </w:rPr>
        <w:t>On 19 April 2022, Queenslanders with Disability Network</w:t>
      </w:r>
      <w:r>
        <w:rPr>
          <w:sz w:val="24"/>
          <w:szCs w:val="24"/>
        </w:rPr>
        <w:t>,</w:t>
      </w:r>
      <w:r w:rsidRPr="001E23B5">
        <w:rPr>
          <w:sz w:val="24"/>
          <w:szCs w:val="24"/>
        </w:rPr>
        <w:t xml:space="preserve"> Health Consumers Queensland, and Queensland Health </w:t>
      </w:r>
      <w:r w:rsidR="004E477B">
        <w:rPr>
          <w:sz w:val="24"/>
          <w:szCs w:val="24"/>
        </w:rPr>
        <w:t>partnered</w:t>
      </w:r>
      <w:r w:rsidRPr="001E23B5">
        <w:rPr>
          <w:sz w:val="24"/>
          <w:szCs w:val="24"/>
        </w:rPr>
        <w:t xml:space="preserve"> to bring together</w:t>
      </w:r>
      <w:r w:rsidR="003E4E19">
        <w:rPr>
          <w:sz w:val="24"/>
          <w:szCs w:val="24"/>
        </w:rPr>
        <w:t xml:space="preserve"> </w:t>
      </w:r>
      <w:r w:rsidRPr="001E23B5">
        <w:rPr>
          <w:sz w:val="24"/>
          <w:szCs w:val="24"/>
        </w:rPr>
        <w:t>disability and key government and non-government stakeholders for a Deep Dive</w:t>
      </w:r>
      <w:r w:rsidR="004E477B">
        <w:rPr>
          <w:sz w:val="24"/>
          <w:szCs w:val="24"/>
        </w:rPr>
        <w:t xml:space="preserve"> into the </w:t>
      </w:r>
      <w:r w:rsidR="00525E50">
        <w:rPr>
          <w:sz w:val="24"/>
          <w:szCs w:val="24"/>
        </w:rPr>
        <w:t>COVID-19</w:t>
      </w:r>
      <w:r w:rsidR="004E477B">
        <w:rPr>
          <w:sz w:val="24"/>
          <w:szCs w:val="24"/>
        </w:rPr>
        <w:t xml:space="preserve"> response for Queenslanders with disability</w:t>
      </w:r>
      <w:r w:rsidR="0042173D">
        <w:rPr>
          <w:sz w:val="24"/>
          <w:szCs w:val="24"/>
        </w:rPr>
        <w:t>.</w:t>
      </w:r>
      <w:r w:rsidR="006B4913">
        <w:rPr>
          <w:sz w:val="24"/>
          <w:szCs w:val="24"/>
        </w:rPr>
        <w:t xml:space="preserve"> </w:t>
      </w:r>
      <w:r w:rsidR="001A3EC9">
        <w:rPr>
          <w:sz w:val="24"/>
          <w:szCs w:val="24"/>
        </w:rPr>
        <w:t xml:space="preserve">This report provides independent findings and opportunities for State and Commonwealth </w:t>
      </w:r>
      <w:r w:rsidR="0070326A">
        <w:rPr>
          <w:sz w:val="24"/>
          <w:szCs w:val="24"/>
        </w:rPr>
        <w:t>G</w:t>
      </w:r>
      <w:r w:rsidR="001A3EC9">
        <w:rPr>
          <w:sz w:val="24"/>
          <w:szCs w:val="24"/>
        </w:rPr>
        <w:t>overnment</w:t>
      </w:r>
      <w:r w:rsidR="0070326A">
        <w:rPr>
          <w:sz w:val="24"/>
          <w:szCs w:val="24"/>
        </w:rPr>
        <w:t>s</w:t>
      </w:r>
      <w:r w:rsidR="001A3EC9">
        <w:rPr>
          <w:sz w:val="24"/>
          <w:szCs w:val="24"/>
        </w:rPr>
        <w:t xml:space="preserve"> to consider.</w:t>
      </w:r>
    </w:p>
    <w:p w14:paraId="46319BC9" w14:textId="77777777" w:rsidR="001A3EC9" w:rsidRDefault="001A3EC9" w:rsidP="007179A7">
      <w:pPr>
        <w:spacing w:after="0"/>
        <w:rPr>
          <w:sz w:val="24"/>
          <w:szCs w:val="24"/>
        </w:rPr>
      </w:pPr>
    </w:p>
    <w:p w14:paraId="0AE95D90" w14:textId="77777777" w:rsidR="001A3EC9" w:rsidRDefault="001A3EC9" w:rsidP="001A3EC9">
      <w:pPr>
        <w:spacing w:after="0"/>
        <w:contextualSpacing/>
        <w:rPr>
          <w:sz w:val="24"/>
          <w:szCs w:val="24"/>
        </w:rPr>
      </w:pPr>
      <w:r>
        <w:rPr>
          <w:sz w:val="24"/>
          <w:szCs w:val="24"/>
        </w:rPr>
        <w:t>The Deep Dive considered</w:t>
      </w:r>
      <w:r w:rsidRPr="001E23B5">
        <w:rPr>
          <w:sz w:val="24"/>
          <w:szCs w:val="24"/>
        </w:rPr>
        <w:t xml:space="preserve"> </w:t>
      </w:r>
      <w:r>
        <w:rPr>
          <w:sz w:val="24"/>
          <w:szCs w:val="24"/>
        </w:rPr>
        <w:t>COVID-19</w:t>
      </w:r>
      <w:r w:rsidRPr="001E23B5">
        <w:rPr>
          <w:sz w:val="24"/>
          <w:szCs w:val="24"/>
        </w:rPr>
        <w:t xml:space="preserve"> measures for Queenslanders with disability </w:t>
      </w:r>
      <w:r>
        <w:rPr>
          <w:sz w:val="24"/>
          <w:szCs w:val="24"/>
        </w:rPr>
        <w:t>since the beginning of the pandemic, and especially through</w:t>
      </w:r>
      <w:r w:rsidRPr="001E23B5">
        <w:rPr>
          <w:sz w:val="24"/>
          <w:szCs w:val="24"/>
        </w:rPr>
        <w:t xml:space="preserve"> the Omicron wave in Queensland.</w:t>
      </w:r>
    </w:p>
    <w:p w14:paraId="009EE3E1" w14:textId="758D3B87" w:rsidR="0042173D" w:rsidRDefault="006B4913" w:rsidP="007179A7">
      <w:pPr>
        <w:spacing w:after="0"/>
        <w:rPr>
          <w:sz w:val="24"/>
          <w:szCs w:val="24"/>
        </w:rPr>
      </w:pPr>
      <w:r>
        <w:rPr>
          <w:sz w:val="24"/>
          <w:szCs w:val="24"/>
        </w:rPr>
        <w:t>More than</w:t>
      </w:r>
      <w:r w:rsidRPr="001E23B5">
        <w:rPr>
          <w:sz w:val="24"/>
          <w:szCs w:val="24"/>
        </w:rPr>
        <w:t xml:space="preserve"> </w:t>
      </w:r>
      <w:r>
        <w:rPr>
          <w:sz w:val="24"/>
          <w:szCs w:val="24"/>
        </w:rPr>
        <w:t xml:space="preserve">63 </w:t>
      </w:r>
      <w:r w:rsidRPr="001E23B5">
        <w:rPr>
          <w:sz w:val="24"/>
          <w:szCs w:val="24"/>
        </w:rPr>
        <w:t xml:space="preserve">people </w:t>
      </w:r>
      <w:r>
        <w:rPr>
          <w:sz w:val="24"/>
          <w:szCs w:val="24"/>
        </w:rPr>
        <w:t xml:space="preserve">participated in the Deep Dive, with most participating in person and some via </w:t>
      </w:r>
      <w:r w:rsidR="001A3EC9">
        <w:rPr>
          <w:sz w:val="24"/>
          <w:szCs w:val="24"/>
        </w:rPr>
        <w:t xml:space="preserve">Microsoft </w:t>
      </w:r>
      <w:r>
        <w:rPr>
          <w:sz w:val="24"/>
          <w:szCs w:val="24"/>
        </w:rPr>
        <w:t>Teams technology.</w:t>
      </w:r>
    </w:p>
    <w:p w14:paraId="05A40FBC" w14:textId="77777777" w:rsidR="0042173D" w:rsidRDefault="0042173D" w:rsidP="007179A7">
      <w:pPr>
        <w:spacing w:after="0"/>
        <w:rPr>
          <w:sz w:val="24"/>
          <w:szCs w:val="24"/>
        </w:rPr>
      </w:pPr>
    </w:p>
    <w:p w14:paraId="7EA0F54E" w14:textId="77777777" w:rsidR="00725967" w:rsidRDefault="00725967" w:rsidP="00725967">
      <w:pPr>
        <w:spacing w:after="0"/>
        <w:contextualSpacing/>
        <w:rPr>
          <w:sz w:val="24"/>
          <w:szCs w:val="24"/>
        </w:rPr>
      </w:pPr>
    </w:p>
    <w:p w14:paraId="2BC593A8" w14:textId="69B83E6B" w:rsidR="005B04C3" w:rsidRDefault="005B04C3" w:rsidP="00725967">
      <w:pPr>
        <w:spacing w:after="0"/>
        <w:contextualSpacing/>
        <w:rPr>
          <w:sz w:val="24"/>
          <w:szCs w:val="24"/>
        </w:rPr>
      </w:pPr>
      <w:r>
        <w:rPr>
          <w:sz w:val="24"/>
          <w:szCs w:val="24"/>
        </w:rPr>
        <w:t>Participants worked through:</w:t>
      </w:r>
    </w:p>
    <w:p w14:paraId="5C3F77D8" w14:textId="027472DE" w:rsidR="005B04C3" w:rsidRPr="005B04C3" w:rsidRDefault="005B04C3" w:rsidP="004E477B">
      <w:pPr>
        <w:pStyle w:val="ListParagraph"/>
        <w:numPr>
          <w:ilvl w:val="0"/>
          <w:numId w:val="28"/>
        </w:numPr>
        <w:spacing w:after="0"/>
        <w:rPr>
          <w:sz w:val="24"/>
          <w:szCs w:val="24"/>
        </w:rPr>
      </w:pPr>
      <w:r w:rsidRPr="005B04C3">
        <w:rPr>
          <w:sz w:val="24"/>
          <w:szCs w:val="24"/>
        </w:rPr>
        <w:t>What worked well</w:t>
      </w:r>
      <w:r>
        <w:rPr>
          <w:sz w:val="24"/>
          <w:szCs w:val="24"/>
        </w:rPr>
        <w:t xml:space="preserve"> through the pandemic and the Omicron wave</w:t>
      </w:r>
    </w:p>
    <w:p w14:paraId="6395A7AD" w14:textId="51FD6E68" w:rsidR="005B04C3" w:rsidRPr="005B04C3" w:rsidRDefault="005B04C3" w:rsidP="004E477B">
      <w:pPr>
        <w:pStyle w:val="ListParagraph"/>
        <w:numPr>
          <w:ilvl w:val="0"/>
          <w:numId w:val="28"/>
        </w:numPr>
        <w:spacing w:after="0"/>
        <w:rPr>
          <w:sz w:val="24"/>
          <w:szCs w:val="24"/>
        </w:rPr>
      </w:pPr>
      <w:r w:rsidRPr="005B04C3">
        <w:rPr>
          <w:sz w:val="24"/>
          <w:szCs w:val="24"/>
        </w:rPr>
        <w:t>Challenges</w:t>
      </w:r>
      <w:r>
        <w:rPr>
          <w:sz w:val="24"/>
          <w:szCs w:val="24"/>
        </w:rPr>
        <w:t xml:space="preserve"> in responses, particularly to the Omicron wave </w:t>
      </w:r>
    </w:p>
    <w:p w14:paraId="4F3ECA33" w14:textId="4F9AA10A" w:rsidR="005B04C3" w:rsidRPr="005B04C3" w:rsidRDefault="005B04C3" w:rsidP="004E477B">
      <w:pPr>
        <w:pStyle w:val="ListParagraph"/>
        <w:numPr>
          <w:ilvl w:val="0"/>
          <w:numId w:val="28"/>
        </w:numPr>
        <w:spacing w:after="0"/>
        <w:rPr>
          <w:sz w:val="24"/>
          <w:szCs w:val="24"/>
        </w:rPr>
      </w:pPr>
      <w:r w:rsidRPr="005B04C3">
        <w:rPr>
          <w:sz w:val="24"/>
          <w:szCs w:val="24"/>
        </w:rPr>
        <w:t xml:space="preserve">Opportunities for </w:t>
      </w:r>
      <w:r w:rsidR="0008700A">
        <w:rPr>
          <w:sz w:val="24"/>
          <w:szCs w:val="24"/>
        </w:rPr>
        <w:t xml:space="preserve">forward </w:t>
      </w:r>
      <w:r w:rsidR="00FD7635">
        <w:rPr>
          <w:sz w:val="24"/>
          <w:szCs w:val="24"/>
        </w:rPr>
        <w:t>planning</w:t>
      </w:r>
      <w:r w:rsidRPr="005B04C3">
        <w:rPr>
          <w:sz w:val="24"/>
          <w:szCs w:val="24"/>
        </w:rPr>
        <w:t>.</w:t>
      </w:r>
    </w:p>
    <w:p w14:paraId="7815C268" w14:textId="77777777" w:rsidR="005B04C3" w:rsidRDefault="005B04C3" w:rsidP="00725967">
      <w:pPr>
        <w:spacing w:after="0"/>
        <w:contextualSpacing/>
        <w:rPr>
          <w:sz w:val="24"/>
          <w:szCs w:val="24"/>
        </w:rPr>
      </w:pPr>
    </w:p>
    <w:p w14:paraId="319820C9" w14:textId="584AA156" w:rsidR="007179A7" w:rsidRDefault="00BA1DC2" w:rsidP="00725967">
      <w:pPr>
        <w:spacing w:after="0"/>
        <w:contextualSpacing/>
        <w:rPr>
          <w:sz w:val="24"/>
          <w:szCs w:val="24"/>
        </w:rPr>
      </w:pPr>
      <w:r>
        <w:rPr>
          <w:sz w:val="24"/>
          <w:szCs w:val="24"/>
        </w:rPr>
        <w:t>In doing so, p</w:t>
      </w:r>
      <w:r w:rsidR="0042173D">
        <w:rPr>
          <w:sz w:val="24"/>
          <w:szCs w:val="24"/>
        </w:rPr>
        <w:t xml:space="preserve">articipants identified </w:t>
      </w:r>
      <w:r w:rsidR="003E4E19">
        <w:rPr>
          <w:sz w:val="24"/>
          <w:szCs w:val="24"/>
        </w:rPr>
        <w:t xml:space="preserve">seven </w:t>
      </w:r>
      <w:r w:rsidR="007179A7">
        <w:rPr>
          <w:sz w:val="24"/>
          <w:szCs w:val="24"/>
        </w:rPr>
        <w:t>key themes</w:t>
      </w:r>
      <w:r w:rsidR="0042173D">
        <w:rPr>
          <w:sz w:val="24"/>
          <w:szCs w:val="24"/>
        </w:rPr>
        <w:t xml:space="preserve"> to inform </w:t>
      </w:r>
      <w:r w:rsidR="005B04C3">
        <w:rPr>
          <w:sz w:val="24"/>
          <w:szCs w:val="24"/>
        </w:rPr>
        <w:t>a roadmap for the future</w:t>
      </w:r>
      <w:r w:rsidR="00725967">
        <w:rPr>
          <w:sz w:val="24"/>
          <w:szCs w:val="24"/>
        </w:rPr>
        <w:t>:</w:t>
      </w:r>
    </w:p>
    <w:p w14:paraId="204E58B7" w14:textId="77777777" w:rsidR="00725967" w:rsidRDefault="00725967" w:rsidP="00725967">
      <w:pPr>
        <w:spacing w:after="0"/>
        <w:contextualSpacing/>
        <w:rPr>
          <w:sz w:val="24"/>
          <w:szCs w:val="24"/>
        </w:rPr>
      </w:pPr>
    </w:p>
    <w:p w14:paraId="22B35AC7" w14:textId="6BD05CF6" w:rsidR="004E477B" w:rsidRDefault="004E477B" w:rsidP="00BA1DC2">
      <w:pPr>
        <w:spacing w:line="360" w:lineRule="auto"/>
        <w:rPr>
          <w:sz w:val="24"/>
          <w:szCs w:val="24"/>
        </w:rPr>
      </w:pPr>
      <w:r>
        <w:rPr>
          <w:noProof/>
          <w:sz w:val="24"/>
          <w:szCs w:val="24"/>
        </w:rPr>
        <w:drawing>
          <wp:inline distT="0" distB="0" distL="0" distR="0" wp14:anchorId="338B3EEE" wp14:editId="4F6ACD96">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E93A59E" w14:textId="56B52D07" w:rsidR="00BA1DC2" w:rsidRDefault="000F778A" w:rsidP="00BA1DC2">
      <w:pPr>
        <w:spacing w:line="360" w:lineRule="auto"/>
        <w:rPr>
          <w:sz w:val="24"/>
          <w:szCs w:val="24"/>
        </w:rPr>
      </w:pPr>
      <w:r w:rsidRPr="004E477B">
        <w:rPr>
          <w:sz w:val="24"/>
          <w:szCs w:val="24"/>
        </w:rPr>
        <w:t>Section</w:t>
      </w:r>
      <w:r>
        <w:rPr>
          <w:sz w:val="24"/>
          <w:szCs w:val="24"/>
        </w:rPr>
        <w:t xml:space="preserve"> 2 of this report will summarise the key </w:t>
      </w:r>
      <w:r w:rsidR="00B20702">
        <w:rPr>
          <w:sz w:val="24"/>
          <w:szCs w:val="24"/>
        </w:rPr>
        <w:t>opportunities</w:t>
      </w:r>
      <w:r>
        <w:rPr>
          <w:sz w:val="24"/>
          <w:szCs w:val="24"/>
        </w:rPr>
        <w:t xml:space="preserve"> that were taken from these theme</w:t>
      </w:r>
      <w:r w:rsidR="00044D6F">
        <w:rPr>
          <w:sz w:val="24"/>
          <w:szCs w:val="24"/>
        </w:rPr>
        <w:t xml:space="preserve">s. </w:t>
      </w:r>
    </w:p>
    <w:p w14:paraId="20C4951D" w14:textId="596A6C53" w:rsidR="000D53CB" w:rsidRDefault="00554FA4" w:rsidP="00BA1DC2">
      <w:pPr>
        <w:spacing w:line="360" w:lineRule="auto"/>
        <w:rPr>
          <w:sz w:val="24"/>
          <w:szCs w:val="24"/>
        </w:rPr>
      </w:pPr>
      <w:r>
        <w:rPr>
          <w:sz w:val="24"/>
          <w:szCs w:val="24"/>
        </w:rPr>
        <w:t xml:space="preserve">Sections 3 and 4 give an extensive outline of the discussions that lead to these </w:t>
      </w:r>
      <w:r w:rsidR="00B20702">
        <w:rPr>
          <w:sz w:val="24"/>
          <w:szCs w:val="24"/>
        </w:rPr>
        <w:t>opportunities</w:t>
      </w:r>
      <w:r>
        <w:rPr>
          <w:sz w:val="24"/>
          <w:szCs w:val="24"/>
        </w:rPr>
        <w:t xml:space="preserve">, providing a deeper </w:t>
      </w:r>
      <w:r w:rsidR="00F8071E">
        <w:rPr>
          <w:sz w:val="24"/>
          <w:szCs w:val="24"/>
        </w:rPr>
        <w:t>analysis</w:t>
      </w:r>
      <w:r>
        <w:rPr>
          <w:sz w:val="24"/>
          <w:szCs w:val="24"/>
        </w:rPr>
        <w:t xml:space="preserve"> of how </w:t>
      </w:r>
      <w:r w:rsidR="00C02C04">
        <w:rPr>
          <w:sz w:val="24"/>
          <w:szCs w:val="24"/>
        </w:rPr>
        <w:t>the sector got to where it is today, and where it should go from here.</w:t>
      </w:r>
      <w:r w:rsidR="000D53CB">
        <w:rPr>
          <w:sz w:val="24"/>
          <w:szCs w:val="24"/>
        </w:rPr>
        <w:br w:type="page"/>
      </w:r>
    </w:p>
    <w:p w14:paraId="2B1CD03C" w14:textId="746AACCA" w:rsidR="0011233F" w:rsidRPr="00704201" w:rsidRDefault="00B20702" w:rsidP="00704201">
      <w:pPr>
        <w:pStyle w:val="ListParagraph"/>
        <w:numPr>
          <w:ilvl w:val="0"/>
          <w:numId w:val="25"/>
        </w:numPr>
        <w:spacing w:after="0"/>
        <w:rPr>
          <w:b/>
          <w:bCs/>
          <w:color w:val="538135" w:themeColor="accent6" w:themeShade="BF"/>
          <w:sz w:val="40"/>
          <w:szCs w:val="40"/>
        </w:rPr>
      </w:pPr>
      <w:r>
        <w:rPr>
          <w:b/>
          <w:bCs/>
          <w:color w:val="538135" w:themeColor="accent6" w:themeShade="BF"/>
          <w:sz w:val="40"/>
          <w:szCs w:val="40"/>
        </w:rPr>
        <w:lastRenderedPageBreak/>
        <w:t>Opportunities</w:t>
      </w:r>
      <w:r w:rsidR="00CF05CD">
        <w:rPr>
          <w:b/>
          <w:bCs/>
          <w:color w:val="538135" w:themeColor="accent6" w:themeShade="BF"/>
          <w:sz w:val="40"/>
          <w:szCs w:val="40"/>
        </w:rPr>
        <w:t xml:space="preserve"> for forward planning</w:t>
      </w:r>
    </w:p>
    <w:p w14:paraId="0B6D555B" w14:textId="77777777" w:rsidR="0011233F" w:rsidRDefault="0011233F" w:rsidP="0011233F">
      <w:pPr>
        <w:spacing w:after="0"/>
        <w:rPr>
          <w:sz w:val="28"/>
          <w:szCs w:val="28"/>
        </w:rPr>
      </w:pPr>
    </w:p>
    <w:p w14:paraId="7C704970" w14:textId="37664244" w:rsidR="0011233F" w:rsidRPr="00704201" w:rsidRDefault="0011233F" w:rsidP="0011233F">
      <w:pPr>
        <w:spacing w:after="0"/>
        <w:rPr>
          <w:sz w:val="24"/>
          <w:szCs w:val="24"/>
        </w:rPr>
      </w:pPr>
      <w:r w:rsidRPr="00704201">
        <w:rPr>
          <w:sz w:val="24"/>
          <w:szCs w:val="24"/>
        </w:rPr>
        <w:t xml:space="preserve">Opportunities for future planning identified through the Deep Dive </w:t>
      </w:r>
      <w:r w:rsidR="001A3EC9">
        <w:rPr>
          <w:sz w:val="24"/>
          <w:szCs w:val="24"/>
        </w:rPr>
        <w:t>can</w:t>
      </w:r>
      <w:r w:rsidR="001A3EC9" w:rsidRPr="00704201">
        <w:rPr>
          <w:sz w:val="24"/>
          <w:szCs w:val="24"/>
        </w:rPr>
        <w:t xml:space="preserve"> </w:t>
      </w:r>
      <w:r w:rsidRPr="00704201">
        <w:rPr>
          <w:sz w:val="24"/>
          <w:szCs w:val="24"/>
        </w:rPr>
        <w:t xml:space="preserve">be driven through the efforts of </w:t>
      </w:r>
      <w:r w:rsidR="002E1BA2">
        <w:rPr>
          <w:sz w:val="24"/>
          <w:szCs w:val="24"/>
        </w:rPr>
        <w:t>Commonwealth and State Government</w:t>
      </w:r>
      <w:r w:rsidR="0070326A">
        <w:rPr>
          <w:sz w:val="24"/>
          <w:szCs w:val="24"/>
        </w:rPr>
        <w:t>s</w:t>
      </w:r>
      <w:r w:rsidR="002E1BA2">
        <w:rPr>
          <w:sz w:val="24"/>
          <w:szCs w:val="24"/>
        </w:rPr>
        <w:t xml:space="preserve">, the </w:t>
      </w:r>
      <w:r w:rsidR="0070326A">
        <w:rPr>
          <w:sz w:val="24"/>
          <w:szCs w:val="24"/>
        </w:rPr>
        <w:t>National Disability Insurance Agency (</w:t>
      </w:r>
      <w:r w:rsidR="002E1BA2">
        <w:rPr>
          <w:sz w:val="24"/>
          <w:szCs w:val="24"/>
        </w:rPr>
        <w:t>NDIA</w:t>
      </w:r>
      <w:r w:rsidR="0070326A">
        <w:rPr>
          <w:sz w:val="24"/>
          <w:szCs w:val="24"/>
        </w:rPr>
        <w:t>)</w:t>
      </w:r>
      <w:r w:rsidR="002E1BA2">
        <w:rPr>
          <w:sz w:val="24"/>
          <w:szCs w:val="24"/>
        </w:rPr>
        <w:t xml:space="preserve">, the </w:t>
      </w:r>
      <w:r w:rsidR="0070326A">
        <w:rPr>
          <w:sz w:val="24"/>
          <w:szCs w:val="24"/>
        </w:rPr>
        <w:t>National Disability Insurance Scheme (</w:t>
      </w:r>
      <w:r w:rsidR="002E1BA2">
        <w:rPr>
          <w:sz w:val="24"/>
          <w:szCs w:val="24"/>
        </w:rPr>
        <w:t>NDIS</w:t>
      </w:r>
      <w:r w:rsidR="0070326A">
        <w:rPr>
          <w:sz w:val="24"/>
          <w:szCs w:val="24"/>
        </w:rPr>
        <w:t>)</w:t>
      </w:r>
      <w:r w:rsidR="002E1BA2">
        <w:rPr>
          <w:sz w:val="24"/>
          <w:szCs w:val="24"/>
        </w:rPr>
        <w:t xml:space="preserve"> Quality and Safeguards Commission, service providers, peak bodies, and consumer representatives. </w:t>
      </w:r>
    </w:p>
    <w:p w14:paraId="7ABE5587" w14:textId="77777777" w:rsidR="0011233F" w:rsidRDefault="0011233F" w:rsidP="0011233F">
      <w:pPr>
        <w:spacing w:after="0"/>
        <w:rPr>
          <w:sz w:val="28"/>
          <w:szCs w:val="28"/>
        </w:rPr>
      </w:pPr>
    </w:p>
    <w:p w14:paraId="72E42862" w14:textId="77777777" w:rsidR="0011233F" w:rsidRPr="00E16554" w:rsidRDefault="0011233F" w:rsidP="0011233F">
      <w:pPr>
        <w:pStyle w:val="Heading4"/>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t>Partnership and Collaboration</w:t>
      </w:r>
      <w:r>
        <w:rPr>
          <w:rFonts w:asciiTheme="minorHAnsi" w:hAnsiTheme="minorHAnsi" w:cstheme="minorHAnsi"/>
          <w:i w:val="0"/>
          <w:iCs w:val="0"/>
          <w:color w:val="70AD47" w:themeColor="accent6"/>
          <w:sz w:val="24"/>
          <w:szCs w:val="24"/>
        </w:rPr>
        <w:t>:</w:t>
      </w:r>
    </w:p>
    <w:p w14:paraId="35EE19AF" w14:textId="77777777" w:rsidR="0011233F" w:rsidRPr="000C65D6" w:rsidRDefault="0011233F" w:rsidP="0011233F">
      <w:pPr>
        <w:spacing w:after="0"/>
      </w:pPr>
    </w:p>
    <w:tbl>
      <w:tblPr>
        <w:tblStyle w:val="GridTable4-Accent1"/>
        <w:tblW w:w="0" w:type="auto"/>
        <w:tblLook w:val="04A0" w:firstRow="1" w:lastRow="0" w:firstColumn="1" w:lastColumn="0" w:noHBand="0" w:noVBand="1"/>
      </w:tblPr>
      <w:tblGrid>
        <w:gridCol w:w="460"/>
        <w:gridCol w:w="2229"/>
        <w:gridCol w:w="6945"/>
      </w:tblGrid>
      <w:tr w:rsidR="002E1BA2" w:rsidRPr="00620C8D" w14:paraId="4BBDDDBE" w14:textId="77777777" w:rsidTr="00CF0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70AD47" w:themeFill="accent6"/>
          </w:tcPr>
          <w:p w14:paraId="0A5C1F93" w14:textId="4A5F1298" w:rsidR="002E1BA2" w:rsidRPr="00620C8D" w:rsidRDefault="002E1BA2"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5" w:type="dxa"/>
            <w:shd w:val="clear" w:color="auto" w:fill="70AD47" w:themeFill="accent6"/>
            <w:hideMark/>
          </w:tcPr>
          <w:p w14:paraId="0B340B72" w14:textId="77777777" w:rsidR="002E1BA2" w:rsidRPr="00620C8D" w:rsidRDefault="002E1BA2"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2E1BA2" w:rsidRPr="00620C8D" w14:paraId="13DAC057"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E2EFD9" w:themeFill="accent6" w:themeFillTint="33"/>
          </w:tcPr>
          <w:p w14:paraId="4DF0ADB2" w14:textId="77777777" w:rsidR="002E1BA2" w:rsidRPr="00620C8D" w:rsidRDefault="002E1BA2"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w:t>
            </w:r>
          </w:p>
        </w:tc>
        <w:tc>
          <w:tcPr>
            <w:tcW w:w="2229" w:type="dxa"/>
            <w:shd w:val="clear" w:color="auto" w:fill="E2EFD9" w:themeFill="accent6" w:themeFillTint="33"/>
            <w:hideMark/>
          </w:tcPr>
          <w:p w14:paraId="2544602E" w14:textId="0B2954CB" w:rsidR="002E1BA2" w:rsidRPr="00620C8D" w:rsidRDefault="002E1BA2"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Queensland </w:t>
            </w:r>
            <w:r>
              <w:rPr>
                <w:rFonts w:asciiTheme="minorHAnsi" w:hAnsiTheme="minorHAnsi" w:cstheme="minorHAnsi"/>
                <w:sz w:val="22"/>
                <w:szCs w:val="22"/>
              </w:rPr>
              <w:t>COVID-19</w:t>
            </w:r>
            <w:r w:rsidRPr="00620C8D">
              <w:rPr>
                <w:rFonts w:asciiTheme="minorHAnsi" w:hAnsiTheme="minorHAnsi" w:cstheme="minorHAnsi"/>
                <w:sz w:val="22"/>
                <w:szCs w:val="22"/>
              </w:rPr>
              <w:t xml:space="preserve"> Disability Working Group</w:t>
            </w:r>
          </w:p>
        </w:tc>
        <w:tc>
          <w:tcPr>
            <w:tcW w:w="6945" w:type="dxa"/>
            <w:shd w:val="clear" w:color="auto" w:fill="E2EFD9" w:themeFill="accent6" w:themeFillTint="33"/>
            <w:hideMark/>
          </w:tcPr>
          <w:p w14:paraId="4B2A885F" w14:textId="535A8D2C" w:rsidR="002E1BA2" w:rsidRPr="000A756F" w:rsidRDefault="002E1BA2"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756F">
              <w:rPr>
                <w:rFonts w:asciiTheme="minorHAnsi" w:hAnsiTheme="minorHAnsi" w:cstheme="minorHAnsi"/>
                <w:sz w:val="22"/>
                <w:szCs w:val="22"/>
              </w:rPr>
              <w:t xml:space="preserve">Continuation of the Working Group with a broad membership base, including people with disability, to provide high level strategic advice on </w:t>
            </w:r>
            <w:r>
              <w:rPr>
                <w:rFonts w:asciiTheme="minorHAnsi" w:hAnsiTheme="minorHAnsi" w:cstheme="minorHAnsi"/>
                <w:sz w:val="22"/>
                <w:szCs w:val="22"/>
              </w:rPr>
              <w:t>COVID-19</w:t>
            </w:r>
            <w:r w:rsidRPr="000A756F">
              <w:rPr>
                <w:rFonts w:asciiTheme="minorHAnsi" w:hAnsiTheme="minorHAnsi" w:cstheme="minorHAnsi"/>
                <w:sz w:val="22"/>
                <w:szCs w:val="22"/>
              </w:rPr>
              <w:t xml:space="preserve"> and/or emergent health-related concerns impacting people with disability.</w:t>
            </w:r>
          </w:p>
          <w:p w14:paraId="39BE7F2D" w14:textId="77777777" w:rsidR="002E1BA2" w:rsidRPr="00E03A2D" w:rsidRDefault="002E1BA2"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0A756F">
              <w:rPr>
                <w:rFonts w:asciiTheme="minorHAnsi" w:hAnsiTheme="minorHAnsi" w:cstheme="minorHAnsi"/>
                <w:sz w:val="22"/>
                <w:szCs w:val="22"/>
              </w:rPr>
              <w:t>Consideration of a dedicated resource to support the work of the Working Group and its members.</w:t>
            </w:r>
          </w:p>
        </w:tc>
      </w:tr>
      <w:tr w:rsidR="002E1BA2" w:rsidRPr="00620C8D" w14:paraId="40F73FDA" w14:textId="77777777" w:rsidTr="00CF05CD">
        <w:tc>
          <w:tcPr>
            <w:cnfStyle w:val="001000000000" w:firstRow="0" w:lastRow="0" w:firstColumn="1" w:lastColumn="0" w:oddVBand="0" w:evenVBand="0" w:oddHBand="0" w:evenHBand="0" w:firstRowFirstColumn="0" w:firstRowLastColumn="0" w:lastRowFirstColumn="0" w:lastRowLastColumn="0"/>
            <w:tcW w:w="460" w:type="dxa"/>
          </w:tcPr>
          <w:p w14:paraId="4A117597" w14:textId="77777777" w:rsidR="002E1BA2" w:rsidRPr="00620C8D" w:rsidRDefault="002E1BA2" w:rsidP="00D001D6">
            <w:pPr>
              <w:spacing w:before="120" w:after="120" w:line="240" w:lineRule="auto"/>
              <w:rPr>
                <w:rFonts w:asciiTheme="minorHAnsi" w:hAnsiTheme="minorHAnsi" w:cstheme="minorHAnsi"/>
                <w:sz w:val="22"/>
                <w:szCs w:val="22"/>
              </w:rPr>
            </w:pPr>
            <w:bookmarkStart w:id="1" w:name="_Hlk118371391"/>
            <w:r w:rsidRPr="00620C8D">
              <w:rPr>
                <w:rFonts w:asciiTheme="minorHAnsi" w:hAnsiTheme="minorHAnsi" w:cstheme="minorHAnsi"/>
                <w:sz w:val="22"/>
                <w:szCs w:val="22"/>
              </w:rPr>
              <w:t>2</w:t>
            </w:r>
          </w:p>
        </w:tc>
        <w:tc>
          <w:tcPr>
            <w:tcW w:w="2229" w:type="dxa"/>
            <w:hideMark/>
          </w:tcPr>
          <w:p w14:paraId="1AD8ED3C" w14:textId="77777777" w:rsidR="002E1BA2" w:rsidRPr="00620C8D" w:rsidRDefault="002E1BA2"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Ongoing partnership between health and disability stakeholders</w:t>
            </w:r>
          </w:p>
        </w:tc>
        <w:tc>
          <w:tcPr>
            <w:tcW w:w="6945" w:type="dxa"/>
            <w:hideMark/>
          </w:tcPr>
          <w:p w14:paraId="0F11E64D" w14:textId="3AA458AA" w:rsidR="002E1BA2" w:rsidRPr="00620C8D" w:rsidRDefault="002E1BA2"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Continued engagement</w:t>
            </w:r>
            <w:r w:rsidR="00A37623">
              <w:rPr>
                <w:rFonts w:asciiTheme="minorHAnsi" w:hAnsiTheme="minorHAnsi" w:cstheme="minorHAnsi"/>
                <w:sz w:val="22"/>
                <w:szCs w:val="22"/>
              </w:rPr>
              <w:t>,</w:t>
            </w:r>
            <w:r w:rsidRPr="00620C8D">
              <w:rPr>
                <w:rFonts w:asciiTheme="minorHAnsi" w:hAnsiTheme="minorHAnsi" w:cstheme="minorHAnsi"/>
                <w:sz w:val="22"/>
                <w:szCs w:val="22"/>
              </w:rPr>
              <w:t xml:space="preserve"> </w:t>
            </w:r>
            <w:proofErr w:type="gramStart"/>
            <w:r w:rsidRPr="00620C8D">
              <w:rPr>
                <w:rFonts w:asciiTheme="minorHAnsi" w:hAnsiTheme="minorHAnsi" w:cstheme="minorHAnsi"/>
                <w:sz w:val="22"/>
                <w:szCs w:val="22"/>
              </w:rPr>
              <w:t>partnership</w:t>
            </w:r>
            <w:proofErr w:type="gramEnd"/>
            <w:r w:rsidRPr="00620C8D">
              <w:rPr>
                <w:rFonts w:asciiTheme="minorHAnsi" w:hAnsiTheme="minorHAnsi" w:cstheme="minorHAnsi"/>
                <w:sz w:val="22"/>
                <w:szCs w:val="22"/>
              </w:rPr>
              <w:t xml:space="preserve"> </w:t>
            </w:r>
            <w:r w:rsidR="00A37623">
              <w:rPr>
                <w:rFonts w:asciiTheme="minorHAnsi" w:hAnsiTheme="minorHAnsi" w:cstheme="minorHAnsi"/>
                <w:sz w:val="22"/>
                <w:szCs w:val="22"/>
              </w:rPr>
              <w:t xml:space="preserve">and coordination of clinical governance </w:t>
            </w:r>
            <w:r w:rsidRPr="00620C8D">
              <w:rPr>
                <w:rFonts w:asciiTheme="minorHAnsi" w:hAnsiTheme="minorHAnsi" w:cstheme="minorHAnsi"/>
                <w:sz w:val="22"/>
                <w:szCs w:val="22"/>
              </w:rPr>
              <w:t>between health</w:t>
            </w:r>
            <w:r w:rsidR="00A37623">
              <w:rPr>
                <w:rFonts w:asciiTheme="minorHAnsi" w:hAnsiTheme="minorHAnsi" w:cstheme="minorHAnsi"/>
                <w:sz w:val="22"/>
                <w:szCs w:val="22"/>
              </w:rPr>
              <w:t xml:space="preserve"> and disability services</w:t>
            </w:r>
            <w:r w:rsidRPr="00620C8D">
              <w:rPr>
                <w:rFonts w:asciiTheme="minorHAnsi" w:hAnsiTheme="minorHAnsi" w:cstheme="minorHAnsi"/>
                <w:sz w:val="22"/>
                <w:szCs w:val="22"/>
              </w:rPr>
              <w:t>, Queenslanders with disability</w:t>
            </w:r>
            <w:r w:rsidR="00A37623">
              <w:rPr>
                <w:rFonts w:asciiTheme="minorHAnsi" w:hAnsiTheme="minorHAnsi" w:cstheme="minorHAnsi"/>
                <w:sz w:val="22"/>
                <w:szCs w:val="22"/>
              </w:rPr>
              <w:t>,</w:t>
            </w:r>
            <w:r w:rsidRPr="00620C8D">
              <w:rPr>
                <w:rFonts w:asciiTheme="minorHAnsi" w:hAnsiTheme="minorHAnsi" w:cstheme="minorHAnsi"/>
                <w:sz w:val="22"/>
                <w:szCs w:val="22"/>
              </w:rPr>
              <w:t xml:space="preserve"> and key disability stakeholders.</w:t>
            </w:r>
          </w:p>
        </w:tc>
      </w:tr>
      <w:bookmarkEnd w:id="1"/>
    </w:tbl>
    <w:p w14:paraId="26C90621" w14:textId="77777777" w:rsidR="004F7C9C" w:rsidRDefault="004F7C9C" w:rsidP="0011233F">
      <w:pPr>
        <w:pStyle w:val="Heading4"/>
        <w:rPr>
          <w:rFonts w:asciiTheme="minorHAnsi" w:hAnsiTheme="minorHAnsi" w:cstheme="minorHAnsi"/>
          <w:b/>
          <w:bCs/>
          <w:color w:val="70AD47" w:themeColor="accent6"/>
          <w:sz w:val="24"/>
          <w:szCs w:val="24"/>
        </w:rPr>
      </w:pPr>
    </w:p>
    <w:p w14:paraId="479762D9" w14:textId="22941A7E" w:rsidR="0011233F" w:rsidRPr="00E16554" w:rsidRDefault="0011233F" w:rsidP="0011233F">
      <w:pPr>
        <w:pStyle w:val="Heading4"/>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t>Communication and information</w:t>
      </w:r>
      <w:r>
        <w:rPr>
          <w:rFonts w:asciiTheme="minorHAnsi" w:hAnsiTheme="minorHAnsi" w:cstheme="minorHAnsi"/>
          <w:i w:val="0"/>
          <w:iCs w:val="0"/>
          <w:color w:val="70AD47" w:themeColor="accent6"/>
          <w:sz w:val="24"/>
          <w:szCs w:val="24"/>
        </w:rPr>
        <w:t>:</w:t>
      </w:r>
    </w:p>
    <w:p w14:paraId="15B80064" w14:textId="77777777" w:rsidR="0011233F" w:rsidRPr="000C65D6" w:rsidRDefault="0011233F" w:rsidP="0011233F">
      <w:pPr>
        <w:spacing w:after="0"/>
        <w:contextualSpacing/>
      </w:pPr>
    </w:p>
    <w:tbl>
      <w:tblPr>
        <w:tblStyle w:val="GridTable4-Accent1"/>
        <w:tblW w:w="0" w:type="auto"/>
        <w:tblLook w:val="04A0" w:firstRow="1" w:lastRow="0" w:firstColumn="1" w:lastColumn="0" w:noHBand="0" w:noVBand="1"/>
      </w:tblPr>
      <w:tblGrid>
        <w:gridCol w:w="432"/>
        <w:gridCol w:w="2257"/>
        <w:gridCol w:w="6945"/>
      </w:tblGrid>
      <w:tr w:rsidR="00A37623" w:rsidRPr="00620C8D" w14:paraId="16CA2E34" w14:textId="77777777" w:rsidTr="00CF0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70AD47" w:themeFill="accent6"/>
          </w:tcPr>
          <w:p w14:paraId="4EF3C2D6" w14:textId="065DE87C" w:rsidR="00A37623" w:rsidRPr="00620C8D" w:rsidRDefault="00A37623"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5" w:type="dxa"/>
            <w:shd w:val="clear" w:color="auto" w:fill="70AD47" w:themeFill="accent6"/>
            <w:hideMark/>
          </w:tcPr>
          <w:p w14:paraId="788662A8"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06012585"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E2EFD9" w:themeFill="accent6" w:themeFillTint="33"/>
          </w:tcPr>
          <w:p w14:paraId="655B4779"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3</w:t>
            </w:r>
          </w:p>
        </w:tc>
        <w:tc>
          <w:tcPr>
            <w:tcW w:w="2257" w:type="dxa"/>
            <w:shd w:val="clear" w:color="auto" w:fill="E2EFD9" w:themeFill="accent6" w:themeFillTint="33"/>
            <w:hideMark/>
          </w:tcPr>
          <w:p w14:paraId="79D1CAD7"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Consistent information and messages</w:t>
            </w:r>
          </w:p>
        </w:tc>
        <w:tc>
          <w:tcPr>
            <w:tcW w:w="6945" w:type="dxa"/>
            <w:shd w:val="clear" w:color="auto" w:fill="E2EFD9" w:themeFill="accent6" w:themeFillTint="33"/>
            <w:hideMark/>
          </w:tcPr>
          <w:p w14:paraId="005F8ACD" w14:textId="1161B78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Greater consistency in messaging between all levels of government to reduce ambiguity for and confusion by all members of the community. </w:t>
            </w:r>
          </w:p>
        </w:tc>
      </w:tr>
      <w:tr w:rsidR="00A37623" w:rsidRPr="00620C8D" w14:paraId="055831C9" w14:textId="77777777" w:rsidTr="00CF05CD">
        <w:tc>
          <w:tcPr>
            <w:cnfStyle w:val="001000000000" w:firstRow="0" w:lastRow="0" w:firstColumn="1" w:lastColumn="0" w:oddVBand="0" w:evenVBand="0" w:oddHBand="0" w:evenHBand="0" w:firstRowFirstColumn="0" w:firstRowLastColumn="0" w:lastRowFirstColumn="0" w:lastRowLastColumn="0"/>
            <w:tcW w:w="432" w:type="dxa"/>
          </w:tcPr>
          <w:p w14:paraId="750910EB"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4</w:t>
            </w:r>
          </w:p>
        </w:tc>
        <w:tc>
          <w:tcPr>
            <w:tcW w:w="2257" w:type="dxa"/>
          </w:tcPr>
          <w:p w14:paraId="77DAEAA6"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Simplified formats</w:t>
            </w:r>
          </w:p>
          <w:p w14:paraId="2468D612"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6945" w:type="dxa"/>
            <w:hideMark/>
          </w:tcPr>
          <w:p w14:paraId="64E93C71"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Easy-read versions of guides to Health Directives and other key information published alongside conventional formats to improve accessibility by all Queenslanders and enhance understanding. </w:t>
            </w:r>
          </w:p>
        </w:tc>
      </w:tr>
      <w:tr w:rsidR="00A37623" w:rsidRPr="00620C8D" w14:paraId="4277757E"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E2EFD9" w:themeFill="accent6" w:themeFillTint="33"/>
          </w:tcPr>
          <w:p w14:paraId="237A9442" w14:textId="77777777" w:rsidR="00A37623" w:rsidRPr="00620C8D" w:rsidRDefault="00A37623" w:rsidP="00D001D6">
            <w:pPr>
              <w:spacing w:before="120" w:after="120" w:line="240" w:lineRule="auto"/>
              <w:rPr>
                <w:rFonts w:asciiTheme="minorHAnsi" w:hAnsiTheme="minorHAnsi" w:cstheme="minorHAnsi"/>
                <w:sz w:val="22"/>
                <w:szCs w:val="22"/>
              </w:rPr>
            </w:pPr>
            <w:bookmarkStart w:id="2" w:name="_Hlk118371383"/>
            <w:r w:rsidRPr="00620C8D">
              <w:rPr>
                <w:rFonts w:asciiTheme="minorHAnsi" w:hAnsiTheme="minorHAnsi" w:cstheme="minorHAnsi"/>
                <w:sz w:val="22"/>
                <w:szCs w:val="22"/>
              </w:rPr>
              <w:t>5</w:t>
            </w:r>
          </w:p>
        </w:tc>
        <w:tc>
          <w:tcPr>
            <w:tcW w:w="2257" w:type="dxa"/>
            <w:shd w:val="clear" w:color="auto" w:fill="E2EFD9" w:themeFill="accent6" w:themeFillTint="33"/>
            <w:hideMark/>
          </w:tcPr>
          <w:p w14:paraId="30967035"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Targeted communication</w:t>
            </w:r>
          </w:p>
        </w:tc>
        <w:tc>
          <w:tcPr>
            <w:tcW w:w="6945" w:type="dxa"/>
            <w:shd w:val="clear" w:color="auto" w:fill="E2EFD9" w:themeFill="accent6" w:themeFillTint="33"/>
            <w:hideMark/>
          </w:tcPr>
          <w:p w14:paraId="165B7EFE" w14:textId="5BACA115"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Key communication targeted specifically to vulnerable people with disability, including those with underlying health </w:t>
            </w:r>
            <w:r>
              <w:rPr>
                <w:rFonts w:asciiTheme="minorHAnsi" w:hAnsiTheme="minorHAnsi" w:cstheme="minorHAnsi"/>
                <w:sz w:val="22"/>
                <w:szCs w:val="22"/>
              </w:rPr>
              <w:t>conditions</w:t>
            </w:r>
            <w:r w:rsidRPr="00620C8D">
              <w:rPr>
                <w:rFonts w:asciiTheme="minorHAnsi" w:hAnsiTheme="minorHAnsi" w:cstheme="minorHAnsi"/>
                <w:sz w:val="22"/>
                <w:szCs w:val="22"/>
              </w:rPr>
              <w:t xml:space="preserve">, those </w:t>
            </w:r>
            <w:r w:rsidRPr="003F6516">
              <w:rPr>
                <w:rFonts w:asciiTheme="minorHAnsi" w:hAnsiTheme="minorHAnsi" w:cstheme="minorHAnsi"/>
                <w:sz w:val="22"/>
                <w:szCs w:val="22"/>
              </w:rPr>
              <w:t>with diverse communication needs</w:t>
            </w:r>
            <w:r w:rsidRPr="00620C8D">
              <w:rPr>
                <w:rFonts w:asciiTheme="minorHAnsi" w:hAnsiTheme="minorHAnsi" w:cstheme="minorHAnsi"/>
                <w:sz w:val="22"/>
                <w:szCs w:val="22"/>
              </w:rPr>
              <w:t>, First Nations peoples, and people from culturally and linguistically diverse backgrounds, to enhance understanding of, at times complex messaging.</w:t>
            </w:r>
          </w:p>
        </w:tc>
      </w:tr>
      <w:bookmarkEnd w:id="2"/>
      <w:tr w:rsidR="00A37623" w:rsidRPr="00620C8D" w14:paraId="17C935C8" w14:textId="77777777" w:rsidTr="00CF05CD">
        <w:tc>
          <w:tcPr>
            <w:cnfStyle w:val="001000000000" w:firstRow="0" w:lastRow="0" w:firstColumn="1" w:lastColumn="0" w:oddVBand="0" w:evenVBand="0" w:oddHBand="0" w:evenHBand="0" w:firstRowFirstColumn="0" w:firstRowLastColumn="0" w:lastRowFirstColumn="0" w:lastRowLastColumn="0"/>
            <w:tcW w:w="432" w:type="dxa"/>
          </w:tcPr>
          <w:p w14:paraId="7BE33843"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6</w:t>
            </w:r>
          </w:p>
        </w:tc>
        <w:tc>
          <w:tcPr>
            <w:tcW w:w="2257" w:type="dxa"/>
            <w:hideMark/>
          </w:tcPr>
          <w:p w14:paraId="56F26C35"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Improvements to technology</w:t>
            </w:r>
          </w:p>
        </w:tc>
        <w:tc>
          <w:tcPr>
            <w:tcW w:w="6945" w:type="dxa"/>
            <w:hideMark/>
          </w:tcPr>
          <w:p w14:paraId="2D2E0F7D"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Wider consideration of communication needs of people with disability in online information and App technology for future events</w:t>
            </w:r>
            <w:r w:rsidRPr="00620C8D">
              <w:rPr>
                <w:rFonts w:asciiTheme="minorHAnsi" w:hAnsiTheme="minorHAnsi" w:cstheme="minorHAnsi"/>
                <w:strike/>
                <w:sz w:val="22"/>
                <w:szCs w:val="22"/>
              </w:rPr>
              <w:t>.</w:t>
            </w:r>
          </w:p>
        </w:tc>
      </w:tr>
      <w:tr w:rsidR="00A37623" w:rsidRPr="00620C8D" w14:paraId="19F9CC3E"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E2EFD9" w:themeFill="accent6" w:themeFillTint="33"/>
          </w:tcPr>
          <w:p w14:paraId="1D20FA9F"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7</w:t>
            </w:r>
          </w:p>
        </w:tc>
        <w:tc>
          <w:tcPr>
            <w:tcW w:w="2257" w:type="dxa"/>
            <w:shd w:val="clear" w:color="auto" w:fill="E2EFD9" w:themeFill="accent6" w:themeFillTint="33"/>
            <w:hideMark/>
          </w:tcPr>
          <w:p w14:paraId="153B6BBF"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Co-design</w:t>
            </w:r>
          </w:p>
        </w:tc>
        <w:tc>
          <w:tcPr>
            <w:tcW w:w="6945" w:type="dxa"/>
            <w:shd w:val="clear" w:color="auto" w:fill="E2EFD9" w:themeFill="accent6" w:themeFillTint="33"/>
            <w:hideMark/>
          </w:tcPr>
          <w:p w14:paraId="23A14AE4"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w:t>
            </w:r>
            <w:r w:rsidRPr="00620C8D">
              <w:rPr>
                <w:rFonts w:asciiTheme="minorHAnsi" w:hAnsiTheme="minorHAnsi" w:cstheme="minorHAnsi"/>
                <w:sz w:val="22"/>
                <w:szCs w:val="22"/>
              </w:rPr>
              <w:t xml:space="preserve">eople with disability involved in co-design of public information and communication targeted to people with disability. </w:t>
            </w:r>
          </w:p>
        </w:tc>
      </w:tr>
    </w:tbl>
    <w:p w14:paraId="1F1D1F3F" w14:textId="77777777" w:rsidR="0011233F" w:rsidRPr="00620C8D" w:rsidRDefault="0011233F" w:rsidP="0011233F">
      <w:pPr>
        <w:spacing w:line="360" w:lineRule="auto"/>
        <w:rPr>
          <w:rFonts w:cstheme="minorHAnsi"/>
          <w:b/>
          <w:bCs/>
        </w:rPr>
      </w:pPr>
    </w:p>
    <w:p w14:paraId="3B447A9F" w14:textId="77777777" w:rsidR="0011233F" w:rsidRPr="00E16554" w:rsidRDefault="0011233F" w:rsidP="0011233F">
      <w:pPr>
        <w:pStyle w:val="Heading4"/>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lastRenderedPageBreak/>
        <w:t>Preparedness and Planning</w:t>
      </w:r>
      <w:r>
        <w:rPr>
          <w:rFonts w:asciiTheme="minorHAnsi" w:hAnsiTheme="minorHAnsi" w:cstheme="minorHAnsi"/>
          <w:i w:val="0"/>
          <w:iCs w:val="0"/>
          <w:color w:val="70AD47" w:themeColor="accent6"/>
          <w:sz w:val="24"/>
          <w:szCs w:val="24"/>
        </w:rPr>
        <w:t>:</w:t>
      </w:r>
    </w:p>
    <w:p w14:paraId="4D20EB38" w14:textId="77777777" w:rsidR="0011233F" w:rsidRPr="00F54ED1" w:rsidRDefault="0011233F" w:rsidP="0011233F">
      <w:pPr>
        <w:spacing w:after="0"/>
        <w:contextualSpacing/>
      </w:pPr>
    </w:p>
    <w:tbl>
      <w:tblPr>
        <w:tblStyle w:val="GridTable4-Accent1"/>
        <w:tblW w:w="0" w:type="auto"/>
        <w:tblLook w:val="04A0" w:firstRow="1" w:lastRow="0" w:firstColumn="1" w:lastColumn="0" w:noHBand="0" w:noVBand="1"/>
      </w:tblPr>
      <w:tblGrid>
        <w:gridCol w:w="502"/>
        <w:gridCol w:w="2187"/>
        <w:gridCol w:w="6945"/>
      </w:tblGrid>
      <w:tr w:rsidR="00A37623" w:rsidRPr="00620C8D" w14:paraId="04773411" w14:textId="77777777" w:rsidTr="00CF0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70AD47" w:themeFill="accent6"/>
          </w:tcPr>
          <w:p w14:paraId="02ECABCC" w14:textId="02F622A6" w:rsidR="00A37623" w:rsidRPr="00620C8D" w:rsidRDefault="00A37623"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5" w:type="dxa"/>
            <w:shd w:val="clear" w:color="auto" w:fill="70AD47" w:themeFill="accent6"/>
            <w:hideMark/>
          </w:tcPr>
          <w:p w14:paraId="4C876C87"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06BAD66E"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E2EFD9" w:themeFill="accent6" w:themeFillTint="33"/>
          </w:tcPr>
          <w:p w14:paraId="6C151052"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8</w:t>
            </w:r>
          </w:p>
        </w:tc>
        <w:tc>
          <w:tcPr>
            <w:tcW w:w="2187" w:type="dxa"/>
            <w:shd w:val="clear" w:color="auto" w:fill="E2EFD9" w:themeFill="accent6" w:themeFillTint="33"/>
            <w:hideMark/>
          </w:tcPr>
          <w:p w14:paraId="7F2007B2"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Disaster Management Framework</w:t>
            </w:r>
          </w:p>
        </w:tc>
        <w:tc>
          <w:tcPr>
            <w:tcW w:w="6945" w:type="dxa"/>
            <w:shd w:val="clear" w:color="auto" w:fill="E2EFD9" w:themeFill="accent6" w:themeFillTint="33"/>
            <w:hideMark/>
          </w:tcPr>
          <w:p w14:paraId="0AD43A91" w14:textId="52E32996"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F6516">
              <w:rPr>
                <w:rFonts w:asciiTheme="minorHAnsi" w:hAnsiTheme="minorHAnsi" w:cstheme="minorHAnsi"/>
                <w:sz w:val="22"/>
                <w:szCs w:val="22"/>
              </w:rPr>
              <w:t xml:space="preserve">Continual development of state and national Disaster Management Frameworks, including clear local, </w:t>
            </w:r>
            <w:proofErr w:type="gramStart"/>
            <w:r w:rsidRPr="003F6516">
              <w:rPr>
                <w:rFonts w:asciiTheme="minorHAnsi" w:hAnsiTheme="minorHAnsi" w:cstheme="minorHAnsi"/>
                <w:sz w:val="22"/>
                <w:szCs w:val="22"/>
              </w:rPr>
              <w:t>state</w:t>
            </w:r>
            <w:proofErr w:type="gramEnd"/>
            <w:r w:rsidRPr="003F6516">
              <w:rPr>
                <w:rFonts w:asciiTheme="minorHAnsi" w:hAnsiTheme="minorHAnsi" w:cstheme="minorHAnsi"/>
                <w:sz w:val="22"/>
                <w:szCs w:val="22"/>
              </w:rPr>
              <w:t xml:space="preserve"> and national plans to deliver on Disability Inclusive Disaster and Emergency Preparedness, Resilience and Recovery with disability representation for all emergency management arrangements (policies, practices and activities) across all levels of Government.</w:t>
            </w:r>
          </w:p>
        </w:tc>
      </w:tr>
      <w:tr w:rsidR="00A37623" w:rsidRPr="00620C8D" w14:paraId="0F8648DE" w14:textId="77777777" w:rsidTr="00CF05CD">
        <w:tc>
          <w:tcPr>
            <w:cnfStyle w:val="001000000000" w:firstRow="0" w:lastRow="0" w:firstColumn="1" w:lastColumn="0" w:oddVBand="0" w:evenVBand="0" w:oddHBand="0" w:evenHBand="0" w:firstRowFirstColumn="0" w:firstRowLastColumn="0" w:lastRowFirstColumn="0" w:lastRowLastColumn="0"/>
            <w:tcW w:w="502" w:type="dxa"/>
          </w:tcPr>
          <w:p w14:paraId="48C0F587" w14:textId="77777777" w:rsidR="00A37623" w:rsidRPr="00620C8D" w:rsidRDefault="00A37623" w:rsidP="00D001D6">
            <w:pPr>
              <w:spacing w:before="120" w:after="120" w:line="240" w:lineRule="auto"/>
              <w:rPr>
                <w:rFonts w:asciiTheme="minorHAnsi" w:hAnsiTheme="minorHAnsi" w:cstheme="minorHAnsi"/>
                <w:sz w:val="22"/>
                <w:szCs w:val="22"/>
              </w:rPr>
            </w:pPr>
            <w:bookmarkStart w:id="3" w:name="_Hlk118371410"/>
            <w:r w:rsidRPr="00620C8D">
              <w:rPr>
                <w:rFonts w:asciiTheme="minorHAnsi" w:hAnsiTheme="minorHAnsi" w:cstheme="minorHAnsi"/>
                <w:sz w:val="22"/>
                <w:szCs w:val="22"/>
              </w:rPr>
              <w:t>9</w:t>
            </w:r>
          </w:p>
        </w:tc>
        <w:tc>
          <w:tcPr>
            <w:tcW w:w="2187" w:type="dxa"/>
            <w:hideMark/>
          </w:tcPr>
          <w:p w14:paraId="2D982565"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Definitional considerations</w:t>
            </w:r>
          </w:p>
        </w:tc>
        <w:tc>
          <w:tcPr>
            <w:tcW w:w="6945" w:type="dxa"/>
            <w:hideMark/>
          </w:tcPr>
          <w:p w14:paraId="40DF5601"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Reconsider definitions underpinning measures including: “essential” workforce to include disability support workers; and to distinguish between aged care and disability accommodation settings, and consequences of lockdown directives on people with disability living in residential settings.</w:t>
            </w:r>
          </w:p>
        </w:tc>
      </w:tr>
      <w:bookmarkEnd w:id="3"/>
      <w:tr w:rsidR="00A37623" w:rsidRPr="00620C8D" w14:paraId="6EDA0262"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shd w:val="clear" w:color="auto" w:fill="E2EFD9" w:themeFill="accent6" w:themeFillTint="33"/>
          </w:tcPr>
          <w:p w14:paraId="2DA62B4A"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10</w:t>
            </w:r>
          </w:p>
        </w:tc>
        <w:tc>
          <w:tcPr>
            <w:tcW w:w="2187" w:type="dxa"/>
            <w:shd w:val="clear" w:color="auto" w:fill="E2EFD9" w:themeFill="accent6" w:themeFillTint="33"/>
            <w:hideMark/>
          </w:tcPr>
          <w:p w14:paraId="5AD78A07"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Data and reporting</w:t>
            </w:r>
          </w:p>
        </w:tc>
        <w:tc>
          <w:tcPr>
            <w:tcW w:w="6945" w:type="dxa"/>
            <w:shd w:val="clear" w:color="auto" w:fill="E2EFD9" w:themeFill="accent6" w:themeFillTint="33"/>
            <w:hideMark/>
          </w:tcPr>
          <w:p w14:paraId="19D707B6"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Strengthen the existing collection to enhance capability to both advise on impacts of emergent events on people with disability, and report in ways that are accessible and transparent.</w:t>
            </w:r>
          </w:p>
        </w:tc>
      </w:tr>
    </w:tbl>
    <w:p w14:paraId="5B1A61FC" w14:textId="77777777" w:rsidR="00704201" w:rsidRDefault="00704201" w:rsidP="004F7C9C">
      <w:pPr>
        <w:pStyle w:val="Heading4"/>
        <w:rPr>
          <w:rFonts w:asciiTheme="minorHAnsi" w:hAnsiTheme="minorHAnsi" w:cstheme="minorHAnsi"/>
          <w:b/>
          <w:bCs/>
          <w:color w:val="70AD47" w:themeColor="accent6"/>
          <w:sz w:val="24"/>
          <w:szCs w:val="24"/>
        </w:rPr>
      </w:pPr>
    </w:p>
    <w:p w14:paraId="07D1B881" w14:textId="1A521C75" w:rsidR="0011233F" w:rsidRPr="00E16554" w:rsidRDefault="004F7C9C" w:rsidP="004F7C9C">
      <w:pPr>
        <w:pStyle w:val="Heading4"/>
        <w:rPr>
          <w:rFonts w:asciiTheme="minorHAnsi" w:hAnsiTheme="minorHAnsi" w:cstheme="minorHAnsi"/>
          <w:i w:val="0"/>
          <w:iCs w:val="0"/>
          <w:color w:val="70AD47" w:themeColor="accent6"/>
          <w:sz w:val="24"/>
          <w:szCs w:val="24"/>
        </w:rPr>
      </w:pPr>
      <w:r>
        <w:rPr>
          <w:rFonts w:asciiTheme="minorHAnsi" w:hAnsiTheme="minorHAnsi" w:cstheme="minorHAnsi"/>
          <w:b/>
          <w:bCs/>
          <w:color w:val="70AD47" w:themeColor="accent6"/>
          <w:sz w:val="24"/>
          <w:szCs w:val="24"/>
        </w:rPr>
        <w:t>H</w:t>
      </w:r>
      <w:r w:rsidR="0011233F" w:rsidRPr="00E16554">
        <w:rPr>
          <w:rFonts w:asciiTheme="minorHAnsi" w:hAnsiTheme="minorHAnsi" w:cstheme="minorHAnsi"/>
          <w:b/>
          <w:bCs/>
          <w:color w:val="70AD47" w:themeColor="accent6"/>
          <w:sz w:val="24"/>
          <w:szCs w:val="24"/>
        </w:rPr>
        <w:t>ealth Care System</w:t>
      </w:r>
      <w:r w:rsidR="0011233F">
        <w:rPr>
          <w:rFonts w:asciiTheme="minorHAnsi" w:hAnsiTheme="minorHAnsi" w:cstheme="minorHAnsi"/>
          <w:i w:val="0"/>
          <w:iCs w:val="0"/>
          <w:color w:val="70AD47" w:themeColor="accent6"/>
          <w:sz w:val="24"/>
          <w:szCs w:val="24"/>
        </w:rPr>
        <w:t>:</w:t>
      </w:r>
    </w:p>
    <w:p w14:paraId="139FE703" w14:textId="77777777" w:rsidR="0011233F" w:rsidRPr="00F54ED1" w:rsidRDefault="0011233F" w:rsidP="0011233F">
      <w:pPr>
        <w:spacing w:after="0"/>
        <w:contextualSpacing/>
      </w:pPr>
    </w:p>
    <w:tbl>
      <w:tblPr>
        <w:tblStyle w:val="GridTable4-Accent1"/>
        <w:tblW w:w="0" w:type="auto"/>
        <w:tblLook w:val="04A0" w:firstRow="1" w:lastRow="0" w:firstColumn="1" w:lastColumn="0" w:noHBand="0" w:noVBand="1"/>
      </w:tblPr>
      <w:tblGrid>
        <w:gridCol w:w="499"/>
        <w:gridCol w:w="2191"/>
        <w:gridCol w:w="6944"/>
      </w:tblGrid>
      <w:tr w:rsidR="00A37623" w:rsidRPr="00620C8D" w14:paraId="256E164F" w14:textId="77777777" w:rsidTr="00A3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gridSpan w:val="2"/>
            <w:shd w:val="clear" w:color="auto" w:fill="70AD47" w:themeFill="accent6"/>
          </w:tcPr>
          <w:p w14:paraId="786E0FC4" w14:textId="379BEB62" w:rsidR="00A37623" w:rsidRPr="00620C8D" w:rsidRDefault="00A37623"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4" w:type="dxa"/>
            <w:shd w:val="clear" w:color="auto" w:fill="70AD47" w:themeFill="accent6"/>
            <w:hideMark/>
          </w:tcPr>
          <w:p w14:paraId="315FBC74"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557695C2"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E2EFD9" w:themeFill="accent6" w:themeFillTint="33"/>
          </w:tcPr>
          <w:p w14:paraId="0B5AA001"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11</w:t>
            </w:r>
          </w:p>
        </w:tc>
        <w:tc>
          <w:tcPr>
            <w:tcW w:w="2191" w:type="dxa"/>
            <w:shd w:val="clear" w:color="auto" w:fill="E2EFD9" w:themeFill="accent6" w:themeFillTint="33"/>
            <w:hideMark/>
          </w:tcPr>
          <w:p w14:paraId="2EB90EE5"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Consumer voices</w:t>
            </w:r>
          </w:p>
        </w:tc>
        <w:tc>
          <w:tcPr>
            <w:tcW w:w="6944" w:type="dxa"/>
            <w:shd w:val="clear" w:color="auto" w:fill="E2EFD9" w:themeFill="accent6" w:themeFillTint="33"/>
            <w:hideMark/>
          </w:tcPr>
          <w:p w14:paraId="0C7D3A71"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Ongoing inclusion of consumer and representative voices in guiding health care system responses and communication appropriate to the diverse needs of people with disability.</w:t>
            </w:r>
          </w:p>
        </w:tc>
      </w:tr>
      <w:tr w:rsidR="00A37623" w:rsidRPr="00620C8D" w14:paraId="3F4912E6" w14:textId="77777777" w:rsidTr="00A37623">
        <w:tc>
          <w:tcPr>
            <w:cnfStyle w:val="001000000000" w:firstRow="0" w:lastRow="0" w:firstColumn="1" w:lastColumn="0" w:oddVBand="0" w:evenVBand="0" w:oddHBand="0" w:evenHBand="0" w:firstRowFirstColumn="0" w:firstRowLastColumn="0" w:lastRowFirstColumn="0" w:lastRowLastColumn="0"/>
            <w:tcW w:w="499" w:type="dxa"/>
          </w:tcPr>
          <w:p w14:paraId="415C09A5" w14:textId="77777777" w:rsidR="00A37623" w:rsidRPr="00620C8D" w:rsidRDefault="00A37623" w:rsidP="00D001D6">
            <w:pPr>
              <w:spacing w:before="120" w:after="120" w:line="240" w:lineRule="auto"/>
              <w:rPr>
                <w:rFonts w:asciiTheme="minorHAnsi" w:hAnsiTheme="minorHAnsi" w:cstheme="minorHAnsi"/>
                <w:sz w:val="22"/>
                <w:szCs w:val="22"/>
              </w:rPr>
            </w:pPr>
            <w:bookmarkStart w:id="4" w:name="_Hlk109287058"/>
            <w:r w:rsidRPr="00620C8D">
              <w:rPr>
                <w:rFonts w:asciiTheme="minorHAnsi" w:hAnsiTheme="minorHAnsi" w:cstheme="minorHAnsi"/>
                <w:sz w:val="22"/>
                <w:szCs w:val="22"/>
              </w:rPr>
              <w:t>12</w:t>
            </w:r>
          </w:p>
        </w:tc>
        <w:tc>
          <w:tcPr>
            <w:tcW w:w="2191" w:type="dxa"/>
            <w:hideMark/>
          </w:tcPr>
          <w:p w14:paraId="02EAD470"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Consistent knowledge and practice for key health practitioners</w:t>
            </w:r>
          </w:p>
        </w:tc>
        <w:tc>
          <w:tcPr>
            <w:tcW w:w="6944" w:type="dxa"/>
            <w:hideMark/>
          </w:tcPr>
          <w:p w14:paraId="05E489D5" w14:textId="6FBF501B"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F6516">
              <w:rPr>
                <w:rFonts w:asciiTheme="minorHAnsi" w:hAnsiTheme="minorHAnsi" w:cstheme="minorHAnsi"/>
                <w:sz w:val="22"/>
                <w:szCs w:val="22"/>
              </w:rPr>
              <w:t>Greater access for health professionals to up-to-date training would enhance consistency of knowledge and practice. Similarly, greater consistency and availability of Nurse Navigators would ensure that key health practitioners are able to act as informed decisionmakers.</w:t>
            </w:r>
            <w:r>
              <w:rPr>
                <w:rFonts w:asciiTheme="minorHAnsi" w:hAnsiTheme="minorHAnsi" w:cstheme="minorHAnsi"/>
                <w:sz w:val="22"/>
                <w:szCs w:val="22"/>
              </w:rPr>
              <w:t xml:space="preserve"> </w:t>
            </w:r>
          </w:p>
        </w:tc>
      </w:tr>
      <w:bookmarkEnd w:id="4"/>
      <w:tr w:rsidR="00A37623" w:rsidRPr="00620C8D" w14:paraId="24EF1908"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E2EFD9" w:themeFill="accent6" w:themeFillTint="33"/>
          </w:tcPr>
          <w:p w14:paraId="7166E8C4"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13</w:t>
            </w:r>
          </w:p>
        </w:tc>
        <w:tc>
          <w:tcPr>
            <w:tcW w:w="2191" w:type="dxa"/>
            <w:shd w:val="clear" w:color="auto" w:fill="E2EFD9" w:themeFill="accent6" w:themeFillTint="33"/>
            <w:hideMark/>
          </w:tcPr>
          <w:p w14:paraId="13FC9C3F"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Supports and visitors to people with disability in hospital</w:t>
            </w:r>
          </w:p>
        </w:tc>
        <w:tc>
          <w:tcPr>
            <w:tcW w:w="6944" w:type="dxa"/>
            <w:shd w:val="clear" w:color="auto" w:fill="E2EFD9" w:themeFill="accent6" w:themeFillTint="33"/>
            <w:hideMark/>
          </w:tcPr>
          <w:p w14:paraId="5D02C5DF"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Reconsideration of patient access to significant supports and visitors while in hospital would achieve substantial improvement to the health outcomes and experiences of people with disability when hospitalised. </w:t>
            </w:r>
          </w:p>
        </w:tc>
      </w:tr>
      <w:tr w:rsidR="00A37623" w:rsidRPr="00620C8D" w14:paraId="16C07788" w14:textId="77777777" w:rsidTr="00A37623">
        <w:tc>
          <w:tcPr>
            <w:cnfStyle w:val="001000000000" w:firstRow="0" w:lastRow="0" w:firstColumn="1" w:lastColumn="0" w:oddVBand="0" w:evenVBand="0" w:oddHBand="0" w:evenHBand="0" w:firstRowFirstColumn="0" w:firstRowLastColumn="0" w:lastRowFirstColumn="0" w:lastRowLastColumn="0"/>
            <w:tcW w:w="499" w:type="dxa"/>
          </w:tcPr>
          <w:p w14:paraId="03A00DF8"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14</w:t>
            </w:r>
          </w:p>
        </w:tc>
        <w:tc>
          <w:tcPr>
            <w:tcW w:w="2191" w:type="dxa"/>
            <w:hideMark/>
          </w:tcPr>
          <w:p w14:paraId="2E449034"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Focus on infection prevention and control</w:t>
            </w:r>
          </w:p>
        </w:tc>
        <w:tc>
          <w:tcPr>
            <w:tcW w:w="6944" w:type="dxa"/>
            <w:hideMark/>
          </w:tcPr>
          <w:p w14:paraId="175CDBB5"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Increased availability of in-reach vaccinations, fully accessible vaccination clinics and hubs, greater emphasis on infection prevention and control.</w:t>
            </w:r>
          </w:p>
        </w:tc>
      </w:tr>
      <w:tr w:rsidR="00A37623" w:rsidRPr="00620C8D" w14:paraId="79BACB68"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E2EFD9" w:themeFill="accent6" w:themeFillTint="33"/>
          </w:tcPr>
          <w:p w14:paraId="70B65B1E"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15</w:t>
            </w:r>
          </w:p>
        </w:tc>
        <w:tc>
          <w:tcPr>
            <w:tcW w:w="2191" w:type="dxa"/>
            <w:shd w:val="clear" w:color="auto" w:fill="E2EFD9" w:themeFill="accent6" w:themeFillTint="33"/>
            <w:hideMark/>
          </w:tcPr>
          <w:p w14:paraId="1ED28F60"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Complementary competency across health and disability workforce</w:t>
            </w:r>
          </w:p>
        </w:tc>
        <w:tc>
          <w:tcPr>
            <w:tcW w:w="6944" w:type="dxa"/>
            <w:shd w:val="clear" w:color="auto" w:fill="E2EFD9" w:themeFill="accent6" w:themeFillTint="33"/>
            <w:hideMark/>
          </w:tcPr>
          <w:p w14:paraId="0ED32AEC"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Building disability-specific competency amongst health workers would enhance their ability to support people with disability more effectively in health settings</w:t>
            </w:r>
          </w:p>
          <w:p w14:paraId="5622596E"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Building health-related competency, including for infection control and prevention, would enhance the ability of workers to better support people with disability receiving disability support</w:t>
            </w:r>
          </w:p>
        </w:tc>
      </w:tr>
      <w:tr w:rsidR="00A37623" w:rsidRPr="00620C8D" w14:paraId="43AAA1B4" w14:textId="77777777" w:rsidTr="00A37623">
        <w:tc>
          <w:tcPr>
            <w:cnfStyle w:val="001000000000" w:firstRow="0" w:lastRow="0" w:firstColumn="1" w:lastColumn="0" w:oddVBand="0" w:evenVBand="0" w:oddHBand="0" w:evenHBand="0" w:firstRowFirstColumn="0" w:firstRowLastColumn="0" w:lastRowFirstColumn="0" w:lastRowLastColumn="0"/>
            <w:tcW w:w="499" w:type="dxa"/>
          </w:tcPr>
          <w:p w14:paraId="0E1A573C"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lastRenderedPageBreak/>
              <w:t>16</w:t>
            </w:r>
          </w:p>
        </w:tc>
        <w:tc>
          <w:tcPr>
            <w:tcW w:w="2191" w:type="dxa"/>
            <w:hideMark/>
          </w:tcPr>
          <w:p w14:paraId="2391556A"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Single point of contact</w:t>
            </w:r>
          </w:p>
        </w:tc>
        <w:tc>
          <w:tcPr>
            <w:tcW w:w="6944" w:type="dxa"/>
            <w:hideMark/>
          </w:tcPr>
          <w:p w14:paraId="19869B54"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Consider the introduction of a single point of contact through a specific disability health team, to coordinate aspects of specific health needs such as vaccination, management of chronic conditions, and crisis management.</w:t>
            </w:r>
          </w:p>
        </w:tc>
      </w:tr>
      <w:tr w:rsidR="00A37623" w:rsidRPr="00620C8D" w14:paraId="7F624FC7"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E2EFD9" w:themeFill="accent6" w:themeFillTint="33"/>
          </w:tcPr>
          <w:p w14:paraId="040A60DE"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17</w:t>
            </w:r>
          </w:p>
        </w:tc>
        <w:tc>
          <w:tcPr>
            <w:tcW w:w="2191" w:type="dxa"/>
            <w:shd w:val="clear" w:color="auto" w:fill="E2EFD9" w:themeFill="accent6" w:themeFillTint="33"/>
            <w:hideMark/>
          </w:tcPr>
          <w:p w14:paraId="1D32DC66"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Social determinants of health</w:t>
            </w:r>
          </w:p>
        </w:tc>
        <w:tc>
          <w:tcPr>
            <w:tcW w:w="6944" w:type="dxa"/>
            <w:shd w:val="clear" w:color="auto" w:fill="E2EFD9" w:themeFill="accent6" w:themeFillTint="33"/>
            <w:hideMark/>
          </w:tcPr>
          <w:p w14:paraId="433DEDED"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5494B"/>
                <w:sz w:val="22"/>
                <w:szCs w:val="22"/>
              </w:rPr>
            </w:pPr>
            <w:r w:rsidRPr="00620C8D">
              <w:rPr>
                <w:rFonts w:asciiTheme="minorHAnsi" w:hAnsiTheme="minorHAnsi" w:cstheme="minorHAnsi"/>
                <w:sz w:val="22"/>
                <w:szCs w:val="22"/>
              </w:rPr>
              <w:t>Consider the inclusion of the concept of “access” to the already established social determinants of health, which include, socioeconomic position; early life; social exclusion; work; unemployment; social support; addiction; food and transportation; housing and the living environment; health services; and disability.</w:t>
            </w:r>
          </w:p>
        </w:tc>
      </w:tr>
    </w:tbl>
    <w:p w14:paraId="799B94DA" w14:textId="77777777" w:rsidR="0011233F" w:rsidRDefault="0011233F" w:rsidP="0011233F">
      <w:pPr>
        <w:pStyle w:val="Heading4"/>
        <w:spacing w:line="360" w:lineRule="auto"/>
        <w:rPr>
          <w:rFonts w:asciiTheme="minorHAnsi" w:hAnsiTheme="minorHAnsi" w:cstheme="minorHAnsi"/>
          <w:b/>
          <w:bCs/>
          <w:color w:val="70AD47" w:themeColor="accent6"/>
          <w:sz w:val="24"/>
          <w:szCs w:val="24"/>
        </w:rPr>
      </w:pPr>
    </w:p>
    <w:p w14:paraId="60AA704C" w14:textId="77777777" w:rsidR="0011233F" w:rsidRPr="00E16554" w:rsidRDefault="0011233F" w:rsidP="0011233F">
      <w:pPr>
        <w:pStyle w:val="Heading4"/>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t>Mental Health and Wellbeing</w:t>
      </w:r>
      <w:r>
        <w:rPr>
          <w:rFonts w:asciiTheme="minorHAnsi" w:hAnsiTheme="minorHAnsi" w:cstheme="minorHAnsi"/>
          <w:i w:val="0"/>
          <w:iCs w:val="0"/>
          <w:color w:val="70AD47" w:themeColor="accent6"/>
          <w:sz w:val="24"/>
          <w:szCs w:val="24"/>
        </w:rPr>
        <w:t>:</w:t>
      </w:r>
    </w:p>
    <w:p w14:paraId="05A2EC41" w14:textId="77777777" w:rsidR="0011233F" w:rsidRPr="00F54ED1" w:rsidRDefault="0011233F" w:rsidP="0011233F">
      <w:pPr>
        <w:spacing w:after="0"/>
        <w:contextualSpacing/>
      </w:pPr>
    </w:p>
    <w:tbl>
      <w:tblPr>
        <w:tblStyle w:val="GridTable4-Accent1"/>
        <w:tblW w:w="0" w:type="auto"/>
        <w:tblLook w:val="04A0" w:firstRow="1" w:lastRow="0" w:firstColumn="1" w:lastColumn="0" w:noHBand="0" w:noVBand="1"/>
      </w:tblPr>
      <w:tblGrid>
        <w:gridCol w:w="508"/>
        <w:gridCol w:w="2121"/>
        <w:gridCol w:w="7005"/>
      </w:tblGrid>
      <w:tr w:rsidR="00A37623" w:rsidRPr="00620C8D" w14:paraId="0DB3F8AF" w14:textId="77777777" w:rsidTr="00A3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gridSpan w:val="2"/>
            <w:shd w:val="clear" w:color="auto" w:fill="70AD47" w:themeFill="accent6"/>
          </w:tcPr>
          <w:p w14:paraId="564E2884" w14:textId="73A1E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Opportunity</w:t>
            </w:r>
          </w:p>
        </w:tc>
        <w:tc>
          <w:tcPr>
            <w:tcW w:w="7005" w:type="dxa"/>
            <w:shd w:val="clear" w:color="auto" w:fill="70AD47" w:themeFill="accent6"/>
          </w:tcPr>
          <w:p w14:paraId="0F7544EB"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531CC639"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shd w:val="clear" w:color="auto" w:fill="E2EFD9" w:themeFill="accent6" w:themeFillTint="33"/>
          </w:tcPr>
          <w:p w14:paraId="4C580DF7"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18</w:t>
            </w:r>
          </w:p>
        </w:tc>
        <w:tc>
          <w:tcPr>
            <w:tcW w:w="2121" w:type="dxa"/>
            <w:shd w:val="clear" w:color="auto" w:fill="E2EFD9" w:themeFill="accent6" w:themeFillTint="33"/>
            <w:hideMark/>
          </w:tcPr>
          <w:p w14:paraId="691CA601"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Accessible and effective mental health supports</w:t>
            </w:r>
          </w:p>
        </w:tc>
        <w:tc>
          <w:tcPr>
            <w:tcW w:w="7005" w:type="dxa"/>
            <w:shd w:val="clear" w:color="auto" w:fill="E2EFD9" w:themeFill="accent6" w:themeFillTint="33"/>
            <w:hideMark/>
          </w:tcPr>
          <w:p w14:paraId="0B195613"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In recognising the benefits of quality mental health supports, participants wanted to see those supports accessible to people with disability, beyond standard hours and through diverse service delivery mechanisms and channels and, where possible, co-designed by people with mental health concerns.</w:t>
            </w:r>
          </w:p>
        </w:tc>
      </w:tr>
      <w:tr w:rsidR="00A37623" w:rsidRPr="00620C8D" w14:paraId="1E2F3BD0" w14:textId="77777777" w:rsidTr="00A37623">
        <w:tc>
          <w:tcPr>
            <w:cnfStyle w:val="001000000000" w:firstRow="0" w:lastRow="0" w:firstColumn="1" w:lastColumn="0" w:oddVBand="0" w:evenVBand="0" w:oddHBand="0" w:evenHBand="0" w:firstRowFirstColumn="0" w:firstRowLastColumn="0" w:lastRowFirstColumn="0" w:lastRowLastColumn="0"/>
            <w:tcW w:w="508" w:type="dxa"/>
          </w:tcPr>
          <w:p w14:paraId="11ED47E9"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19</w:t>
            </w:r>
          </w:p>
        </w:tc>
        <w:tc>
          <w:tcPr>
            <w:tcW w:w="2121" w:type="dxa"/>
            <w:hideMark/>
          </w:tcPr>
          <w:p w14:paraId="56EC68E5"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Equal priority to mental health and wellbeing with physical health and safety</w:t>
            </w:r>
          </w:p>
        </w:tc>
        <w:tc>
          <w:tcPr>
            <w:tcW w:w="7005" w:type="dxa"/>
            <w:hideMark/>
          </w:tcPr>
          <w:p w14:paraId="4680FC52" w14:textId="2539C169"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Building on commitments made during the pandemic, government and community continue to recognise the impacts of emergencies on mental health and continue to equally prioritise mental health and wellbeing with physical health and safety.</w:t>
            </w:r>
          </w:p>
        </w:tc>
      </w:tr>
      <w:tr w:rsidR="00A37623" w:rsidRPr="00620C8D" w14:paraId="7BA7DA5F" w14:textId="77777777" w:rsidTr="00A3762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8" w:type="dxa"/>
            <w:shd w:val="clear" w:color="auto" w:fill="E2EFD9" w:themeFill="accent6" w:themeFillTint="33"/>
          </w:tcPr>
          <w:p w14:paraId="15165755" w14:textId="77777777" w:rsidR="00A37623" w:rsidRPr="00620C8D" w:rsidRDefault="00A37623" w:rsidP="00D001D6">
            <w:pPr>
              <w:spacing w:before="120" w:after="120" w:line="240" w:lineRule="auto"/>
              <w:rPr>
                <w:rFonts w:asciiTheme="minorHAnsi" w:hAnsiTheme="minorHAnsi" w:cstheme="minorHAnsi"/>
                <w:sz w:val="22"/>
                <w:szCs w:val="22"/>
              </w:rPr>
            </w:pPr>
            <w:bookmarkStart w:id="5" w:name="_Hlk118371479"/>
            <w:r w:rsidRPr="00620C8D">
              <w:rPr>
                <w:rFonts w:asciiTheme="minorHAnsi" w:hAnsiTheme="minorHAnsi" w:cstheme="minorHAnsi"/>
                <w:sz w:val="22"/>
                <w:szCs w:val="22"/>
              </w:rPr>
              <w:t>20</w:t>
            </w:r>
          </w:p>
        </w:tc>
        <w:tc>
          <w:tcPr>
            <w:tcW w:w="2121" w:type="dxa"/>
            <w:shd w:val="clear" w:color="auto" w:fill="E2EFD9" w:themeFill="accent6" w:themeFillTint="33"/>
            <w:hideMark/>
          </w:tcPr>
          <w:p w14:paraId="15211745" w14:textId="0AA2F79C" w:rsidR="00A37623" w:rsidRPr="00620C8D" w:rsidRDefault="0077537F"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Person-Centred Emergency Preparedness </w:t>
            </w:r>
            <w:r>
              <w:rPr>
                <w:rFonts w:asciiTheme="minorHAnsi" w:hAnsiTheme="minorHAnsi" w:cstheme="minorHAnsi"/>
                <w:sz w:val="22"/>
                <w:szCs w:val="22"/>
              </w:rPr>
              <w:t>p</w:t>
            </w:r>
            <w:r w:rsidRPr="00620C8D">
              <w:rPr>
                <w:rFonts w:asciiTheme="minorHAnsi" w:hAnsiTheme="minorHAnsi" w:cstheme="minorHAnsi"/>
                <w:sz w:val="22"/>
                <w:szCs w:val="22"/>
              </w:rPr>
              <w:t>lanning</w:t>
            </w:r>
          </w:p>
        </w:tc>
        <w:tc>
          <w:tcPr>
            <w:tcW w:w="7005" w:type="dxa"/>
            <w:shd w:val="clear" w:color="auto" w:fill="E2EFD9" w:themeFill="accent6" w:themeFillTint="33"/>
            <w:hideMark/>
          </w:tcPr>
          <w:p w14:paraId="31867F2B" w14:textId="78B21F49"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 xml:space="preserve">As restrictions lift and ‘living with </w:t>
            </w:r>
            <w:r>
              <w:rPr>
                <w:rFonts w:asciiTheme="minorHAnsi" w:hAnsiTheme="minorHAnsi" w:cstheme="minorHAnsi"/>
                <w:sz w:val="22"/>
                <w:szCs w:val="22"/>
              </w:rPr>
              <w:t>COVID-19</w:t>
            </w:r>
            <w:r w:rsidRPr="00620C8D">
              <w:rPr>
                <w:rFonts w:asciiTheme="minorHAnsi" w:hAnsiTheme="minorHAnsi" w:cstheme="minorHAnsi"/>
                <w:sz w:val="22"/>
                <w:szCs w:val="22"/>
              </w:rPr>
              <w:t xml:space="preserve">’ becomes the new norm, that individual Person-Centred Emergency Preparedness </w:t>
            </w:r>
            <w:r w:rsidR="00567264">
              <w:rPr>
                <w:rFonts w:asciiTheme="minorHAnsi" w:hAnsiTheme="minorHAnsi" w:cstheme="minorHAnsi"/>
                <w:sz w:val="22"/>
                <w:szCs w:val="22"/>
              </w:rPr>
              <w:t>p</w:t>
            </w:r>
            <w:r w:rsidRPr="00620C8D">
              <w:rPr>
                <w:rFonts w:asciiTheme="minorHAnsi" w:hAnsiTheme="minorHAnsi" w:cstheme="minorHAnsi"/>
                <w:sz w:val="22"/>
                <w:szCs w:val="22"/>
              </w:rPr>
              <w:t>lanning (PCEP</w:t>
            </w:r>
            <w:r w:rsidR="0077537F">
              <w:rPr>
                <w:rFonts w:asciiTheme="minorHAnsi" w:hAnsiTheme="minorHAnsi" w:cstheme="minorHAnsi"/>
                <w:sz w:val="22"/>
                <w:szCs w:val="22"/>
              </w:rPr>
              <w:t>)</w:t>
            </w:r>
            <w:r w:rsidRPr="00620C8D">
              <w:rPr>
                <w:rFonts w:asciiTheme="minorHAnsi" w:hAnsiTheme="minorHAnsi" w:cstheme="minorHAnsi"/>
                <w:sz w:val="22"/>
                <w:szCs w:val="22"/>
              </w:rPr>
              <w:t xml:space="preserve"> </w:t>
            </w:r>
            <w:r>
              <w:rPr>
                <w:rFonts w:asciiTheme="minorHAnsi" w:hAnsiTheme="minorHAnsi" w:cstheme="minorHAnsi"/>
                <w:sz w:val="22"/>
                <w:szCs w:val="22"/>
              </w:rPr>
              <w:t>continues to be promoted and used by service providers</w:t>
            </w:r>
            <w:r w:rsidRPr="00620C8D">
              <w:rPr>
                <w:rFonts w:asciiTheme="minorHAnsi" w:hAnsiTheme="minorHAnsi" w:cstheme="minorHAnsi"/>
                <w:sz w:val="22"/>
                <w:szCs w:val="22"/>
              </w:rPr>
              <w:t xml:space="preserve"> to reassure people with disability of how they can stay safe, what the ‘new norm’ means for them, and of the availability of reliable assistance and support.</w:t>
            </w:r>
            <w:r>
              <w:rPr>
                <w:rFonts w:asciiTheme="minorHAnsi" w:hAnsiTheme="minorHAnsi" w:cstheme="minorHAnsi"/>
                <w:sz w:val="22"/>
                <w:szCs w:val="22"/>
              </w:rPr>
              <w:t xml:space="preserve"> </w:t>
            </w:r>
            <w:r w:rsidRPr="003F6516">
              <w:rPr>
                <w:rFonts w:asciiTheme="minorHAnsi" w:hAnsiTheme="minorHAnsi" w:cstheme="minorHAnsi"/>
                <w:sz w:val="22"/>
                <w:szCs w:val="22"/>
              </w:rPr>
              <w:t>Priority should also be given to ensuring that each participant’s support plan integrates these safeguards.</w:t>
            </w:r>
          </w:p>
        </w:tc>
      </w:tr>
      <w:tr w:rsidR="00A37623" w:rsidRPr="00620C8D" w14:paraId="31A7C167" w14:textId="77777777" w:rsidTr="00A37623">
        <w:tc>
          <w:tcPr>
            <w:cnfStyle w:val="001000000000" w:firstRow="0" w:lastRow="0" w:firstColumn="1" w:lastColumn="0" w:oddVBand="0" w:evenVBand="0" w:oddHBand="0" w:evenHBand="0" w:firstRowFirstColumn="0" w:firstRowLastColumn="0" w:lastRowFirstColumn="0" w:lastRowLastColumn="0"/>
            <w:tcW w:w="508" w:type="dxa"/>
          </w:tcPr>
          <w:p w14:paraId="71716CB0" w14:textId="77777777" w:rsidR="00A37623" w:rsidRPr="00620C8D" w:rsidRDefault="00A37623" w:rsidP="00D001D6">
            <w:pPr>
              <w:spacing w:before="120" w:after="120" w:line="240" w:lineRule="auto"/>
              <w:rPr>
                <w:rFonts w:asciiTheme="minorHAnsi" w:hAnsiTheme="minorHAnsi" w:cstheme="minorHAnsi"/>
                <w:sz w:val="22"/>
                <w:szCs w:val="22"/>
              </w:rPr>
            </w:pPr>
            <w:bookmarkStart w:id="6" w:name="_Hlk118371492"/>
            <w:bookmarkEnd w:id="5"/>
            <w:r w:rsidRPr="00620C8D">
              <w:rPr>
                <w:rFonts w:asciiTheme="minorHAnsi" w:hAnsiTheme="minorHAnsi" w:cstheme="minorHAnsi"/>
                <w:sz w:val="22"/>
                <w:szCs w:val="22"/>
              </w:rPr>
              <w:t>21</w:t>
            </w:r>
          </w:p>
        </w:tc>
        <w:tc>
          <w:tcPr>
            <w:tcW w:w="2121" w:type="dxa"/>
            <w:hideMark/>
          </w:tcPr>
          <w:p w14:paraId="276397A5"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Social connections and access to services</w:t>
            </w:r>
          </w:p>
        </w:tc>
        <w:tc>
          <w:tcPr>
            <w:tcW w:w="7005" w:type="dxa"/>
            <w:hideMark/>
          </w:tcPr>
          <w:p w14:paraId="32BD6A96"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Participants supported increased use of technology such as telehealth and assistive technology, as effective tools to support connectedness of people with their family and friends, local services, and the broader community.</w:t>
            </w:r>
          </w:p>
        </w:tc>
      </w:tr>
      <w:bookmarkEnd w:id="6"/>
      <w:tr w:rsidR="00A37623" w:rsidRPr="00620C8D" w14:paraId="2804FA65" w14:textId="77777777" w:rsidTr="00A3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shd w:val="clear" w:color="auto" w:fill="E2EFD9" w:themeFill="accent6" w:themeFillTint="33"/>
          </w:tcPr>
          <w:p w14:paraId="0BB35121"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22</w:t>
            </w:r>
          </w:p>
        </w:tc>
        <w:tc>
          <w:tcPr>
            <w:tcW w:w="2121" w:type="dxa"/>
            <w:shd w:val="clear" w:color="auto" w:fill="E2EFD9" w:themeFill="accent6" w:themeFillTint="33"/>
            <w:hideMark/>
          </w:tcPr>
          <w:p w14:paraId="793C281D"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Maintenance of safeguards</w:t>
            </w:r>
          </w:p>
        </w:tc>
        <w:tc>
          <w:tcPr>
            <w:tcW w:w="7005" w:type="dxa"/>
            <w:shd w:val="clear" w:color="auto" w:fill="E2EFD9" w:themeFill="accent6" w:themeFillTint="33"/>
            <w:hideMark/>
          </w:tcPr>
          <w:p w14:paraId="13DBEB88"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During times of restrictions, continued access to where people with disability are living, including in secure environments, by for example Community Visitors, with a view to balancing access with safety of residents with provision of high quality and safeguarding measures, to reduce risks of abuse, neglect and/or exploitation.</w:t>
            </w:r>
          </w:p>
        </w:tc>
      </w:tr>
    </w:tbl>
    <w:p w14:paraId="6206CE87" w14:textId="13F48A0E" w:rsidR="0011233F" w:rsidRDefault="0011233F" w:rsidP="0011233F">
      <w:pPr>
        <w:pStyle w:val="Heading4"/>
        <w:spacing w:line="360" w:lineRule="auto"/>
        <w:rPr>
          <w:rFonts w:asciiTheme="minorHAnsi" w:hAnsiTheme="minorHAnsi" w:cstheme="minorHAnsi"/>
          <w:b/>
          <w:bCs/>
          <w:color w:val="70AD47" w:themeColor="accent6"/>
        </w:rPr>
      </w:pPr>
    </w:p>
    <w:p w14:paraId="2760F382" w14:textId="4D6A9373" w:rsidR="00CF05CD" w:rsidRDefault="00CF05CD" w:rsidP="00CF05CD"/>
    <w:p w14:paraId="0CA778B9" w14:textId="77777777" w:rsidR="00CF05CD" w:rsidRPr="00CF05CD" w:rsidRDefault="00CF05CD" w:rsidP="00CF05CD"/>
    <w:p w14:paraId="3A2E0914" w14:textId="77777777" w:rsidR="0011233F" w:rsidRPr="00E16554" w:rsidRDefault="0011233F" w:rsidP="0011233F">
      <w:pPr>
        <w:pStyle w:val="Heading4"/>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lastRenderedPageBreak/>
        <w:t>Workforce</w:t>
      </w:r>
      <w:r>
        <w:rPr>
          <w:rFonts w:asciiTheme="minorHAnsi" w:hAnsiTheme="minorHAnsi" w:cstheme="minorHAnsi"/>
          <w:i w:val="0"/>
          <w:iCs w:val="0"/>
          <w:color w:val="70AD47" w:themeColor="accent6"/>
          <w:sz w:val="24"/>
          <w:szCs w:val="24"/>
        </w:rPr>
        <w:t>:</w:t>
      </w:r>
    </w:p>
    <w:p w14:paraId="131F1DA8" w14:textId="77777777" w:rsidR="0011233F" w:rsidRPr="00F54ED1" w:rsidRDefault="0011233F" w:rsidP="0011233F">
      <w:pPr>
        <w:spacing w:after="0"/>
        <w:contextualSpacing/>
      </w:pPr>
    </w:p>
    <w:tbl>
      <w:tblPr>
        <w:tblStyle w:val="GridTable4-Accent1"/>
        <w:tblW w:w="0" w:type="auto"/>
        <w:tblLook w:val="04A0" w:firstRow="1" w:lastRow="0" w:firstColumn="1" w:lastColumn="0" w:noHBand="0" w:noVBand="1"/>
      </w:tblPr>
      <w:tblGrid>
        <w:gridCol w:w="507"/>
        <w:gridCol w:w="2182"/>
        <w:gridCol w:w="6945"/>
      </w:tblGrid>
      <w:tr w:rsidR="00A37623" w:rsidRPr="00620C8D" w14:paraId="72F3B386" w14:textId="77777777" w:rsidTr="00CF0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70AD47" w:themeFill="accent6"/>
          </w:tcPr>
          <w:p w14:paraId="2BC18442" w14:textId="10A4C6C8" w:rsidR="00A37623" w:rsidRPr="00620C8D" w:rsidRDefault="00A37623"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5" w:type="dxa"/>
            <w:shd w:val="clear" w:color="auto" w:fill="70AD47" w:themeFill="accent6"/>
            <w:hideMark/>
          </w:tcPr>
          <w:p w14:paraId="39FBA3BB"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09724503"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dxa"/>
            <w:shd w:val="clear" w:color="auto" w:fill="E2EFD9" w:themeFill="accent6" w:themeFillTint="33"/>
          </w:tcPr>
          <w:p w14:paraId="0A3B1691"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23</w:t>
            </w:r>
          </w:p>
        </w:tc>
        <w:tc>
          <w:tcPr>
            <w:tcW w:w="2182" w:type="dxa"/>
            <w:shd w:val="clear" w:color="auto" w:fill="E2EFD9" w:themeFill="accent6" w:themeFillTint="33"/>
            <w:hideMark/>
          </w:tcPr>
          <w:p w14:paraId="17DD67F5"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Sector portability</w:t>
            </w:r>
          </w:p>
        </w:tc>
        <w:tc>
          <w:tcPr>
            <w:tcW w:w="6945" w:type="dxa"/>
            <w:shd w:val="clear" w:color="auto" w:fill="E2EFD9" w:themeFill="accent6" w:themeFillTint="33"/>
            <w:hideMark/>
          </w:tcPr>
          <w:p w14:paraId="23E9ED16"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Consideration of extending the provisions of portable long service benefits to enable support workers to work between community services and health services.</w:t>
            </w:r>
          </w:p>
        </w:tc>
      </w:tr>
      <w:tr w:rsidR="00A37623" w:rsidRPr="00620C8D" w14:paraId="6DE43180" w14:textId="77777777" w:rsidTr="00CF05CD">
        <w:tc>
          <w:tcPr>
            <w:cnfStyle w:val="001000000000" w:firstRow="0" w:lastRow="0" w:firstColumn="1" w:lastColumn="0" w:oddVBand="0" w:evenVBand="0" w:oddHBand="0" w:evenHBand="0" w:firstRowFirstColumn="0" w:firstRowLastColumn="0" w:lastRowFirstColumn="0" w:lastRowLastColumn="0"/>
            <w:tcW w:w="507" w:type="dxa"/>
          </w:tcPr>
          <w:p w14:paraId="7FCE2EDF" w14:textId="77777777" w:rsidR="00A37623" w:rsidRPr="00620C8D" w:rsidRDefault="00A37623" w:rsidP="00D001D6">
            <w:pPr>
              <w:spacing w:before="120" w:after="120" w:line="240" w:lineRule="auto"/>
              <w:rPr>
                <w:rFonts w:asciiTheme="minorHAnsi" w:hAnsiTheme="minorHAnsi" w:cstheme="minorHAnsi"/>
                <w:sz w:val="22"/>
                <w:szCs w:val="22"/>
              </w:rPr>
            </w:pPr>
            <w:bookmarkStart w:id="7" w:name="_Hlk118371503"/>
            <w:r w:rsidRPr="00620C8D">
              <w:rPr>
                <w:rFonts w:asciiTheme="minorHAnsi" w:hAnsiTheme="minorHAnsi" w:cstheme="minorHAnsi"/>
                <w:sz w:val="22"/>
                <w:szCs w:val="22"/>
              </w:rPr>
              <w:t>24</w:t>
            </w:r>
          </w:p>
        </w:tc>
        <w:tc>
          <w:tcPr>
            <w:tcW w:w="2182" w:type="dxa"/>
            <w:hideMark/>
          </w:tcPr>
          <w:p w14:paraId="23E9165A"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Surge workforce</w:t>
            </w:r>
          </w:p>
        </w:tc>
        <w:tc>
          <w:tcPr>
            <w:tcW w:w="6945" w:type="dxa"/>
            <w:hideMark/>
          </w:tcPr>
          <w:p w14:paraId="400B3F8E"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Consider ways to enhance the business continuity capacity of disability support providers through the upskilling of a reserve workforce that can be activated in times of emergency and recovery.</w:t>
            </w:r>
          </w:p>
        </w:tc>
      </w:tr>
      <w:bookmarkEnd w:id="7"/>
    </w:tbl>
    <w:p w14:paraId="664BE23A" w14:textId="77777777" w:rsidR="0011233F" w:rsidRPr="00620C8D" w:rsidRDefault="0011233F" w:rsidP="0011233F">
      <w:pPr>
        <w:spacing w:line="360" w:lineRule="auto"/>
        <w:rPr>
          <w:rFonts w:cstheme="minorHAnsi"/>
          <w:b/>
          <w:bCs/>
        </w:rPr>
      </w:pPr>
    </w:p>
    <w:p w14:paraId="0832A61D" w14:textId="77777777" w:rsidR="0011233F" w:rsidRPr="00E16554" w:rsidRDefault="0011233F" w:rsidP="0011233F">
      <w:pPr>
        <w:pStyle w:val="Heading4"/>
        <w:spacing w:before="0"/>
        <w:contextualSpacing/>
        <w:rPr>
          <w:rFonts w:asciiTheme="minorHAnsi" w:hAnsiTheme="minorHAnsi" w:cstheme="minorHAnsi"/>
          <w:i w:val="0"/>
          <w:iCs w:val="0"/>
          <w:color w:val="70AD47" w:themeColor="accent6"/>
          <w:sz w:val="24"/>
          <w:szCs w:val="24"/>
        </w:rPr>
      </w:pPr>
      <w:r w:rsidRPr="00E16554">
        <w:rPr>
          <w:rFonts w:asciiTheme="minorHAnsi" w:hAnsiTheme="minorHAnsi" w:cstheme="minorHAnsi"/>
          <w:b/>
          <w:bCs/>
          <w:color w:val="70AD47" w:themeColor="accent6"/>
          <w:sz w:val="24"/>
          <w:szCs w:val="24"/>
        </w:rPr>
        <w:t>Supply and supply chains</w:t>
      </w:r>
      <w:r>
        <w:rPr>
          <w:rFonts w:asciiTheme="minorHAnsi" w:hAnsiTheme="minorHAnsi" w:cstheme="minorHAnsi"/>
          <w:i w:val="0"/>
          <w:iCs w:val="0"/>
          <w:color w:val="70AD47" w:themeColor="accent6"/>
          <w:sz w:val="24"/>
          <w:szCs w:val="24"/>
        </w:rPr>
        <w:t>:</w:t>
      </w:r>
    </w:p>
    <w:p w14:paraId="1A1B4E40" w14:textId="77777777" w:rsidR="0011233F" w:rsidRPr="00F54ED1" w:rsidRDefault="0011233F" w:rsidP="0011233F">
      <w:pPr>
        <w:spacing w:after="0"/>
        <w:contextualSpacing/>
      </w:pPr>
    </w:p>
    <w:tbl>
      <w:tblPr>
        <w:tblStyle w:val="GridTable4-Accent1"/>
        <w:tblW w:w="0" w:type="auto"/>
        <w:tblLook w:val="04A0" w:firstRow="1" w:lastRow="0" w:firstColumn="1" w:lastColumn="0" w:noHBand="0" w:noVBand="1"/>
      </w:tblPr>
      <w:tblGrid>
        <w:gridCol w:w="505"/>
        <w:gridCol w:w="2184"/>
        <w:gridCol w:w="6945"/>
      </w:tblGrid>
      <w:tr w:rsidR="00A37623" w:rsidRPr="00620C8D" w14:paraId="6B1BEB36" w14:textId="77777777" w:rsidTr="00CF0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70AD47" w:themeFill="accent6"/>
          </w:tcPr>
          <w:p w14:paraId="2495AB11" w14:textId="1C6A94F7" w:rsidR="00A37623" w:rsidRPr="00620C8D" w:rsidRDefault="00A37623" w:rsidP="00D001D6">
            <w:pPr>
              <w:spacing w:before="120" w:after="120" w:line="240" w:lineRule="auto"/>
              <w:rPr>
                <w:rFonts w:asciiTheme="minorHAnsi" w:hAnsiTheme="minorHAnsi" w:cstheme="minorHAnsi"/>
                <w:b w:val="0"/>
                <w:bCs w:val="0"/>
                <w:sz w:val="22"/>
                <w:szCs w:val="22"/>
              </w:rPr>
            </w:pPr>
            <w:r w:rsidRPr="00620C8D">
              <w:rPr>
                <w:rFonts w:asciiTheme="minorHAnsi" w:hAnsiTheme="minorHAnsi" w:cstheme="minorHAnsi"/>
                <w:sz w:val="22"/>
                <w:szCs w:val="22"/>
              </w:rPr>
              <w:t>Opportunity</w:t>
            </w:r>
          </w:p>
        </w:tc>
        <w:tc>
          <w:tcPr>
            <w:tcW w:w="6945" w:type="dxa"/>
            <w:shd w:val="clear" w:color="auto" w:fill="70AD47" w:themeFill="accent6"/>
            <w:hideMark/>
          </w:tcPr>
          <w:p w14:paraId="1CD07F66" w14:textId="77777777" w:rsidR="00A37623" w:rsidRPr="00620C8D" w:rsidRDefault="00A37623" w:rsidP="00D001D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Description</w:t>
            </w:r>
          </w:p>
        </w:tc>
      </w:tr>
      <w:tr w:rsidR="00A37623" w:rsidRPr="00620C8D" w14:paraId="1B375079" w14:textId="77777777" w:rsidTr="00CF0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shd w:val="clear" w:color="auto" w:fill="E2EFD9" w:themeFill="accent6" w:themeFillTint="33"/>
          </w:tcPr>
          <w:p w14:paraId="291B7579"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25</w:t>
            </w:r>
          </w:p>
        </w:tc>
        <w:tc>
          <w:tcPr>
            <w:tcW w:w="2184" w:type="dxa"/>
            <w:shd w:val="clear" w:color="auto" w:fill="E2EFD9" w:themeFill="accent6" w:themeFillTint="33"/>
            <w:hideMark/>
          </w:tcPr>
          <w:p w14:paraId="1D766A5E"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Review and strategic planning</w:t>
            </w:r>
          </w:p>
        </w:tc>
        <w:tc>
          <w:tcPr>
            <w:tcW w:w="6945" w:type="dxa"/>
            <w:shd w:val="clear" w:color="auto" w:fill="E2EFD9" w:themeFill="accent6" w:themeFillTint="33"/>
            <w:hideMark/>
          </w:tcPr>
          <w:p w14:paraId="62DB4F98" w14:textId="77777777" w:rsidR="00A37623" w:rsidRPr="00620C8D" w:rsidRDefault="00A37623" w:rsidP="00D001D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That consideration be given to a review of supply-related issues that arose through the pandemic, including the Omicron wave, and to the development of a strategic plan that would address issues of supply of critical goods and services in future emergencies, including for vulnerable Queenslanders.</w:t>
            </w:r>
          </w:p>
        </w:tc>
      </w:tr>
      <w:tr w:rsidR="00A37623" w:rsidRPr="00620C8D" w14:paraId="09076AC8" w14:textId="77777777" w:rsidTr="00CF05CD">
        <w:tc>
          <w:tcPr>
            <w:cnfStyle w:val="001000000000" w:firstRow="0" w:lastRow="0" w:firstColumn="1" w:lastColumn="0" w:oddVBand="0" w:evenVBand="0" w:oddHBand="0" w:evenHBand="0" w:firstRowFirstColumn="0" w:firstRowLastColumn="0" w:lastRowFirstColumn="0" w:lastRowLastColumn="0"/>
            <w:tcW w:w="505" w:type="dxa"/>
          </w:tcPr>
          <w:p w14:paraId="341702E1" w14:textId="77777777" w:rsidR="00A37623" w:rsidRPr="00620C8D" w:rsidRDefault="00A37623" w:rsidP="00D001D6">
            <w:pPr>
              <w:spacing w:before="120" w:after="120" w:line="240" w:lineRule="auto"/>
              <w:rPr>
                <w:rFonts w:asciiTheme="minorHAnsi" w:hAnsiTheme="minorHAnsi" w:cstheme="minorHAnsi"/>
                <w:sz w:val="22"/>
                <w:szCs w:val="22"/>
              </w:rPr>
            </w:pPr>
            <w:r w:rsidRPr="00620C8D">
              <w:rPr>
                <w:rFonts w:asciiTheme="minorHAnsi" w:hAnsiTheme="minorHAnsi" w:cstheme="minorHAnsi"/>
                <w:sz w:val="22"/>
                <w:szCs w:val="22"/>
              </w:rPr>
              <w:t>26</w:t>
            </w:r>
          </w:p>
        </w:tc>
        <w:tc>
          <w:tcPr>
            <w:tcW w:w="2184" w:type="dxa"/>
            <w:hideMark/>
          </w:tcPr>
          <w:p w14:paraId="71D6522B"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Supply chains</w:t>
            </w:r>
          </w:p>
        </w:tc>
        <w:tc>
          <w:tcPr>
            <w:tcW w:w="6945" w:type="dxa"/>
            <w:hideMark/>
          </w:tcPr>
          <w:p w14:paraId="461B330F" w14:textId="77777777" w:rsidR="00A37623" w:rsidRPr="00620C8D" w:rsidRDefault="00A37623" w:rsidP="00D001D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0C8D">
              <w:rPr>
                <w:rFonts w:asciiTheme="minorHAnsi" w:hAnsiTheme="minorHAnsi" w:cstheme="minorHAnsi"/>
                <w:sz w:val="22"/>
                <w:szCs w:val="22"/>
              </w:rPr>
              <w:t>That consideration be given to encouraging localised production of critical supplies required in emergencies.</w:t>
            </w:r>
          </w:p>
        </w:tc>
      </w:tr>
    </w:tbl>
    <w:p w14:paraId="69A2F1A2" w14:textId="77777777" w:rsidR="0011233F" w:rsidRDefault="0011233F">
      <w:pPr>
        <w:rPr>
          <w:b/>
          <w:bCs/>
          <w:sz w:val="28"/>
          <w:szCs w:val="28"/>
          <w:u w:val="single"/>
        </w:rPr>
      </w:pPr>
      <w:r>
        <w:rPr>
          <w:b/>
          <w:bCs/>
          <w:sz w:val="28"/>
          <w:szCs w:val="28"/>
          <w:u w:val="single"/>
        </w:rPr>
        <w:br w:type="page"/>
      </w:r>
    </w:p>
    <w:p w14:paraId="4D9DFDEF" w14:textId="35E3BC1A" w:rsidR="00F44F10" w:rsidRPr="00704201" w:rsidRDefault="00222855" w:rsidP="0077749F">
      <w:pPr>
        <w:rPr>
          <w:b/>
          <w:bCs/>
          <w:color w:val="538135" w:themeColor="accent6" w:themeShade="BF"/>
          <w:sz w:val="40"/>
          <w:szCs w:val="40"/>
        </w:rPr>
      </w:pPr>
      <w:r w:rsidRPr="00704201">
        <w:rPr>
          <w:b/>
          <w:bCs/>
          <w:color w:val="538135" w:themeColor="accent6" w:themeShade="BF"/>
          <w:sz w:val="40"/>
          <w:szCs w:val="40"/>
        </w:rPr>
        <w:lastRenderedPageBreak/>
        <w:t>3</w:t>
      </w:r>
      <w:r w:rsidR="005C6B27" w:rsidRPr="00704201">
        <w:rPr>
          <w:b/>
          <w:bCs/>
          <w:color w:val="538135" w:themeColor="accent6" w:themeShade="BF"/>
          <w:sz w:val="40"/>
          <w:szCs w:val="40"/>
        </w:rPr>
        <w:t xml:space="preserve">. </w:t>
      </w:r>
      <w:r w:rsidR="00870B3D" w:rsidRPr="00704201">
        <w:rPr>
          <w:b/>
          <w:bCs/>
          <w:color w:val="538135" w:themeColor="accent6" w:themeShade="BF"/>
          <w:sz w:val="40"/>
          <w:szCs w:val="40"/>
        </w:rPr>
        <w:t>C</w:t>
      </w:r>
      <w:r w:rsidR="00155709" w:rsidRPr="00704201">
        <w:rPr>
          <w:b/>
          <w:bCs/>
          <w:color w:val="538135" w:themeColor="accent6" w:themeShade="BF"/>
          <w:sz w:val="40"/>
          <w:szCs w:val="40"/>
        </w:rPr>
        <w:t>ontext</w:t>
      </w:r>
    </w:p>
    <w:p w14:paraId="503FFCAF" w14:textId="75FFFE41" w:rsidR="008E4097" w:rsidRPr="000F778A" w:rsidRDefault="008E4097" w:rsidP="008E4097">
      <w:pPr>
        <w:spacing w:after="0"/>
        <w:rPr>
          <w:sz w:val="24"/>
          <w:szCs w:val="24"/>
        </w:rPr>
      </w:pPr>
      <w:r w:rsidRPr="000F778A">
        <w:rPr>
          <w:sz w:val="24"/>
          <w:szCs w:val="24"/>
        </w:rPr>
        <w:t>On 19 April 2022, Queenslanders with Disability Network</w:t>
      </w:r>
      <w:r w:rsidR="00EF2722" w:rsidRPr="000F778A">
        <w:rPr>
          <w:sz w:val="24"/>
          <w:szCs w:val="24"/>
        </w:rPr>
        <w:t>,</w:t>
      </w:r>
      <w:r w:rsidR="0077749F" w:rsidRPr="000F778A">
        <w:rPr>
          <w:sz w:val="24"/>
          <w:szCs w:val="24"/>
        </w:rPr>
        <w:t xml:space="preserve"> </w:t>
      </w:r>
      <w:r w:rsidRPr="000F778A">
        <w:rPr>
          <w:sz w:val="24"/>
          <w:szCs w:val="24"/>
        </w:rPr>
        <w:t xml:space="preserve">Health Consumers Queensland, and Queensland </w:t>
      </w:r>
      <w:r w:rsidR="00C71BC5" w:rsidRPr="000F778A">
        <w:rPr>
          <w:sz w:val="24"/>
          <w:szCs w:val="24"/>
        </w:rPr>
        <w:t xml:space="preserve">Health </w:t>
      </w:r>
      <w:r w:rsidR="00B85761" w:rsidRPr="000F778A">
        <w:rPr>
          <w:sz w:val="24"/>
          <w:szCs w:val="24"/>
        </w:rPr>
        <w:t xml:space="preserve">collaborated to bring together people with disability and key government and non-government stakeholders for a Deep Dive to consider </w:t>
      </w:r>
      <w:r w:rsidR="00525E50">
        <w:rPr>
          <w:sz w:val="24"/>
          <w:szCs w:val="24"/>
        </w:rPr>
        <w:t>COVID-19</w:t>
      </w:r>
      <w:r w:rsidR="00B85761" w:rsidRPr="000F778A">
        <w:rPr>
          <w:sz w:val="24"/>
          <w:szCs w:val="24"/>
        </w:rPr>
        <w:t xml:space="preserve"> measures for Queenslanders with disability following the Omicron wave in Queensland.</w:t>
      </w:r>
      <w:r w:rsidR="006C356D" w:rsidRPr="000F778A">
        <w:rPr>
          <w:rStyle w:val="FootnoteReference"/>
          <w:sz w:val="24"/>
          <w:szCs w:val="24"/>
        </w:rPr>
        <w:footnoteReference w:id="1"/>
      </w:r>
    </w:p>
    <w:p w14:paraId="06015114" w14:textId="7B90182C" w:rsidR="00C71BC5" w:rsidRPr="000F778A" w:rsidRDefault="00C71BC5" w:rsidP="008E4097">
      <w:pPr>
        <w:spacing w:after="0"/>
        <w:rPr>
          <w:sz w:val="24"/>
          <w:szCs w:val="24"/>
        </w:rPr>
      </w:pPr>
    </w:p>
    <w:p w14:paraId="4D2EE815" w14:textId="28127E28" w:rsidR="006A3AE6" w:rsidRPr="000F778A" w:rsidRDefault="006A3AE6" w:rsidP="008E4097">
      <w:pPr>
        <w:spacing w:after="0"/>
        <w:rPr>
          <w:sz w:val="24"/>
          <w:szCs w:val="24"/>
        </w:rPr>
      </w:pPr>
      <w:r w:rsidRPr="000F778A">
        <w:rPr>
          <w:sz w:val="24"/>
          <w:szCs w:val="24"/>
        </w:rPr>
        <w:t>In welcoming participants to the Deep Dive, Uncle Willy Prince respectfully acknowledged the traditional custodians of the land</w:t>
      </w:r>
      <w:r w:rsidR="006A0801" w:rsidRPr="000F778A">
        <w:rPr>
          <w:sz w:val="24"/>
          <w:szCs w:val="24"/>
        </w:rPr>
        <w:t xml:space="preserve">s from which participants gathered, and </w:t>
      </w:r>
      <w:proofErr w:type="gramStart"/>
      <w:r w:rsidR="006A0801" w:rsidRPr="000F778A">
        <w:rPr>
          <w:sz w:val="24"/>
          <w:szCs w:val="24"/>
        </w:rPr>
        <w:t>elders</w:t>
      </w:r>
      <w:proofErr w:type="gramEnd"/>
      <w:r w:rsidR="006A0801" w:rsidRPr="000F778A">
        <w:rPr>
          <w:sz w:val="24"/>
          <w:szCs w:val="24"/>
        </w:rPr>
        <w:t xml:space="preserve"> past, present, and emerging.</w:t>
      </w:r>
    </w:p>
    <w:p w14:paraId="24C8A215" w14:textId="77777777" w:rsidR="006A0801" w:rsidRPr="000F778A" w:rsidRDefault="006A0801" w:rsidP="008E4097">
      <w:pPr>
        <w:spacing w:after="0"/>
        <w:rPr>
          <w:sz w:val="24"/>
          <w:szCs w:val="24"/>
        </w:rPr>
      </w:pPr>
    </w:p>
    <w:p w14:paraId="6EED1BEB" w14:textId="3E1E982D" w:rsidR="00471D42" w:rsidRPr="003F6516" w:rsidRDefault="00C71BC5" w:rsidP="008E4097">
      <w:pPr>
        <w:spacing w:after="0"/>
        <w:rPr>
          <w:sz w:val="24"/>
          <w:szCs w:val="24"/>
        </w:rPr>
      </w:pPr>
      <w:r w:rsidRPr="000F778A">
        <w:rPr>
          <w:sz w:val="24"/>
          <w:szCs w:val="24"/>
        </w:rPr>
        <w:t xml:space="preserve">Across December 2021 and January 2022, the Omicron wave exponentially increased the number of </w:t>
      </w:r>
      <w:r w:rsidR="00525E50">
        <w:rPr>
          <w:sz w:val="24"/>
          <w:szCs w:val="24"/>
        </w:rPr>
        <w:t>COVID-19</w:t>
      </w:r>
      <w:r w:rsidRPr="000F778A">
        <w:rPr>
          <w:sz w:val="24"/>
          <w:szCs w:val="24"/>
        </w:rPr>
        <w:t xml:space="preserve"> infections in Queensland from </w:t>
      </w:r>
      <w:r w:rsidR="00A74216" w:rsidRPr="000F778A">
        <w:rPr>
          <w:sz w:val="24"/>
          <w:szCs w:val="24"/>
        </w:rPr>
        <w:t>a cumulative</w:t>
      </w:r>
      <w:r w:rsidR="00471D42" w:rsidRPr="000F778A">
        <w:rPr>
          <w:sz w:val="24"/>
          <w:szCs w:val="24"/>
        </w:rPr>
        <w:t xml:space="preserve"> </w:t>
      </w:r>
      <w:r w:rsidR="00471D42" w:rsidRPr="003F6516">
        <w:rPr>
          <w:sz w:val="24"/>
          <w:szCs w:val="24"/>
        </w:rPr>
        <w:t>total of</w:t>
      </w:r>
      <w:r w:rsidR="00A74216" w:rsidRPr="003F6516">
        <w:rPr>
          <w:sz w:val="24"/>
          <w:szCs w:val="24"/>
        </w:rPr>
        <w:t xml:space="preserve"> </w:t>
      </w:r>
      <w:r w:rsidR="00DD3B00" w:rsidRPr="003F6516">
        <w:rPr>
          <w:sz w:val="24"/>
          <w:szCs w:val="24"/>
        </w:rPr>
        <w:t>2,127</w:t>
      </w:r>
      <w:r w:rsidRPr="003F6516">
        <w:rPr>
          <w:sz w:val="24"/>
          <w:szCs w:val="24"/>
        </w:rPr>
        <w:t xml:space="preserve"> throughout the previous two years</w:t>
      </w:r>
      <w:r w:rsidR="00DD3B00" w:rsidRPr="003F6516">
        <w:rPr>
          <w:rStyle w:val="FootnoteReference"/>
          <w:sz w:val="24"/>
          <w:szCs w:val="24"/>
        </w:rPr>
        <w:footnoteReference w:id="2"/>
      </w:r>
      <w:r w:rsidRPr="003F6516">
        <w:rPr>
          <w:sz w:val="24"/>
          <w:szCs w:val="24"/>
        </w:rPr>
        <w:t xml:space="preserve">, to </w:t>
      </w:r>
      <w:r w:rsidR="00471D42" w:rsidRPr="003F6516">
        <w:rPr>
          <w:sz w:val="24"/>
          <w:szCs w:val="24"/>
        </w:rPr>
        <w:t xml:space="preserve">a cumulative total of </w:t>
      </w:r>
      <w:r w:rsidR="00A74216" w:rsidRPr="003F6516">
        <w:rPr>
          <w:sz w:val="24"/>
          <w:szCs w:val="24"/>
        </w:rPr>
        <w:t xml:space="preserve">408,129 </w:t>
      </w:r>
      <w:r w:rsidR="00471D42" w:rsidRPr="003F6516">
        <w:rPr>
          <w:sz w:val="24"/>
          <w:szCs w:val="24"/>
        </w:rPr>
        <w:t>by 31 January 2022</w:t>
      </w:r>
      <w:r w:rsidR="002E440E" w:rsidRPr="003F6516">
        <w:rPr>
          <w:sz w:val="24"/>
          <w:szCs w:val="24"/>
        </w:rPr>
        <w:t xml:space="preserve"> (7.6</w:t>
      </w:r>
      <w:r w:rsidR="00220F89" w:rsidRPr="003F6516">
        <w:rPr>
          <w:sz w:val="24"/>
          <w:szCs w:val="24"/>
        </w:rPr>
        <w:t>9</w:t>
      </w:r>
      <w:r w:rsidR="002E440E" w:rsidRPr="003F6516">
        <w:rPr>
          <w:sz w:val="24"/>
          <w:szCs w:val="24"/>
        </w:rPr>
        <w:t>% of the Queensland population)</w:t>
      </w:r>
      <w:r w:rsidR="00A74216" w:rsidRPr="003F6516">
        <w:rPr>
          <w:rStyle w:val="FootnoteReference"/>
          <w:sz w:val="24"/>
          <w:szCs w:val="24"/>
        </w:rPr>
        <w:footnoteReference w:id="3"/>
      </w:r>
      <w:r w:rsidRPr="003F6516">
        <w:rPr>
          <w:sz w:val="24"/>
          <w:szCs w:val="24"/>
        </w:rPr>
        <w:t xml:space="preserve">. </w:t>
      </w:r>
      <w:r w:rsidR="00A54334" w:rsidRPr="003F6516">
        <w:rPr>
          <w:sz w:val="24"/>
          <w:szCs w:val="24"/>
        </w:rPr>
        <w:t xml:space="preserve"> The cumulative data for 7 June 2022 totals 1,208,173 people </w:t>
      </w:r>
      <w:r w:rsidR="00521E51" w:rsidRPr="003F6516">
        <w:rPr>
          <w:sz w:val="24"/>
          <w:szCs w:val="24"/>
        </w:rPr>
        <w:t xml:space="preserve">in Queensland </w:t>
      </w:r>
      <w:r w:rsidR="00A54334" w:rsidRPr="003F6516">
        <w:rPr>
          <w:sz w:val="24"/>
          <w:szCs w:val="24"/>
        </w:rPr>
        <w:t>contracted the virus</w:t>
      </w:r>
      <w:r w:rsidR="00521E51" w:rsidRPr="003F6516">
        <w:rPr>
          <w:sz w:val="24"/>
          <w:szCs w:val="24"/>
        </w:rPr>
        <w:t xml:space="preserve"> since 1 March 2020</w:t>
      </w:r>
      <w:r w:rsidR="00A54334" w:rsidRPr="003F6516">
        <w:rPr>
          <w:sz w:val="24"/>
          <w:szCs w:val="24"/>
        </w:rPr>
        <w:t xml:space="preserve">, with 23,666 </w:t>
      </w:r>
      <w:r w:rsidR="00521E51" w:rsidRPr="003F6516">
        <w:rPr>
          <w:sz w:val="24"/>
          <w:szCs w:val="24"/>
        </w:rPr>
        <w:t xml:space="preserve">who had an </w:t>
      </w:r>
      <w:r w:rsidR="00A54334" w:rsidRPr="003F6516">
        <w:rPr>
          <w:sz w:val="24"/>
          <w:szCs w:val="24"/>
        </w:rPr>
        <w:t xml:space="preserve">active </w:t>
      </w:r>
      <w:r w:rsidR="00521E51" w:rsidRPr="003F6516">
        <w:rPr>
          <w:sz w:val="24"/>
          <w:szCs w:val="24"/>
        </w:rPr>
        <w:t>infection,</w:t>
      </w:r>
      <w:r w:rsidR="00A54334" w:rsidRPr="003F6516">
        <w:rPr>
          <w:sz w:val="24"/>
          <w:szCs w:val="24"/>
        </w:rPr>
        <w:t xml:space="preserve"> 312 in hospital, 12 in ICUs, </w:t>
      </w:r>
      <w:r w:rsidR="00521E51" w:rsidRPr="003F6516">
        <w:rPr>
          <w:sz w:val="24"/>
          <w:szCs w:val="24"/>
        </w:rPr>
        <w:t>a</w:t>
      </w:r>
      <w:r w:rsidR="00A54334" w:rsidRPr="003F6516">
        <w:rPr>
          <w:sz w:val="24"/>
          <w:szCs w:val="24"/>
        </w:rPr>
        <w:t>nd 1,101 people who ha</w:t>
      </w:r>
      <w:r w:rsidR="00E6287C" w:rsidRPr="003F6516">
        <w:rPr>
          <w:sz w:val="24"/>
          <w:szCs w:val="24"/>
        </w:rPr>
        <w:t>d</w:t>
      </w:r>
      <w:r w:rsidR="00A54334" w:rsidRPr="003F6516">
        <w:rPr>
          <w:sz w:val="24"/>
          <w:szCs w:val="24"/>
        </w:rPr>
        <w:t xml:space="preserve"> sadly died with the virus</w:t>
      </w:r>
      <w:r w:rsidR="00521E51" w:rsidRPr="003F6516">
        <w:rPr>
          <w:rStyle w:val="FootnoteReference"/>
          <w:sz w:val="24"/>
          <w:szCs w:val="24"/>
        </w:rPr>
        <w:footnoteReference w:id="4"/>
      </w:r>
      <w:r w:rsidR="00A54334" w:rsidRPr="003F6516">
        <w:rPr>
          <w:sz w:val="24"/>
          <w:szCs w:val="24"/>
        </w:rPr>
        <w:t>.</w:t>
      </w:r>
    </w:p>
    <w:p w14:paraId="6EB33E18" w14:textId="77777777" w:rsidR="00471D42" w:rsidRPr="003F6516" w:rsidRDefault="00471D42" w:rsidP="008E4097">
      <w:pPr>
        <w:spacing w:after="0"/>
        <w:rPr>
          <w:sz w:val="24"/>
          <w:szCs w:val="24"/>
        </w:rPr>
      </w:pPr>
    </w:p>
    <w:p w14:paraId="61FC3AC1" w14:textId="257DF572" w:rsidR="00C71BC5" w:rsidRPr="003F6516" w:rsidRDefault="00E6287C" w:rsidP="008E4097">
      <w:pPr>
        <w:spacing w:after="0"/>
        <w:rPr>
          <w:sz w:val="24"/>
          <w:szCs w:val="24"/>
        </w:rPr>
      </w:pPr>
      <w:r w:rsidRPr="003F6516">
        <w:rPr>
          <w:sz w:val="24"/>
          <w:szCs w:val="24"/>
        </w:rPr>
        <w:t xml:space="preserve">Between 1 March 2020 and </w:t>
      </w:r>
      <w:r w:rsidR="00521E51" w:rsidRPr="003F6516">
        <w:rPr>
          <w:sz w:val="24"/>
          <w:szCs w:val="24"/>
        </w:rPr>
        <w:t xml:space="preserve">6 June 2022, </w:t>
      </w:r>
      <w:r w:rsidRPr="003F6516">
        <w:rPr>
          <w:sz w:val="24"/>
          <w:szCs w:val="24"/>
        </w:rPr>
        <w:t xml:space="preserve">a total of </w:t>
      </w:r>
      <w:r w:rsidR="00A54334" w:rsidRPr="003F6516">
        <w:rPr>
          <w:sz w:val="24"/>
          <w:szCs w:val="24"/>
        </w:rPr>
        <w:t xml:space="preserve">2,424 </w:t>
      </w:r>
      <w:r w:rsidR="00EF2722" w:rsidRPr="003F6516">
        <w:rPr>
          <w:sz w:val="24"/>
          <w:szCs w:val="24"/>
        </w:rPr>
        <w:t xml:space="preserve">people with disability </w:t>
      </w:r>
      <w:r w:rsidR="00471D42" w:rsidRPr="003F6516">
        <w:rPr>
          <w:sz w:val="24"/>
          <w:szCs w:val="24"/>
        </w:rPr>
        <w:t xml:space="preserve">in NDIS services </w:t>
      </w:r>
      <w:r w:rsidR="00521E51" w:rsidRPr="003F6516">
        <w:rPr>
          <w:sz w:val="24"/>
          <w:szCs w:val="24"/>
        </w:rPr>
        <w:t xml:space="preserve">in Queensland </w:t>
      </w:r>
      <w:r w:rsidR="00A54334" w:rsidRPr="003F6516">
        <w:rPr>
          <w:sz w:val="24"/>
          <w:szCs w:val="24"/>
        </w:rPr>
        <w:t>ha</w:t>
      </w:r>
      <w:r w:rsidR="00521E51" w:rsidRPr="003F6516">
        <w:rPr>
          <w:sz w:val="24"/>
          <w:szCs w:val="24"/>
        </w:rPr>
        <w:t>d</w:t>
      </w:r>
      <w:r w:rsidR="00A54334" w:rsidRPr="003F6516">
        <w:rPr>
          <w:sz w:val="24"/>
          <w:szCs w:val="24"/>
        </w:rPr>
        <w:t xml:space="preserve"> contracted the virus</w:t>
      </w:r>
      <w:r w:rsidR="00521E51" w:rsidRPr="003F6516">
        <w:rPr>
          <w:sz w:val="24"/>
          <w:szCs w:val="24"/>
        </w:rPr>
        <w:t xml:space="preserve"> since 1 March 2020</w:t>
      </w:r>
      <w:r w:rsidR="007A1E31" w:rsidRPr="003F6516">
        <w:rPr>
          <w:sz w:val="24"/>
          <w:szCs w:val="24"/>
        </w:rPr>
        <w:t xml:space="preserve"> (2.2</w:t>
      </w:r>
      <w:r w:rsidR="00220F89" w:rsidRPr="003F6516">
        <w:rPr>
          <w:sz w:val="24"/>
          <w:szCs w:val="24"/>
        </w:rPr>
        <w:t>5</w:t>
      </w:r>
      <w:r w:rsidR="007A1E31" w:rsidRPr="003F6516">
        <w:rPr>
          <w:sz w:val="24"/>
          <w:szCs w:val="24"/>
        </w:rPr>
        <w:t>% of the 107,635 NDIS participants in Queensland)</w:t>
      </w:r>
      <w:r w:rsidR="00A54334" w:rsidRPr="003F6516">
        <w:rPr>
          <w:sz w:val="24"/>
          <w:szCs w:val="24"/>
        </w:rPr>
        <w:t>, with 253 still active, 2,162 recovered, and nine people with disability in NDIS services who ha</w:t>
      </w:r>
      <w:r w:rsidR="00521E51" w:rsidRPr="003F6516">
        <w:rPr>
          <w:sz w:val="24"/>
          <w:szCs w:val="24"/>
        </w:rPr>
        <w:t>d</w:t>
      </w:r>
      <w:r w:rsidR="00A54334" w:rsidRPr="003F6516">
        <w:rPr>
          <w:sz w:val="24"/>
          <w:szCs w:val="24"/>
        </w:rPr>
        <w:t xml:space="preserve"> sadly died with the virus</w:t>
      </w:r>
      <w:r w:rsidR="00521E51" w:rsidRPr="003F6516">
        <w:rPr>
          <w:rStyle w:val="FootnoteReference"/>
          <w:sz w:val="24"/>
          <w:szCs w:val="24"/>
        </w:rPr>
        <w:footnoteReference w:id="5"/>
      </w:r>
      <w:r w:rsidR="00A54334" w:rsidRPr="003F6516">
        <w:rPr>
          <w:sz w:val="24"/>
          <w:szCs w:val="24"/>
        </w:rPr>
        <w:t>.</w:t>
      </w:r>
    </w:p>
    <w:p w14:paraId="40E20247" w14:textId="3C825DB1" w:rsidR="00C71BC5" w:rsidRPr="003F6516" w:rsidRDefault="00C71BC5" w:rsidP="008E4097">
      <w:pPr>
        <w:spacing w:after="0"/>
        <w:rPr>
          <w:sz w:val="24"/>
          <w:szCs w:val="24"/>
        </w:rPr>
      </w:pPr>
    </w:p>
    <w:p w14:paraId="2AB19177" w14:textId="558AF632" w:rsidR="00770920" w:rsidRPr="003F6516" w:rsidRDefault="00770920" w:rsidP="008E4097">
      <w:pPr>
        <w:spacing w:after="0"/>
        <w:rPr>
          <w:sz w:val="24"/>
          <w:szCs w:val="24"/>
        </w:rPr>
      </w:pPr>
      <w:r w:rsidRPr="003F6516">
        <w:rPr>
          <w:sz w:val="24"/>
          <w:szCs w:val="24"/>
        </w:rPr>
        <w:t>In March 2022, t</w:t>
      </w:r>
      <w:r w:rsidR="00A11588" w:rsidRPr="003F6516">
        <w:rPr>
          <w:sz w:val="24"/>
          <w:szCs w:val="24"/>
        </w:rPr>
        <w:t>he Royal Commission into Violence, Abuse, Neglect and Exploitation of People with Disability</w:t>
      </w:r>
      <w:r w:rsidRPr="003F6516">
        <w:rPr>
          <w:sz w:val="24"/>
          <w:szCs w:val="24"/>
        </w:rPr>
        <w:t xml:space="preserve"> </w:t>
      </w:r>
      <w:r w:rsidR="00DC1B95" w:rsidRPr="003F6516">
        <w:rPr>
          <w:sz w:val="24"/>
          <w:szCs w:val="24"/>
        </w:rPr>
        <w:t>released an Issues Paper</w:t>
      </w:r>
      <w:r w:rsidR="00C94A3B" w:rsidRPr="003F6516">
        <w:rPr>
          <w:sz w:val="24"/>
          <w:szCs w:val="24"/>
        </w:rPr>
        <w:t xml:space="preserve"> </w:t>
      </w:r>
      <w:r w:rsidRPr="003F6516">
        <w:rPr>
          <w:sz w:val="24"/>
          <w:szCs w:val="24"/>
        </w:rPr>
        <w:t xml:space="preserve">on the impacts of </w:t>
      </w:r>
      <w:r w:rsidR="004554E9" w:rsidRPr="003F6516">
        <w:rPr>
          <w:sz w:val="24"/>
          <w:szCs w:val="24"/>
        </w:rPr>
        <w:t xml:space="preserve">and responses to </w:t>
      </w:r>
      <w:r w:rsidRPr="003F6516">
        <w:rPr>
          <w:sz w:val="24"/>
          <w:szCs w:val="24"/>
        </w:rPr>
        <w:t xml:space="preserve">the Omicron </w:t>
      </w:r>
      <w:r w:rsidR="004554E9" w:rsidRPr="003F6516">
        <w:rPr>
          <w:sz w:val="24"/>
          <w:szCs w:val="24"/>
        </w:rPr>
        <w:t>wave for</w:t>
      </w:r>
      <w:r w:rsidRPr="003F6516">
        <w:rPr>
          <w:sz w:val="24"/>
          <w:szCs w:val="24"/>
        </w:rPr>
        <w:t xml:space="preserve"> on people with disability</w:t>
      </w:r>
      <w:r w:rsidR="004554E9" w:rsidRPr="003F6516">
        <w:rPr>
          <w:rStyle w:val="FootnoteReference"/>
          <w:sz w:val="24"/>
          <w:szCs w:val="24"/>
        </w:rPr>
        <w:footnoteReference w:id="6"/>
      </w:r>
      <w:r w:rsidRPr="003F6516">
        <w:rPr>
          <w:sz w:val="24"/>
          <w:szCs w:val="24"/>
        </w:rPr>
        <w:t xml:space="preserve">: </w:t>
      </w:r>
    </w:p>
    <w:p w14:paraId="21C3839B" w14:textId="77777777" w:rsidR="00DC1B95" w:rsidRPr="003F6516" w:rsidRDefault="00DC1B95" w:rsidP="008E4097">
      <w:pPr>
        <w:spacing w:after="0"/>
        <w:rPr>
          <w:sz w:val="24"/>
          <w:szCs w:val="24"/>
        </w:rPr>
      </w:pPr>
    </w:p>
    <w:p w14:paraId="4BFCD763" w14:textId="62FDE6D9" w:rsidR="00770920" w:rsidRPr="003F6516" w:rsidRDefault="00770920" w:rsidP="00525E50">
      <w:pPr>
        <w:pStyle w:val="ListParagraph"/>
        <w:numPr>
          <w:ilvl w:val="0"/>
          <w:numId w:val="30"/>
        </w:numPr>
        <w:spacing w:after="0"/>
        <w:ind w:left="360"/>
        <w:rPr>
          <w:sz w:val="24"/>
          <w:szCs w:val="24"/>
        </w:rPr>
      </w:pPr>
      <w:r w:rsidRPr="003F6516">
        <w:rPr>
          <w:sz w:val="24"/>
          <w:szCs w:val="24"/>
        </w:rPr>
        <w:t>The World Health Organi</w:t>
      </w:r>
      <w:r w:rsidR="00EF2722" w:rsidRPr="003F6516">
        <w:rPr>
          <w:sz w:val="24"/>
          <w:szCs w:val="24"/>
        </w:rPr>
        <w:t>s</w:t>
      </w:r>
      <w:r w:rsidRPr="003F6516">
        <w:rPr>
          <w:sz w:val="24"/>
          <w:szCs w:val="24"/>
        </w:rPr>
        <w:t xml:space="preserve">ation recognised Omicron as a SARS-CoV-2 variant of concern on 26 November 2021. At National Cabinet on 30 November 2021, it was reported that six cases of the Omicron strain had been detected in Australia. </w:t>
      </w:r>
    </w:p>
    <w:p w14:paraId="418DF464" w14:textId="48F65593" w:rsidR="001B2569" w:rsidRPr="003F6516" w:rsidRDefault="001B2569" w:rsidP="00525E50">
      <w:pPr>
        <w:pStyle w:val="ListParagraph"/>
        <w:numPr>
          <w:ilvl w:val="0"/>
          <w:numId w:val="30"/>
        </w:numPr>
        <w:spacing w:after="0"/>
        <w:ind w:left="360"/>
        <w:rPr>
          <w:sz w:val="24"/>
          <w:szCs w:val="24"/>
        </w:rPr>
      </w:pPr>
      <w:r w:rsidRPr="003F6516">
        <w:rPr>
          <w:sz w:val="24"/>
          <w:szCs w:val="24"/>
        </w:rPr>
        <w:t xml:space="preserve">In the months leading up to </w:t>
      </w:r>
      <w:r w:rsidR="00CE4861" w:rsidRPr="003F6516">
        <w:rPr>
          <w:sz w:val="24"/>
          <w:szCs w:val="24"/>
        </w:rPr>
        <w:t xml:space="preserve">the Omicron </w:t>
      </w:r>
      <w:r w:rsidR="00162C44" w:rsidRPr="003F6516">
        <w:rPr>
          <w:sz w:val="24"/>
          <w:szCs w:val="24"/>
        </w:rPr>
        <w:t xml:space="preserve">wave, </w:t>
      </w:r>
      <w:proofErr w:type="gramStart"/>
      <w:r w:rsidR="00123780" w:rsidRPr="003F6516">
        <w:rPr>
          <w:sz w:val="24"/>
          <w:szCs w:val="24"/>
        </w:rPr>
        <w:t>a number of</w:t>
      </w:r>
      <w:proofErr w:type="gramEnd"/>
      <w:r w:rsidR="00123780" w:rsidRPr="003F6516">
        <w:rPr>
          <w:sz w:val="24"/>
          <w:szCs w:val="24"/>
        </w:rPr>
        <w:t xml:space="preserve"> disability </w:t>
      </w:r>
      <w:r w:rsidR="00705C0C" w:rsidRPr="003F6516">
        <w:rPr>
          <w:sz w:val="24"/>
          <w:szCs w:val="24"/>
        </w:rPr>
        <w:t xml:space="preserve">providers </w:t>
      </w:r>
      <w:r w:rsidR="003B0AE7" w:rsidRPr="003F6516">
        <w:rPr>
          <w:sz w:val="24"/>
          <w:szCs w:val="24"/>
        </w:rPr>
        <w:t xml:space="preserve">requested greater support from all levels of Government in </w:t>
      </w:r>
      <w:r w:rsidR="00737BB9" w:rsidRPr="003F6516">
        <w:rPr>
          <w:sz w:val="24"/>
          <w:szCs w:val="24"/>
        </w:rPr>
        <w:t xml:space="preserve">ensuring that </w:t>
      </w:r>
      <w:r w:rsidR="00E12491" w:rsidRPr="003F6516">
        <w:rPr>
          <w:sz w:val="24"/>
          <w:szCs w:val="24"/>
        </w:rPr>
        <w:t xml:space="preserve">the staff and patients of disability accommodation sites were as protected </w:t>
      </w:r>
      <w:r w:rsidR="00A91405" w:rsidRPr="003F6516">
        <w:rPr>
          <w:sz w:val="24"/>
          <w:szCs w:val="24"/>
        </w:rPr>
        <w:t xml:space="preserve">as possible when borders began to open and </w:t>
      </w:r>
      <w:r w:rsidR="0010366A" w:rsidRPr="003F6516">
        <w:rPr>
          <w:sz w:val="24"/>
          <w:szCs w:val="24"/>
        </w:rPr>
        <w:t>COVID began to enter the community in earnest.</w:t>
      </w:r>
    </w:p>
    <w:p w14:paraId="27E3523A" w14:textId="4360CAD1" w:rsidR="00770920" w:rsidRPr="00525E50" w:rsidRDefault="00770920" w:rsidP="00525E50">
      <w:pPr>
        <w:pStyle w:val="ListParagraph"/>
        <w:numPr>
          <w:ilvl w:val="0"/>
          <w:numId w:val="30"/>
        </w:numPr>
        <w:spacing w:after="0"/>
        <w:ind w:left="360"/>
        <w:rPr>
          <w:sz w:val="24"/>
          <w:szCs w:val="24"/>
        </w:rPr>
      </w:pPr>
      <w:r w:rsidRPr="003F6516">
        <w:rPr>
          <w:sz w:val="24"/>
          <w:szCs w:val="24"/>
        </w:rPr>
        <w:t xml:space="preserve">The </w:t>
      </w:r>
      <w:r w:rsidR="00EF2722" w:rsidRPr="003F6516">
        <w:rPr>
          <w:sz w:val="24"/>
          <w:szCs w:val="24"/>
        </w:rPr>
        <w:t>beginning</w:t>
      </w:r>
      <w:r w:rsidRPr="003F6516">
        <w:rPr>
          <w:sz w:val="24"/>
          <w:szCs w:val="24"/>
        </w:rPr>
        <w:t xml:space="preserve"> of the Omicron wave in Australia coincided with the transition from a national strategy of suppression of the virus by preventing all</w:t>
      </w:r>
      <w:r w:rsidRPr="00B117FD">
        <w:rPr>
          <w:sz w:val="24"/>
          <w:szCs w:val="24"/>
        </w:rPr>
        <w:t xml:space="preserve"> community transmission to ‘living with </w:t>
      </w:r>
      <w:r w:rsidR="00525E50" w:rsidRPr="00B117FD">
        <w:rPr>
          <w:sz w:val="24"/>
          <w:szCs w:val="24"/>
        </w:rPr>
        <w:lastRenderedPageBreak/>
        <w:t>COVID-19</w:t>
      </w:r>
      <w:r w:rsidRPr="00B117FD">
        <w:rPr>
          <w:sz w:val="24"/>
          <w:szCs w:val="24"/>
        </w:rPr>
        <w:t xml:space="preserve">’. This approach was intended to enable the community to function normally and minimise disruptions, while managing </w:t>
      </w:r>
      <w:r w:rsidR="00525E50" w:rsidRPr="00B117FD">
        <w:rPr>
          <w:sz w:val="24"/>
          <w:szCs w:val="24"/>
        </w:rPr>
        <w:t>COVID-19</w:t>
      </w:r>
      <w:r w:rsidRPr="00B117FD">
        <w:rPr>
          <w:sz w:val="24"/>
          <w:szCs w:val="24"/>
        </w:rPr>
        <w:t xml:space="preserve"> consistent with public health management of other infectious diseases. </w:t>
      </w:r>
      <w:r w:rsidRPr="00525E50">
        <w:rPr>
          <w:sz w:val="24"/>
          <w:szCs w:val="24"/>
        </w:rPr>
        <w:t xml:space="preserve">By mid-January 2022, locally acquired </w:t>
      </w:r>
      <w:r w:rsidR="00525E50">
        <w:rPr>
          <w:sz w:val="24"/>
          <w:szCs w:val="24"/>
        </w:rPr>
        <w:t>COVID-19</w:t>
      </w:r>
      <w:r w:rsidRPr="00525E50">
        <w:rPr>
          <w:sz w:val="24"/>
          <w:szCs w:val="24"/>
        </w:rPr>
        <w:t xml:space="preserve"> infection in Australia reached unprecedented levels. Delta was still the predominant strain, but the Omicron cases had increased </w:t>
      </w:r>
      <w:r w:rsidR="006E2B23" w:rsidRPr="00525E50">
        <w:rPr>
          <w:sz w:val="24"/>
          <w:szCs w:val="24"/>
        </w:rPr>
        <w:t>substantially,</w:t>
      </w:r>
      <w:r w:rsidRPr="00525E50">
        <w:rPr>
          <w:sz w:val="24"/>
          <w:szCs w:val="24"/>
        </w:rPr>
        <w:t xml:space="preserve"> and Omicron was anticipated to become the dominant variant in Australia. </w:t>
      </w:r>
    </w:p>
    <w:p w14:paraId="4B34BA6D" w14:textId="49948308" w:rsidR="00770920" w:rsidRPr="00525E50" w:rsidRDefault="00770920" w:rsidP="00525E50">
      <w:pPr>
        <w:pStyle w:val="ListParagraph"/>
        <w:numPr>
          <w:ilvl w:val="0"/>
          <w:numId w:val="30"/>
        </w:numPr>
        <w:spacing w:after="0"/>
        <w:ind w:left="360"/>
        <w:rPr>
          <w:sz w:val="24"/>
          <w:szCs w:val="24"/>
        </w:rPr>
      </w:pPr>
      <w:r w:rsidRPr="00525E50">
        <w:rPr>
          <w:sz w:val="24"/>
          <w:szCs w:val="24"/>
        </w:rPr>
        <w:t>High community infection rates resulted in major workforce shortages in disability and health services, with people with disability at risk of being left without critical support. People with disability, especially those who were not fully vaccinated, faced increased risks of infection from support workers and members of their households. Disability groups noted a failure to provide adequate personal protective equipment (PPE) and a lack of access to polymerase chain reaction (PCR) tests and rapid antigen tests (RATs).</w:t>
      </w:r>
    </w:p>
    <w:p w14:paraId="7A7654B8" w14:textId="212EB1F3" w:rsidR="00770920" w:rsidRPr="000F778A" w:rsidRDefault="00770920" w:rsidP="008E4097">
      <w:pPr>
        <w:spacing w:after="0"/>
        <w:rPr>
          <w:sz w:val="24"/>
          <w:szCs w:val="24"/>
        </w:rPr>
      </w:pPr>
    </w:p>
    <w:p w14:paraId="4835B312" w14:textId="50DA8610" w:rsidR="00F07CB8" w:rsidRPr="000F778A" w:rsidRDefault="00F07CB8" w:rsidP="008E4097">
      <w:pPr>
        <w:spacing w:after="0"/>
        <w:rPr>
          <w:sz w:val="24"/>
          <w:szCs w:val="24"/>
        </w:rPr>
      </w:pPr>
      <w:r w:rsidRPr="000F778A">
        <w:rPr>
          <w:sz w:val="24"/>
          <w:szCs w:val="24"/>
        </w:rPr>
        <w:t xml:space="preserve">In early 2022, as </w:t>
      </w:r>
      <w:r w:rsidR="008D3A66" w:rsidRPr="000F778A">
        <w:rPr>
          <w:sz w:val="24"/>
          <w:szCs w:val="24"/>
        </w:rPr>
        <w:t>many</w:t>
      </w:r>
      <w:r w:rsidRPr="000F778A">
        <w:rPr>
          <w:sz w:val="24"/>
          <w:szCs w:val="24"/>
        </w:rPr>
        <w:t xml:space="preserve"> national and state-based disability advocacy groups and organisations made public statements expressing </w:t>
      </w:r>
      <w:r w:rsidR="008D3A66" w:rsidRPr="000F778A">
        <w:rPr>
          <w:sz w:val="24"/>
          <w:szCs w:val="24"/>
        </w:rPr>
        <w:t>concerns</w:t>
      </w:r>
      <w:r w:rsidRPr="000F778A">
        <w:rPr>
          <w:sz w:val="24"/>
          <w:szCs w:val="24"/>
        </w:rPr>
        <w:t xml:space="preserve"> for the health, safety</w:t>
      </w:r>
      <w:r w:rsidR="006A3AE6" w:rsidRPr="000F778A">
        <w:rPr>
          <w:sz w:val="24"/>
          <w:szCs w:val="24"/>
        </w:rPr>
        <w:t>,</w:t>
      </w:r>
      <w:r w:rsidRPr="000F778A">
        <w:rPr>
          <w:sz w:val="24"/>
          <w:szCs w:val="24"/>
        </w:rPr>
        <w:t xml:space="preserve"> and wellbeing of people with disability during the Omicron wave of the pandemic, two notable Open Letters were written </w:t>
      </w:r>
      <w:r w:rsidR="008D3A66" w:rsidRPr="000F778A">
        <w:rPr>
          <w:sz w:val="24"/>
          <w:szCs w:val="24"/>
        </w:rPr>
        <w:t>representing Queenslanders with disability and support</w:t>
      </w:r>
      <w:r w:rsidR="00EF2722" w:rsidRPr="000F778A">
        <w:rPr>
          <w:sz w:val="24"/>
          <w:szCs w:val="24"/>
        </w:rPr>
        <w:t>ed accommodation</w:t>
      </w:r>
      <w:r w:rsidR="008D3A66" w:rsidRPr="000F778A">
        <w:rPr>
          <w:sz w:val="24"/>
          <w:szCs w:val="24"/>
        </w:rPr>
        <w:t xml:space="preserve"> providers </w:t>
      </w:r>
      <w:r w:rsidRPr="000F778A">
        <w:rPr>
          <w:sz w:val="24"/>
          <w:szCs w:val="24"/>
        </w:rPr>
        <w:t xml:space="preserve">to the Commonwealth and Queensland Governments. </w:t>
      </w:r>
    </w:p>
    <w:p w14:paraId="2515C82D" w14:textId="4FAD3146" w:rsidR="00F07CB8" w:rsidRPr="000F778A" w:rsidRDefault="00F07CB8" w:rsidP="008E4097">
      <w:pPr>
        <w:spacing w:after="0"/>
        <w:rPr>
          <w:sz w:val="24"/>
          <w:szCs w:val="24"/>
        </w:rPr>
      </w:pPr>
    </w:p>
    <w:p w14:paraId="42483CD8" w14:textId="67CF3653" w:rsidR="00F07CB8" w:rsidRPr="000F778A" w:rsidRDefault="00F07CB8" w:rsidP="008E4097">
      <w:pPr>
        <w:spacing w:after="0"/>
        <w:rPr>
          <w:sz w:val="24"/>
          <w:szCs w:val="24"/>
        </w:rPr>
      </w:pPr>
      <w:r w:rsidRPr="000F778A">
        <w:rPr>
          <w:sz w:val="24"/>
          <w:szCs w:val="24"/>
        </w:rPr>
        <w:t xml:space="preserve">On 25 January 2022, an </w:t>
      </w:r>
      <w:hyperlink r:id="rId14" w:history="1">
        <w:r w:rsidR="00C94A3B" w:rsidRPr="00525E50">
          <w:rPr>
            <w:rStyle w:val="Hyperlink"/>
            <w:rFonts w:eastAsia="Times New Roman"/>
            <w:sz w:val="24"/>
            <w:szCs w:val="24"/>
          </w:rPr>
          <w:t>Open Letter</w:t>
        </w:r>
      </w:hyperlink>
      <w:r w:rsidR="00C94A3B" w:rsidRPr="000F778A">
        <w:rPr>
          <w:sz w:val="24"/>
          <w:szCs w:val="24"/>
        </w:rPr>
        <w:t xml:space="preserve"> </w:t>
      </w:r>
      <w:r w:rsidRPr="000F778A">
        <w:rPr>
          <w:sz w:val="24"/>
          <w:szCs w:val="24"/>
        </w:rPr>
        <w:t>signed by Q</w:t>
      </w:r>
      <w:r w:rsidR="008D3A66" w:rsidRPr="000F778A">
        <w:rPr>
          <w:sz w:val="24"/>
          <w:szCs w:val="24"/>
        </w:rPr>
        <w:t>ueenslanders with Disability Network (QD</w:t>
      </w:r>
      <w:r w:rsidRPr="000F778A">
        <w:rPr>
          <w:sz w:val="24"/>
          <w:szCs w:val="24"/>
        </w:rPr>
        <w:t>N</w:t>
      </w:r>
      <w:r w:rsidR="008D3A66" w:rsidRPr="000F778A">
        <w:rPr>
          <w:sz w:val="24"/>
          <w:szCs w:val="24"/>
        </w:rPr>
        <w:t>)</w:t>
      </w:r>
      <w:r w:rsidRPr="000F778A">
        <w:rPr>
          <w:sz w:val="24"/>
          <w:szCs w:val="24"/>
        </w:rPr>
        <w:t xml:space="preserve"> and H</w:t>
      </w:r>
      <w:r w:rsidR="008D3A66" w:rsidRPr="000F778A">
        <w:rPr>
          <w:sz w:val="24"/>
          <w:szCs w:val="24"/>
        </w:rPr>
        <w:t>ealth Consumers Queensland (H</w:t>
      </w:r>
      <w:r w:rsidRPr="000F778A">
        <w:rPr>
          <w:sz w:val="24"/>
          <w:szCs w:val="24"/>
        </w:rPr>
        <w:t>CQ</w:t>
      </w:r>
      <w:r w:rsidR="008D3A66" w:rsidRPr="000F778A">
        <w:rPr>
          <w:sz w:val="24"/>
          <w:szCs w:val="24"/>
        </w:rPr>
        <w:t>)</w:t>
      </w:r>
      <w:r w:rsidRPr="000F778A">
        <w:rPr>
          <w:sz w:val="24"/>
          <w:szCs w:val="24"/>
        </w:rPr>
        <w:t xml:space="preserve"> on behalf of 17 key organisations</w:t>
      </w:r>
      <w:r w:rsidRPr="000F778A">
        <w:rPr>
          <w:rStyle w:val="FootnoteReference"/>
          <w:sz w:val="24"/>
          <w:szCs w:val="24"/>
        </w:rPr>
        <w:footnoteReference w:id="7"/>
      </w:r>
      <w:r w:rsidR="008D3A66" w:rsidRPr="000F778A">
        <w:rPr>
          <w:sz w:val="24"/>
          <w:szCs w:val="24"/>
        </w:rPr>
        <w:t>, called on</w:t>
      </w:r>
      <w:r w:rsidRPr="000F778A">
        <w:rPr>
          <w:sz w:val="24"/>
          <w:szCs w:val="24"/>
        </w:rPr>
        <w:t xml:space="preserve"> the Commonwealth and Queensland governments</w:t>
      </w:r>
      <w:r w:rsidR="008D3A66" w:rsidRPr="000F778A">
        <w:rPr>
          <w:sz w:val="24"/>
          <w:szCs w:val="24"/>
        </w:rPr>
        <w:t xml:space="preserve"> to take</w:t>
      </w:r>
      <w:r w:rsidRPr="000F778A">
        <w:rPr>
          <w:sz w:val="24"/>
          <w:szCs w:val="24"/>
        </w:rPr>
        <w:t xml:space="preserve"> immediate actions</w:t>
      </w:r>
      <w:r w:rsidR="00C94A3B" w:rsidRPr="000F778A">
        <w:rPr>
          <w:sz w:val="24"/>
          <w:szCs w:val="24"/>
        </w:rPr>
        <w:t xml:space="preserve"> required </w:t>
      </w:r>
      <w:r w:rsidRPr="000F778A">
        <w:rPr>
          <w:sz w:val="24"/>
          <w:szCs w:val="24"/>
        </w:rPr>
        <w:t xml:space="preserve">to prioritise </w:t>
      </w:r>
      <w:r w:rsidR="00525E50">
        <w:rPr>
          <w:sz w:val="24"/>
          <w:szCs w:val="24"/>
        </w:rPr>
        <w:t>COVID-19</w:t>
      </w:r>
      <w:r w:rsidRPr="000F778A">
        <w:rPr>
          <w:sz w:val="24"/>
          <w:szCs w:val="24"/>
        </w:rPr>
        <w:t xml:space="preserve"> safety measures for Queenslanders with disability.</w:t>
      </w:r>
    </w:p>
    <w:p w14:paraId="24EA71AD" w14:textId="77777777" w:rsidR="0039547A" w:rsidRPr="000F778A" w:rsidRDefault="0039547A" w:rsidP="0039547A">
      <w:pPr>
        <w:spacing w:after="0"/>
        <w:rPr>
          <w:sz w:val="24"/>
          <w:szCs w:val="24"/>
        </w:rPr>
      </w:pPr>
    </w:p>
    <w:p w14:paraId="3949ADF2" w14:textId="66AD9ED2" w:rsidR="001E547A" w:rsidRPr="000F778A" w:rsidRDefault="0039547A" w:rsidP="001E547A">
      <w:pPr>
        <w:spacing w:after="0"/>
        <w:rPr>
          <w:sz w:val="24"/>
          <w:szCs w:val="24"/>
        </w:rPr>
      </w:pPr>
      <w:r w:rsidRPr="000F778A">
        <w:rPr>
          <w:sz w:val="24"/>
          <w:szCs w:val="24"/>
        </w:rPr>
        <w:t xml:space="preserve">This Open Letter advised that despite previous work undertaken in Queensland, the Omicron situation at that time presented unique challenges and a clear need for leadership, coordinated planning and targeted measures to ensure the protection, health, and wellbeing of Queenslanders with disability. </w:t>
      </w:r>
      <w:r w:rsidR="001E547A" w:rsidRPr="000F778A">
        <w:rPr>
          <w:sz w:val="24"/>
          <w:szCs w:val="24"/>
        </w:rPr>
        <w:t>Th</w:t>
      </w:r>
      <w:r w:rsidR="00E84589" w:rsidRPr="000F778A">
        <w:rPr>
          <w:sz w:val="24"/>
          <w:szCs w:val="24"/>
        </w:rPr>
        <w:t>e</w:t>
      </w:r>
      <w:r w:rsidR="001E547A" w:rsidRPr="000F778A">
        <w:rPr>
          <w:sz w:val="24"/>
          <w:szCs w:val="24"/>
        </w:rPr>
        <w:t xml:space="preserve"> Open Letter called for</w:t>
      </w:r>
      <w:r w:rsidR="00E84589" w:rsidRPr="000F778A">
        <w:rPr>
          <w:sz w:val="24"/>
          <w:szCs w:val="24"/>
        </w:rPr>
        <w:t>,</w:t>
      </w:r>
      <w:r w:rsidR="001E547A" w:rsidRPr="000F778A">
        <w:rPr>
          <w:sz w:val="24"/>
          <w:szCs w:val="24"/>
        </w:rPr>
        <w:t xml:space="preserve"> “people with disability and their families to be formally recognised as a priority cohort to access vitally needed supplies, services, and supports in the same way as the Commonwealth residential aged care sector”, and sought “priority access to testing, vaccinations, boosters, and protective equipment for people with disability, including people with mental health and chronic conditions, supported through the NDIS, Queensland Community Support Scheme (QCSS)</w:t>
      </w:r>
      <w:r w:rsidR="00540AC1" w:rsidRPr="000F778A">
        <w:rPr>
          <w:sz w:val="24"/>
          <w:szCs w:val="24"/>
        </w:rPr>
        <w:t>,</w:t>
      </w:r>
      <w:r w:rsidR="001E547A" w:rsidRPr="000F778A">
        <w:rPr>
          <w:sz w:val="24"/>
          <w:szCs w:val="24"/>
        </w:rPr>
        <w:t xml:space="preserve"> and community mental health and community care organisations, and their carers”.</w:t>
      </w:r>
    </w:p>
    <w:p w14:paraId="4C9827BD" w14:textId="5AA2E36C" w:rsidR="0039547A" w:rsidRPr="000F778A" w:rsidRDefault="0039547A" w:rsidP="0039547A">
      <w:pPr>
        <w:spacing w:after="0"/>
        <w:rPr>
          <w:sz w:val="24"/>
          <w:szCs w:val="24"/>
        </w:rPr>
      </w:pPr>
    </w:p>
    <w:p w14:paraId="70ADB21B" w14:textId="61CDB3CD" w:rsidR="003B4F05" w:rsidRPr="000F778A" w:rsidRDefault="00DF7C17" w:rsidP="008E4097">
      <w:pPr>
        <w:spacing w:after="0"/>
        <w:rPr>
          <w:sz w:val="24"/>
          <w:szCs w:val="24"/>
        </w:rPr>
      </w:pPr>
      <w:r w:rsidRPr="000F778A">
        <w:rPr>
          <w:sz w:val="24"/>
          <w:szCs w:val="24"/>
        </w:rPr>
        <w:lastRenderedPageBreak/>
        <w:t xml:space="preserve">A </w:t>
      </w:r>
      <w:r w:rsidR="00E41178" w:rsidRPr="000F778A">
        <w:rPr>
          <w:sz w:val="24"/>
          <w:szCs w:val="24"/>
        </w:rPr>
        <w:t>subsequent</w:t>
      </w:r>
      <w:r w:rsidRPr="000F778A">
        <w:rPr>
          <w:sz w:val="24"/>
          <w:szCs w:val="24"/>
        </w:rPr>
        <w:t xml:space="preserve"> </w:t>
      </w:r>
      <w:hyperlink r:id="rId15" w:history="1">
        <w:r w:rsidR="00C94A3B" w:rsidRPr="00525E50">
          <w:rPr>
            <w:rStyle w:val="Hyperlink"/>
            <w:rFonts w:eastAsia="Times New Roman"/>
            <w:sz w:val="24"/>
            <w:szCs w:val="24"/>
          </w:rPr>
          <w:t>Open Letter</w:t>
        </w:r>
      </w:hyperlink>
      <w:r w:rsidR="00C94A3B" w:rsidRPr="000F778A">
        <w:rPr>
          <w:sz w:val="24"/>
          <w:szCs w:val="24"/>
        </w:rPr>
        <w:t xml:space="preserve"> </w:t>
      </w:r>
      <w:r w:rsidR="00BA3441" w:rsidRPr="000F778A">
        <w:rPr>
          <w:sz w:val="24"/>
          <w:szCs w:val="24"/>
        </w:rPr>
        <w:t>o</w:t>
      </w:r>
      <w:r w:rsidR="00BA3441">
        <w:rPr>
          <w:sz w:val="24"/>
          <w:szCs w:val="24"/>
        </w:rPr>
        <w:t>n</w:t>
      </w:r>
      <w:r w:rsidR="00BA3441" w:rsidRPr="000F778A">
        <w:rPr>
          <w:sz w:val="24"/>
          <w:szCs w:val="24"/>
        </w:rPr>
        <w:t xml:space="preserve"> </w:t>
      </w:r>
      <w:r w:rsidR="00A51120" w:rsidRPr="000F778A">
        <w:rPr>
          <w:sz w:val="24"/>
          <w:szCs w:val="24"/>
        </w:rPr>
        <w:t>28 January 2022</w:t>
      </w:r>
      <w:r w:rsidR="00540AC1" w:rsidRPr="000F778A">
        <w:rPr>
          <w:sz w:val="24"/>
          <w:szCs w:val="24"/>
        </w:rPr>
        <w:t xml:space="preserve">, </w:t>
      </w:r>
      <w:r w:rsidRPr="000F778A">
        <w:rPr>
          <w:sz w:val="24"/>
          <w:szCs w:val="24"/>
        </w:rPr>
        <w:t xml:space="preserve">signed by </w:t>
      </w:r>
      <w:r w:rsidR="00E41178" w:rsidRPr="000F778A">
        <w:rPr>
          <w:sz w:val="24"/>
          <w:szCs w:val="24"/>
        </w:rPr>
        <w:t xml:space="preserve">the </w:t>
      </w:r>
      <w:r w:rsidRPr="000F778A">
        <w:rPr>
          <w:sz w:val="24"/>
          <w:szCs w:val="24"/>
        </w:rPr>
        <w:t xml:space="preserve">Supported Accommodation Providers Association (SAPA), called </w:t>
      </w:r>
      <w:r w:rsidR="00D050C1" w:rsidRPr="000F778A">
        <w:rPr>
          <w:sz w:val="24"/>
          <w:szCs w:val="24"/>
        </w:rPr>
        <w:t>on the Commonwealth and Queensland Governments to prioritise</w:t>
      </w:r>
      <w:r w:rsidR="00E41178" w:rsidRPr="000F778A">
        <w:rPr>
          <w:sz w:val="24"/>
          <w:szCs w:val="24"/>
        </w:rPr>
        <w:t xml:space="preserve"> residents in assisted living </w:t>
      </w:r>
      <w:r w:rsidR="00D050C1" w:rsidRPr="000F778A">
        <w:rPr>
          <w:sz w:val="24"/>
          <w:szCs w:val="24"/>
        </w:rPr>
        <w:t xml:space="preserve">for urgent assistance </w:t>
      </w:r>
      <w:r w:rsidR="00C94A3B" w:rsidRPr="000F778A">
        <w:rPr>
          <w:sz w:val="24"/>
          <w:szCs w:val="24"/>
        </w:rPr>
        <w:t xml:space="preserve">amid the </w:t>
      </w:r>
      <w:r w:rsidR="00525E50">
        <w:rPr>
          <w:sz w:val="24"/>
          <w:szCs w:val="24"/>
        </w:rPr>
        <w:t>COVID-19</w:t>
      </w:r>
      <w:r w:rsidR="00C94A3B" w:rsidRPr="000F778A">
        <w:rPr>
          <w:sz w:val="24"/>
          <w:szCs w:val="24"/>
        </w:rPr>
        <w:t xml:space="preserve"> crisis</w:t>
      </w:r>
      <w:r w:rsidR="00E41178" w:rsidRPr="000F778A">
        <w:rPr>
          <w:sz w:val="24"/>
          <w:szCs w:val="24"/>
        </w:rPr>
        <w:t>.</w:t>
      </w:r>
    </w:p>
    <w:p w14:paraId="225BDBEA" w14:textId="77777777" w:rsidR="00E41178" w:rsidRPr="000F778A" w:rsidRDefault="00E41178" w:rsidP="008E4097">
      <w:pPr>
        <w:spacing w:after="0"/>
        <w:rPr>
          <w:sz w:val="24"/>
          <w:szCs w:val="24"/>
        </w:rPr>
      </w:pPr>
    </w:p>
    <w:p w14:paraId="4374812A" w14:textId="2E4131B3" w:rsidR="0039547A" w:rsidRPr="000F778A" w:rsidRDefault="0039547A" w:rsidP="00155709">
      <w:pPr>
        <w:spacing w:after="0"/>
        <w:rPr>
          <w:sz w:val="24"/>
          <w:szCs w:val="24"/>
        </w:rPr>
      </w:pPr>
      <w:r w:rsidRPr="000F778A">
        <w:rPr>
          <w:sz w:val="24"/>
          <w:szCs w:val="24"/>
        </w:rPr>
        <w:t xml:space="preserve">These public calls generated a commitment by </w:t>
      </w:r>
      <w:r w:rsidR="00E84589" w:rsidRPr="000F778A">
        <w:rPr>
          <w:sz w:val="24"/>
          <w:szCs w:val="24"/>
        </w:rPr>
        <w:t xml:space="preserve">Queensland Health and key </w:t>
      </w:r>
      <w:r w:rsidRPr="000F778A">
        <w:rPr>
          <w:sz w:val="24"/>
          <w:szCs w:val="24"/>
        </w:rPr>
        <w:t xml:space="preserve">Queensland Government </w:t>
      </w:r>
      <w:r w:rsidR="00E84589" w:rsidRPr="000F778A">
        <w:rPr>
          <w:sz w:val="24"/>
          <w:szCs w:val="24"/>
        </w:rPr>
        <w:t>department</w:t>
      </w:r>
      <w:r w:rsidR="00540AC1" w:rsidRPr="000F778A">
        <w:rPr>
          <w:sz w:val="24"/>
          <w:szCs w:val="24"/>
        </w:rPr>
        <w:t>s</w:t>
      </w:r>
      <w:r w:rsidR="00E84589" w:rsidRPr="000F778A">
        <w:rPr>
          <w:sz w:val="24"/>
          <w:szCs w:val="24"/>
        </w:rPr>
        <w:t xml:space="preserve"> </w:t>
      </w:r>
      <w:r w:rsidRPr="000F778A">
        <w:rPr>
          <w:sz w:val="24"/>
          <w:szCs w:val="24"/>
        </w:rPr>
        <w:t>to work with sector representatives and advocates</w:t>
      </w:r>
      <w:r w:rsidR="00540AC1" w:rsidRPr="000F778A">
        <w:rPr>
          <w:sz w:val="24"/>
          <w:szCs w:val="24"/>
        </w:rPr>
        <w:t>,</w:t>
      </w:r>
      <w:r w:rsidRPr="000F778A">
        <w:rPr>
          <w:sz w:val="24"/>
          <w:szCs w:val="24"/>
        </w:rPr>
        <w:t xml:space="preserve"> and </w:t>
      </w:r>
      <w:r w:rsidR="004B710D" w:rsidRPr="000F778A">
        <w:rPr>
          <w:sz w:val="24"/>
          <w:szCs w:val="24"/>
        </w:rPr>
        <w:t xml:space="preserve">Commonwealth government </w:t>
      </w:r>
      <w:r w:rsidRPr="000F778A">
        <w:rPr>
          <w:sz w:val="24"/>
          <w:szCs w:val="24"/>
        </w:rPr>
        <w:t>representatives</w:t>
      </w:r>
      <w:r w:rsidR="004B710D" w:rsidRPr="000F778A">
        <w:rPr>
          <w:sz w:val="24"/>
          <w:szCs w:val="24"/>
        </w:rPr>
        <w:t xml:space="preserve">, </w:t>
      </w:r>
      <w:r w:rsidR="001E547A" w:rsidRPr="000F778A">
        <w:rPr>
          <w:sz w:val="24"/>
          <w:szCs w:val="24"/>
        </w:rPr>
        <w:t xml:space="preserve">through a Deep Dive forum </w:t>
      </w:r>
      <w:r w:rsidR="004B710D" w:rsidRPr="000F778A">
        <w:rPr>
          <w:sz w:val="24"/>
          <w:szCs w:val="24"/>
        </w:rPr>
        <w:t xml:space="preserve">to identify </w:t>
      </w:r>
      <w:r w:rsidR="00F678AD">
        <w:rPr>
          <w:sz w:val="24"/>
          <w:szCs w:val="24"/>
        </w:rPr>
        <w:t>the</w:t>
      </w:r>
      <w:r w:rsidR="00F678AD" w:rsidRPr="000F778A">
        <w:rPr>
          <w:sz w:val="24"/>
          <w:szCs w:val="24"/>
        </w:rPr>
        <w:t xml:space="preserve"> </w:t>
      </w:r>
      <w:r w:rsidR="004B710D" w:rsidRPr="000F778A">
        <w:rPr>
          <w:sz w:val="24"/>
          <w:szCs w:val="24"/>
        </w:rPr>
        <w:t xml:space="preserve">issues that presented </w:t>
      </w:r>
      <w:r w:rsidR="00E84589" w:rsidRPr="000F778A">
        <w:rPr>
          <w:sz w:val="24"/>
          <w:szCs w:val="24"/>
        </w:rPr>
        <w:t>the most challenging impacts for people with disability</w:t>
      </w:r>
      <w:r w:rsidR="00F678AD">
        <w:rPr>
          <w:sz w:val="24"/>
          <w:szCs w:val="24"/>
        </w:rPr>
        <w:t xml:space="preserve">. This forum would then identify </w:t>
      </w:r>
      <w:r w:rsidR="00CB475C">
        <w:rPr>
          <w:sz w:val="24"/>
          <w:szCs w:val="24"/>
        </w:rPr>
        <w:t>the</w:t>
      </w:r>
      <w:r w:rsidR="00CB475C" w:rsidRPr="000F778A">
        <w:rPr>
          <w:sz w:val="24"/>
          <w:szCs w:val="24"/>
        </w:rPr>
        <w:t xml:space="preserve"> key</w:t>
      </w:r>
      <w:r w:rsidR="004B710D" w:rsidRPr="000F778A">
        <w:rPr>
          <w:sz w:val="24"/>
          <w:szCs w:val="24"/>
        </w:rPr>
        <w:t xml:space="preserve"> opportunities </w:t>
      </w:r>
      <w:r w:rsidR="00F678AD">
        <w:rPr>
          <w:sz w:val="24"/>
          <w:szCs w:val="24"/>
        </w:rPr>
        <w:t xml:space="preserve">for improvement </w:t>
      </w:r>
      <w:r w:rsidR="001E547A" w:rsidRPr="000F778A">
        <w:rPr>
          <w:sz w:val="24"/>
          <w:szCs w:val="24"/>
        </w:rPr>
        <w:t xml:space="preserve">through </w:t>
      </w:r>
      <w:r w:rsidR="004B710D" w:rsidRPr="000F778A">
        <w:rPr>
          <w:sz w:val="24"/>
          <w:szCs w:val="24"/>
        </w:rPr>
        <w:t>a</w:t>
      </w:r>
      <w:r w:rsidR="001A1BBD" w:rsidRPr="000F778A">
        <w:rPr>
          <w:sz w:val="24"/>
          <w:szCs w:val="24"/>
        </w:rPr>
        <w:t xml:space="preserve"> </w:t>
      </w:r>
      <w:r w:rsidR="004B710D" w:rsidRPr="000F778A">
        <w:rPr>
          <w:sz w:val="24"/>
          <w:szCs w:val="24"/>
        </w:rPr>
        <w:t xml:space="preserve">road map </w:t>
      </w:r>
      <w:r w:rsidR="001A1BBD" w:rsidRPr="000F778A">
        <w:rPr>
          <w:sz w:val="24"/>
          <w:szCs w:val="24"/>
        </w:rPr>
        <w:t>to be activated pending</w:t>
      </w:r>
      <w:r w:rsidR="001E547A" w:rsidRPr="000F778A">
        <w:rPr>
          <w:sz w:val="24"/>
          <w:szCs w:val="24"/>
        </w:rPr>
        <w:t xml:space="preserve"> fu</w:t>
      </w:r>
      <w:r w:rsidR="001A1BBD" w:rsidRPr="000F778A">
        <w:rPr>
          <w:sz w:val="24"/>
          <w:szCs w:val="24"/>
        </w:rPr>
        <w:t>rther</w:t>
      </w:r>
      <w:r w:rsidR="001E547A" w:rsidRPr="000F778A">
        <w:rPr>
          <w:sz w:val="24"/>
          <w:szCs w:val="24"/>
        </w:rPr>
        <w:t xml:space="preserve"> </w:t>
      </w:r>
      <w:r w:rsidR="00E84589" w:rsidRPr="000F778A">
        <w:rPr>
          <w:sz w:val="24"/>
          <w:szCs w:val="24"/>
        </w:rPr>
        <w:t>waves of the pandemic</w:t>
      </w:r>
      <w:r w:rsidR="001E547A" w:rsidRPr="000F778A">
        <w:rPr>
          <w:sz w:val="24"/>
          <w:szCs w:val="24"/>
        </w:rPr>
        <w:t xml:space="preserve"> or </w:t>
      </w:r>
      <w:r w:rsidR="00E84589" w:rsidRPr="000F778A">
        <w:rPr>
          <w:sz w:val="24"/>
          <w:szCs w:val="24"/>
        </w:rPr>
        <w:t>other</w:t>
      </w:r>
      <w:r w:rsidR="001E547A" w:rsidRPr="000F778A">
        <w:rPr>
          <w:sz w:val="24"/>
          <w:szCs w:val="24"/>
        </w:rPr>
        <w:t xml:space="preserve"> </w:t>
      </w:r>
      <w:r w:rsidR="00E84589" w:rsidRPr="000F778A">
        <w:rPr>
          <w:sz w:val="24"/>
          <w:szCs w:val="24"/>
        </w:rPr>
        <w:t>emergencies and</w:t>
      </w:r>
      <w:r w:rsidR="001A1BBD" w:rsidRPr="000F778A">
        <w:rPr>
          <w:sz w:val="24"/>
          <w:szCs w:val="24"/>
        </w:rPr>
        <w:t>/or</w:t>
      </w:r>
      <w:r w:rsidR="00E84589" w:rsidRPr="000F778A">
        <w:rPr>
          <w:sz w:val="24"/>
          <w:szCs w:val="24"/>
        </w:rPr>
        <w:t xml:space="preserve"> </w:t>
      </w:r>
      <w:r w:rsidR="001E547A" w:rsidRPr="000F778A">
        <w:rPr>
          <w:sz w:val="24"/>
          <w:szCs w:val="24"/>
        </w:rPr>
        <w:t>disaster</w:t>
      </w:r>
      <w:r w:rsidR="00E84589" w:rsidRPr="000F778A">
        <w:rPr>
          <w:sz w:val="24"/>
          <w:szCs w:val="24"/>
        </w:rPr>
        <w:t>s</w:t>
      </w:r>
      <w:r w:rsidR="001E547A" w:rsidRPr="000F778A">
        <w:rPr>
          <w:sz w:val="24"/>
          <w:szCs w:val="24"/>
        </w:rPr>
        <w:t>.</w:t>
      </w:r>
    </w:p>
    <w:p w14:paraId="60CD6335" w14:textId="77777777" w:rsidR="004B710D" w:rsidRPr="000F778A" w:rsidRDefault="004B710D" w:rsidP="00155709">
      <w:pPr>
        <w:spacing w:after="0"/>
        <w:rPr>
          <w:sz w:val="24"/>
          <w:szCs w:val="24"/>
        </w:rPr>
      </w:pPr>
    </w:p>
    <w:p w14:paraId="3CA6F666" w14:textId="3AFFECB9" w:rsidR="00DF7C17" w:rsidRPr="000F778A" w:rsidRDefault="001A1BBD" w:rsidP="00155709">
      <w:pPr>
        <w:spacing w:after="0"/>
        <w:rPr>
          <w:sz w:val="24"/>
          <w:szCs w:val="24"/>
        </w:rPr>
      </w:pPr>
      <w:r w:rsidRPr="000F778A">
        <w:rPr>
          <w:sz w:val="24"/>
          <w:szCs w:val="24"/>
        </w:rPr>
        <w:t xml:space="preserve">On 19 April 2022, </w:t>
      </w:r>
      <w:r w:rsidR="00DE4B1B" w:rsidRPr="000F778A">
        <w:rPr>
          <w:sz w:val="24"/>
          <w:szCs w:val="24"/>
        </w:rPr>
        <w:t>over</w:t>
      </w:r>
      <w:r w:rsidR="00C71BC5" w:rsidRPr="000F778A">
        <w:rPr>
          <w:sz w:val="24"/>
          <w:szCs w:val="24"/>
        </w:rPr>
        <w:t xml:space="preserve"> 60 people participated in the Deep Dive</w:t>
      </w:r>
      <w:r w:rsidRPr="000F778A">
        <w:rPr>
          <w:sz w:val="24"/>
          <w:szCs w:val="24"/>
        </w:rPr>
        <w:t>. Participants</w:t>
      </w:r>
      <w:r w:rsidR="00C71BC5" w:rsidRPr="000F778A">
        <w:rPr>
          <w:sz w:val="24"/>
          <w:szCs w:val="24"/>
        </w:rPr>
        <w:t xml:space="preserve"> </w:t>
      </w:r>
      <w:r w:rsidR="00DE4B1B" w:rsidRPr="000F778A">
        <w:rPr>
          <w:sz w:val="24"/>
          <w:szCs w:val="24"/>
        </w:rPr>
        <w:t>comprised</w:t>
      </w:r>
      <w:r w:rsidR="00155709" w:rsidRPr="000F778A">
        <w:rPr>
          <w:sz w:val="24"/>
          <w:szCs w:val="24"/>
        </w:rPr>
        <w:t xml:space="preserve"> p</w:t>
      </w:r>
      <w:r w:rsidR="00A60B6F" w:rsidRPr="000F778A">
        <w:rPr>
          <w:sz w:val="24"/>
          <w:szCs w:val="24"/>
        </w:rPr>
        <w:t>eople with disability</w:t>
      </w:r>
      <w:r w:rsidR="00D33C05" w:rsidRPr="000F778A">
        <w:rPr>
          <w:sz w:val="24"/>
          <w:szCs w:val="24"/>
        </w:rPr>
        <w:t>,</w:t>
      </w:r>
      <w:r w:rsidR="001E547A" w:rsidRPr="000F778A">
        <w:rPr>
          <w:sz w:val="24"/>
          <w:szCs w:val="24"/>
        </w:rPr>
        <w:t xml:space="preserve"> including </w:t>
      </w:r>
      <w:r w:rsidR="00A60B6F" w:rsidRPr="000F778A">
        <w:rPr>
          <w:sz w:val="24"/>
          <w:szCs w:val="24"/>
        </w:rPr>
        <w:t>members of Q</w:t>
      </w:r>
      <w:r w:rsidR="00540AC1" w:rsidRPr="000F778A">
        <w:rPr>
          <w:sz w:val="24"/>
          <w:szCs w:val="24"/>
        </w:rPr>
        <w:t>DN</w:t>
      </w:r>
      <w:r w:rsidR="00DA66AB" w:rsidRPr="000F778A">
        <w:rPr>
          <w:sz w:val="24"/>
          <w:szCs w:val="24"/>
        </w:rPr>
        <w:t>; n</w:t>
      </w:r>
      <w:r w:rsidR="00FD0E0B" w:rsidRPr="000F778A">
        <w:rPr>
          <w:sz w:val="24"/>
          <w:szCs w:val="24"/>
        </w:rPr>
        <w:t>on-government d</w:t>
      </w:r>
      <w:r w:rsidR="00A60B6F" w:rsidRPr="000F778A">
        <w:rPr>
          <w:sz w:val="24"/>
          <w:szCs w:val="24"/>
        </w:rPr>
        <w:t xml:space="preserve">isability </w:t>
      </w:r>
      <w:r w:rsidR="00DA66AB" w:rsidRPr="000F778A">
        <w:rPr>
          <w:sz w:val="24"/>
          <w:szCs w:val="24"/>
        </w:rPr>
        <w:t>service providers; d</w:t>
      </w:r>
      <w:r w:rsidR="00FD0E0B" w:rsidRPr="000F778A">
        <w:rPr>
          <w:sz w:val="24"/>
          <w:szCs w:val="24"/>
        </w:rPr>
        <w:t xml:space="preserve">isability </w:t>
      </w:r>
      <w:r w:rsidR="00DA66AB" w:rsidRPr="000F778A">
        <w:rPr>
          <w:sz w:val="24"/>
          <w:szCs w:val="24"/>
        </w:rPr>
        <w:t xml:space="preserve">and health </w:t>
      </w:r>
      <w:r w:rsidR="00FD0E0B" w:rsidRPr="000F778A">
        <w:rPr>
          <w:sz w:val="24"/>
          <w:szCs w:val="24"/>
        </w:rPr>
        <w:t>peak</w:t>
      </w:r>
      <w:r w:rsidR="00DA66AB" w:rsidRPr="000F778A">
        <w:rPr>
          <w:sz w:val="24"/>
          <w:szCs w:val="24"/>
        </w:rPr>
        <w:t>,</w:t>
      </w:r>
      <w:r w:rsidR="00FD0E0B" w:rsidRPr="000F778A">
        <w:rPr>
          <w:sz w:val="24"/>
          <w:szCs w:val="24"/>
        </w:rPr>
        <w:t xml:space="preserve"> advocacy</w:t>
      </w:r>
      <w:r w:rsidR="00540AC1" w:rsidRPr="000F778A">
        <w:rPr>
          <w:sz w:val="24"/>
          <w:szCs w:val="24"/>
        </w:rPr>
        <w:t>,</w:t>
      </w:r>
      <w:r w:rsidR="00FD0E0B" w:rsidRPr="000F778A">
        <w:rPr>
          <w:sz w:val="24"/>
          <w:szCs w:val="24"/>
        </w:rPr>
        <w:t xml:space="preserve"> </w:t>
      </w:r>
      <w:r w:rsidR="00DA66AB" w:rsidRPr="000F778A">
        <w:rPr>
          <w:sz w:val="24"/>
          <w:szCs w:val="24"/>
        </w:rPr>
        <w:t xml:space="preserve">and </w:t>
      </w:r>
      <w:r w:rsidR="00FD0E0B" w:rsidRPr="000F778A">
        <w:rPr>
          <w:sz w:val="24"/>
          <w:szCs w:val="24"/>
        </w:rPr>
        <w:t>representative bodies</w:t>
      </w:r>
      <w:r w:rsidR="00DA66AB" w:rsidRPr="000F778A">
        <w:rPr>
          <w:sz w:val="24"/>
          <w:szCs w:val="24"/>
        </w:rPr>
        <w:t xml:space="preserve">; key </w:t>
      </w:r>
      <w:r w:rsidR="00DE4B1B" w:rsidRPr="000F778A">
        <w:rPr>
          <w:sz w:val="24"/>
          <w:szCs w:val="24"/>
        </w:rPr>
        <w:t>S</w:t>
      </w:r>
      <w:r w:rsidR="00DA66AB" w:rsidRPr="000F778A">
        <w:rPr>
          <w:sz w:val="24"/>
          <w:szCs w:val="24"/>
        </w:rPr>
        <w:t>tate and Commonwealth Government departments</w:t>
      </w:r>
      <w:r w:rsidR="00DE4B1B" w:rsidRPr="000F778A">
        <w:rPr>
          <w:sz w:val="24"/>
          <w:szCs w:val="24"/>
        </w:rPr>
        <w:t>;</w:t>
      </w:r>
      <w:r w:rsidR="00DA66AB" w:rsidRPr="000F778A">
        <w:rPr>
          <w:sz w:val="24"/>
          <w:szCs w:val="24"/>
        </w:rPr>
        <w:t xml:space="preserve"> a</w:t>
      </w:r>
      <w:r w:rsidR="00540AC1" w:rsidRPr="000F778A">
        <w:rPr>
          <w:sz w:val="24"/>
          <w:szCs w:val="24"/>
        </w:rPr>
        <w:t>nd</w:t>
      </w:r>
      <w:r w:rsidR="00DA66AB" w:rsidRPr="000F778A">
        <w:rPr>
          <w:sz w:val="24"/>
          <w:szCs w:val="24"/>
        </w:rPr>
        <w:t xml:space="preserve"> the </w:t>
      </w:r>
      <w:r w:rsidR="0070326A">
        <w:rPr>
          <w:sz w:val="24"/>
          <w:szCs w:val="24"/>
        </w:rPr>
        <w:t>NDIA</w:t>
      </w:r>
      <w:r w:rsidR="00DF7C17" w:rsidRPr="000F778A">
        <w:rPr>
          <w:sz w:val="24"/>
          <w:szCs w:val="24"/>
        </w:rPr>
        <w:t xml:space="preserve"> and the </w:t>
      </w:r>
      <w:r w:rsidR="0070326A">
        <w:rPr>
          <w:sz w:val="24"/>
          <w:szCs w:val="24"/>
        </w:rPr>
        <w:t>NDIS</w:t>
      </w:r>
      <w:r w:rsidR="00DF7C17" w:rsidRPr="000F778A">
        <w:rPr>
          <w:sz w:val="24"/>
          <w:szCs w:val="24"/>
        </w:rPr>
        <w:t xml:space="preserve"> Quality and Safeguards Commission.</w:t>
      </w:r>
      <w:r w:rsidRPr="000F778A">
        <w:rPr>
          <w:sz w:val="24"/>
          <w:szCs w:val="24"/>
        </w:rPr>
        <w:t xml:space="preserve"> </w:t>
      </w:r>
      <w:r w:rsidR="00540AC1" w:rsidRPr="000F778A">
        <w:rPr>
          <w:sz w:val="24"/>
          <w:szCs w:val="24"/>
        </w:rPr>
        <w:t xml:space="preserve">Participants attended in person or online. </w:t>
      </w:r>
      <w:r w:rsidRPr="000F778A">
        <w:rPr>
          <w:sz w:val="24"/>
          <w:szCs w:val="24"/>
        </w:rPr>
        <w:t>A full list of participants is at A</w:t>
      </w:r>
      <w:r w:rsidR="00D33C05" w:rsidRPr="000F778A">
        <w:rPr>
          <w:sz w:val="24"/>
          <w:szCs w:val="24"/>
        </w:rPr>
        <w:t>ppendix 1</w:t>
      </w:r>
      <w:r w:rsidRPr="000F778A">
        <w:rPr>
          <w:sz w:val="24"/>
          <w:szCs w:val="24"/>
        </w:rPr>
        <w:t>.</w:t>
      </w:r>
    </w:p>
    <w:p w14:paraId="7ED6E575" w14:textId="6C47768D" w:rsidR="00DA66AB" w:rsidRDefault="00DA66AB" w:rsidP="001A1BBD">
      <w:pPr>
        <w:spacing w:after="0"/>
      </w:pPr>
    </w:p>
    <w:p w14:paraId="4DFF7059" w14:textId="336BCB28" w:rsidR="004845F1" w:rsidRPr="00525E50" w:rsidRDefault="00090558" w:rsidP="00155709">
      <w:pPr>
        <w:rPr>
          <w:i/>
          <w:iCs/>
          <w:color w:val="70AD47" w:themeColor="accent6"/>
          <w:sz w:val="24"/>
          <w:szCs w:val="24"/>
        </w:rPr>
      </w:pPr>
      <w:r>
        <w:rPr>
          <w:b/>
          <w:bCs/>
          <w:i/>
          <w:iCs/>
          <w:color w:val="70AD47" w:themeColor="accent6"/>
          <w:sz w:val="24"/>
          <w:szCs w:val="24"/>
        </w:rPr>
        <w:t xml:space="preserve">3.1 </w:t>
      </w:r>
      <w:r w:rsidR="004845F1" w:rsidRPr="00525E50">
        <w:rPr>
          <w:b/>
          <w:bCs/>
          <w:i/>
          <w:iCs/>
          <w:color w:val="70AD47" w:themeColor="accent6"/>
          <w:sz w:val="24"/>
          <w:szCs w:val="24"/>
        </w:rPr>
        <w:t>Setting the scene</w:t>
      </w:r>
      <w:r w:rsidR="004845F1" w:rsidRPr="00525E50">
        <w:rPr>
          <w:i/>
          <w:iCs/>
          <w:color w:val="70AD47" w:themeColor="accent6"/>
          <w:sz w:val="24"/>
          <w:szCs w:val="24"/>
        </w:rPr>
        <w:t xml:space="preserve"> </w:t>
      </w:r>
    </w:p>
    <w:p w14:paraId="24AB0873" w14:textId="10B01417" w:rsidR="00CF12BE" w:rsidRPr="001E23B5" w:rsidRDefault="00CF12BE" w:rsidP="00155709">
      <w:pPr>
        <w:rPr>
          <w:sz w:val="24"/>
          <w:szCs w:val="24"/>
        </w:rPr>
      </w:pPr>
      <w:r w:rsidRPr="001E23B5">
        <w:rPr>
          <w:sz w:val="24"/>
          <w:szCs w:val="24"/>
        </w:rPr>
        <w:t>Sharon Boyce and David Swain opened the Deep Dive by setting the scene and context for the day’s focus</w:t>
      </w:r>
      <w:r w:rsidR="001A1BBD" w:rsidRPr="001E23B5">
        <w:rPr>
          <w:sz w:val="24"/>
          <w:szCs w:val="24"/>
        </w:rPr>
        <w:t xml:space="preserve"> from the perspectives of consumer and service provider respectively</w:t>
      </w:r>
      <w:r w:rsidRPr="001E23B5">
        <w:rPr>
          <w:sz w:val="24"/>
          <w:szCs w:val="24"/>
        </w:rPr>
        <w:t>.</w:t>
      </w:r>
    </w:p>
    <w:p w14:paraId="28A8EFAB" w14:textId="143ED6D8" w:rsidR="00CF12BE" w:rsidRPr="001E23B5" w:rsidRDefault="00155709" w:rsidP="00155709">
      <w:pPr>
        <w:rPr>
          <w:sz w:val="24"/>
          <w:szCs w:val="24"/>
        </w:rPr>
      </w:pPr>
      <w:r w:rsidRPr="001E23B5">
        <w:rPr>
          <w:i/>
          <w:iCs/>
          <w:sz w:val="24"/>
          <w:szCs w:val="24"/>
        </w:rPr>
        <w:t>Sharon Boyce</w:t>
      </w:r>
      <w:r w:rsidR="00956032" w:rsidRPr="001E23B5">
        <w:rPr>
          <w:sz w:val="24"/>
          <w:szCs w:val="24"/>
        </w:rPr>
        <w:t>:</w:t>
      </w:r>
      <w:r w:rsidRPr="001E23B5">
        <w:rPr>
          <w:sz w:val="24"/>
          <w:szCs w:val="24"/>
        </w:rPr>
        <w:t xml:space="preserve"> </w:t>
      </w:r>
      <w:r w:rsidR="00500797" w:rsidRPr="001E23B5">
        <w:rPr>
          <w:sz w:val="24"/>
          <w:szCs w:val="24"/>
        </w:rPr>
        <w:t xml:space="preserve">educator, academic, advocate, </w:t>
      </w:r>
      <w:r w:rsidR="006E5C46" w:rsidRPr="001E23B5">
        <w:rPr>
          <w:sz w:val="24"/>
          <w:szCs w:val="24"/>
        </w:rPr>
        <w:t>and Deputy Chair of the QDN B</w:t>
      </w:r>
      <w:r w:rsidR="00500797" w:rsidRPr="001E23B5">
        <w:rPr>
          <w:sz w:val="24"/>
          <w:szCs w:val="24"/>
        </w:rPr>
        <w:t xml:space="preserve">oard, spoke from </w:t>
      </w:r>
      <w:r w:rsidR="00CF12BE" w:rsidRPr="001E23B5">
        <w:rPr>
          <w:sz w:val="24"/>
          <w:szCs w:val="24"/>
        </w:rPr>
        <w:t xml:space="preserve">her home office in </w:t>
      </w:r>
      <w:r w:rsidR="00500797" w:rsidRPr="001E23B5">
        <w:rPr>
          <w:sz w:val="24"/>
          <w:szCs w:val="24"/>
        </w:rPr>
        <w:t>Toowoomba</w:t>
      </w:r>
      <w:r w:rsidR="00CF12BE" w:rsidRPr="001E23B5">
        <w:rPr>
          <w:sz w:val="24"/>
          <w:szCs w:val="24"/>
        </w:rPr>
        <w:t xml:space="preserve"> where she was recovering from </w:t>
      </w:r>
      <w:r w:rsidR="00525E50">
        <w:rPr>
          <w:sz w:val="24"/>
          <w:szCs w:val="24"/>
        </w:rPr>
        <w:t>COVID-19</w:t>
      </w:r>
      <w:r w:rsidR="00CF12BE" w:rsidRPr="001E23B5">
        <w:rPr>
          <w:sz w:val="24"/>
          <w:szCs w:val="24"/>
        </w:rPr>
        <w:t xml:space="preserve">. Sharon’s key messages </w:t>
      </w:r>
      <w:r w:rsidR="006E5C46" w:rsidRPr="001E23B5">
        <w:rPr>
          <w:sz w:val="24"/>
          <w:szCs w:val="24"/>
        </w:rPr>
        <w:t>highlighted critical needs during the Omicron wave, particularly f</w:t>
      </w:r>
      <w:r w:rsidR="00104B52" w:rsidRPr="001E23B5">
        <w:rPr>
          <w:sz w:val="24"/>
          <w:szCs w:val="24"/>
        </w:rPr>
        <w:t>rom a consumer perspective</w:t>
      </w:r>
      <w:r w:rsidR="00CF12BE" w:rsidRPr="001E23B5">
        <w:rPr>
          <w:sz w:val="24"/>
          <w:szCs w:val="24"/>
        </w:rPr>
        <w:t>:</w:t>
      </w:r>
    </w:p>
    <w:p w14:paraId="57A23AFE" w14:textId="4C1CA440" w:rsidR="006C4C03" w:rsidRPr="00525E50" w:rsidRDefault="006E5C46" w:rsidP="00525E50">
      <w:pPr>
        <w:pStyle w:val="ListParagraph"/>
        <w:numPr>
          <w:ilvl w:val="0"/>
          <w:numId w:val="31"/>
        </w:numPr>
        <w:rPr>
          <w:sz w:val="24"/>
          <w:szCs w:val="24"/>
        </w:rPr>
      </w:pPr>
      <w:r w:rsidRPr="00525E50">
        <w:rPr>
          <w:sz w:val="24"/>
          <w:szCs w:val="24"/>
        </w:rPr>
        <w:t>Responsive h</w:t>
      </w:r>
      <w:r w:rsidR="006C4C03" w:rsidRPr="00525E50">
        <w:rPr>
          <w:sz w:val="24"/>
          <w:szCs w:val="24"/>
        </w:rPr>
        <w:t xml:space="preserve">ealth and </w:t>
      </w:r>
      <w:r w:rsidRPr="00525E50">
        <w:rPr>
          <w:sz w:val="24"/>
          <w:szCs w:val="24"/>
        </w:rPr>
        <w:t>high</w:t>
      </w:r>
      <w:r w:rsidR="00445585" w:rsidRPr="00525E50">
        <w:rPr>
          <w:sz w:val="24"/>
          <w:szCs w:val="24"/>
        </w:rPr>
        <w:t>-</w:t>
      </w:r>
      <w:r w:rsidRPr="00525E50">
        <w:rPr>
          <w:sz w:val="24"/>
          <w:szCs w:val="24"/>
        </w:rPr>
        <w:t xml:space="preserve">level </w:t>
      </w:r>
      <w:r w:rsidR="006C4C03" w:rsidRPr="00525E50">
        <w:rPr>
          <w:sz w:val="24"/>
          <w:szCs w:val="24"/>
        </w:rPr>
        <w:t xml:space="preserve">support for people with high disability needs, including continuing availability of </w:t>
      </w:r>
      <w:r w:rsidR="00DE4B1B" w:rsidRPr="00525E50">
        <w:rPr>
          <w:sz w:val="24"/>
          <w:szCs w:val="24"/>
        </w:rPr>
        <w:t>high-quality</w:t>
      </w:r>
      <w:r w:rsidR="006C4C03" w:rsidRPr="00525E50">
        <w:rPr>
          <w:sz w:val="24"/>
          <w:szCs w:val="24"/>
        </w:rPr>
        <w:t xml:space="preserve"> support workers, supply of PPE and RATs, </w:t>
      </w:r>
      <w:r w:rsidR="005710BB" w:rsidRPr="00525E50">
        <w:rPr>
          <w:sz w:val="24"/>
          <w:szCs w:val="24"/>
        </w:rPr>
        <w:t>and capacity and capability of hospital staff to support people with high disability support needs</w:t>
      </w:r>
    </w:p>
    <w:p w14:paraId="5616B27A" w14:textId="47FB3B55" w:rsidR="005710BB" w:rsidRPr="00525E50" w:rsidRDefault="005710BB" w:rsidP="00525E50">
      <w:pPr>
        <w:pStyle w:val="ListParagraph"/>
        <w:numPr>
          <w:ilvl w:val="0"/>
          <w:numId w:val="31"/>
        </w:numPr>
        <w:rPr>
          <w:sz w:val="24"/>
          <w:szCs w:val="24"/>
        </w:rPr>
      </w:pPr>
      <w:r w:rsidRPr="00525E50">
        <w:rPr>
          <w:sz w:val="24"/>
          <w:szCs w:val="24"/>
        </w:rPr>
        <w:t>Input</w:t>
      </w:r>
      <w:r w:rsidR="006E5C46" w:rsidRPr="00525E50">
        <w:rPr>
          <w:sz w:val="24"/>
          <w:szCs w:val="24"/>
        </w:rPr>
        <w:t xml:space="preserve"> by people with disability</w:t>
      </w:r>
      <w:r w:rsidRPr="00525E50">
        <w:rPr>
          <w:sz w:val="24"/>
          <w:szCs w:val="24"/>
        </w:rPr>
        <w:t xml:space="preserve"> to ethical issues including</w:t>
      </w:r>
      <w:r w:rsidR="00372285" w:rsidRPr="00525E50">
        <w:rPr>
          <w:sz w:val="24"/>
          <w:szCs w:val="24"/>
        </w:rPr>
        <w:t>,</w:t>
      </w:r>
      <w:r w:rsidRPr="00525E50">
        <w:rPr>
          <w:sz w:val="24"/>
          <w:szCs w:val="24"/>
        </w:rPr>
        <w:t xml:space="preserve"> for example</w:t>
      </w:r>
      <w:r w:rsidR="006E5C46" w:rsidRPr="00525E50">
        <w:rPr>
          <w:sz w:val="24"/>
          <w:szCs w:val="24"/>
        </w:rPr>
        <w:t>,</w:t>
      </w:r>
      <w:r w:rsidRPr="00525E50">
        <w:rPr>
          <w:sz w:val="24"/>
          <w:szCs w:val="24"/>
        </w:rPr>
        <w:t xml:space="preserve"> allocation of respirators</w:t>
      </w:r>
    </w:p>
    <w:p w14:paraId="5C8574CB" w14:textId="19213337" w:rsidR="005710BB" w:rsidRPr="00525E50" w:rsidRDefault="005710BB" w:rsidP="00525E50">
      <w:pPr>
        <w:pStyle w:val="ListParagraph"/>
        <w:numPr>
          <w:ilvl w:val="0"/>
          <w:numId w:val="31"/>
        </w:numPr>
        <w:rPr>
          <w:sz w:val="24"/>
          <w:szCs w:val="24"/>
        </w:rPr>
      </w:pPr>
      <w:r w:rsidRPr="00525E50">
        <w:rPr>
          <w:sz w:val="24"/>
          <w:szCs w:val="24"/>
        </w:rPr>
        <w:t>Competent and capable advocates</w:t>
      </w:r>
    </w:p>
    <w:p w14:paraId="29B68712" w14:textId="5CC3559C" w:rsidR="005710BB" w:rsidRPr="00525E50" w:rsidRDefault="00525E50" w:rsidP="00525E50">
      <w:pPr>
        <w:pStyle w:val="ListParagraph"/>
        <w:numPr>
          <w:ilvl w:val="0"/>
          <w:numId w:val="31"/>
        </w:numPr>
        <w:rPr>
          <w:sz w:val="24"/>
          <w:szCs w:val="24"/>
        </w:rPr>
      </w:pPr>
      <w:r w:rsidRPr="00525E50">
        <w:rPr>
          <w:sz w:val="24"/>
          <w:szCs w:val="24"/>
        </w:rPr>
        <w:t>COVID-19</w:t>
      </w:r>
      <w:r w:rsidR="005710BB" w:rsidRPr="00525E50">
        <w:rPr>
          <w:sz w:val="24"/>
          <w:szCs w:val="24"/>
        </w:rPr>
        <w:t xml:space="preserve"> care in the home via </w:t>
      </w:r>
      <w:r w:rsidR="006E5C46" w:rsidRPr="00525E50">
        <w:rPr>
          <w:sz w:val="24"/>
          <w:szCs w:val="24"/>
        </w:rPr>
        <w:t xml:space="preserve">a </w:t>
      </w:r>
      <w:r w:rsidR="005710BB" w:rsidRPr="00525E50">
        <w:rPr>
          <w:sz w:val="24"/>
          <w:szCs w:val="24"/>
        </w:rPr>
        <w:t xml:space="preserve">‘Virtual </w:t>
      </w:r>
      <w:r w:rsidRPr="00525E50">
        <w:rPr>
          <w:sz w:val="24"/>
          <w:szCs w:val="24"/>
        </w:rPr>
        <w:t>COVID-19</w:t>
      </w:r>
      <w:r w:rsidR="005710BB" w:rsidRPr="00525E50">
        <w:rPr>
          <w:sz w:val="24"/>
          <w:szCs w:val="24"/>
        </w:rPr>
        <w:t xml:space="preserve"> Ward’</w:t>
      </w:r>
    </w:p>
    <w:p w14:paraId="78091A82" w14:textId="35E251A3" w:rsidR="005710BB" w:rsidRPr="00525E50" w:rsidRDefault="006E5C46" w:rsidP="00525E50">
      <w:pPr>
        <w:pStyle w:val="ListParagraph"/>
        <w:numPr>
          <w:ilvl w:val="0"/>
          <w:numId w:val="31"/>
        </w:numPr>
        <w:spacing w:after="0"/>
        <w:rPr>
          <w:sz w:val="24"/>
          <w:szCs w:val="24"/>
        </w:rPr>
      </w:pPr>
      <w:r w:rsidRPr="00525E50">
        <w:rPr>
          <w:sz w:val="24"/>
          <w:szCs w:val="24"/>
        </w:rPr>
        <w:t>Appropriate e</w:t>
      </w:r>
      <w:r w:rsidR="005710BB" w:rsidRPr="00525E50">
        <w:rPr>
          <w:sz w:val="24"/>
          <w:szCs w:val="24"/>
        </w:rPr>
        <w:t>ducation and communication</w:t>
      </w:r>
    </w:p>
    <w:p w14:paraId="0B3830B4" w14:textId="6026C12E" w:rsidR="005710BB" w:rsidRPr="00525E50" w:rsidRDefault="005710BB" w:rsidP="00525E50">
      <w:pPr>
        <w:pStyle w:val="ListParagraph"/>
        <w:numPr>
          <w:ilvl w:val="0"/>
          <w:numId w:val="31"/>
        </w:numPr>
        <w:spacing w:after="0"/>
        <w:rPr>
          <w:sz w:val="24"/>
          <w:szCs w:val="24"/>
        </w:rPr>
      </w:pPr>
      <w:r w:rsidRPr="00525E50">
        <w:rPr>
          <w:sz w:val="24"/>
          <w:szCs w:val="24"/>
        </w:rPr>
        <w:t xml:space="preserve">Access to ant-viral medication </w:t>
      </w:r>
      <w:r w:rsidR="006E5C46" w:rsidRPr="00525E50">
        <w:rPr>
          <w:sz w:val="24"/>
          <w:szCs w:val="24"/>
        </w:rPr>
        <w:t>by</w:t>
      </w:r>
      <w:r w:rsidRPr="00525E50">
        <w:rPr>
          <w:sz w:val="24"/>
          <w:szCs w:val="24"/>
        </w:rPr>
        <w:t xml:space="preserve"> people with disability </w:t>
      </w:r>
      <w:r w:rsidR="006E5C46" w:rsidRPr="00525E50">
        <w:rPr>
          <w:sz w:val="24"/>
          <w:szCs w:val="24"/>
        </w:rPr>
        <w:t xml:space="preserve">with significant health </w:t>
      </w:r>
      <w:r w:rsidRPr="00525E50">
        <w:rPr>
          <w:sz w:val="24"/>
          <w:szCs w:val="24"/>
        </w:rPr>
        <w:t xml:space="preserve">co-morbidities </w:t>
      </w:r>
    </w:p>
    <w:p w14:paraId="5AEE5DD7" w14:textId="7FA754D0" w:rsidR="00D45042" w:rsidRPr="00525E50" w:rsidRDefault="00372285" w:rsidP="00525E50">
      <w:pPr>
        <w:pStyle w:val="ListParagraph"/>
        <w:numPr>
          <w:ilvl w:val="0"/>
          <w:numId w:val="31"/>
        </w:numPr>
        <w:rPr>
          <w:sz w:val="24"/>
          <w:szCs w:val="24"/>
        </w:rPr>
      </w:pPr>
      <w:r w:rsidRPr="00525E50">
        <w:rPr>
          <w:sz w:val="24"/>
          <w:szCs w:val="24"/>
        </w:rPr>
        <w:t xml:space="preserve">Establishment </w:t>
      </w:r>
      <w:r w:rsidR="00432CB3" w:rsidRPr="00525E50">
        <w:rPr>
          <w:sz w:val="24"/>
          <w:szCs w:val="24"/>
        </w:rPr>
        <w:t xml:space="preserve">of </w:t>
      </w:r>
      <w:r w:rsidRPr="00525E50">
        <w:rPr>
          <w:sz w:val="24"/>
          <w:szCs w:val="24"/>
        </w:rPr>
        <w:t xml:space="preserve">Queensland’s </w:t>
      </w:r>
      <w:r w:rsidR="00525E50" w:rsidRPr="00525E50">
        <w:rPr>
          <w:sz w:val="24"/>
          <w:szCs w:val="24"/>
        </w:rPr>
        <w:t>COVID-19</w:t>
      </w:r>
      <w:r w:rsidR="00D45042" w:rsidRPr="00525E50">
        <w:rPr>
          <w:sz w:val="24"/>
          <w:szCs w:val="24"/>
        </w:rPr>
        <w:t xml:space="preserve"> </w:t>
      </w:r>
      <w:r w:rsidRPr="00525E50">
        <w:rPr>
          <w:sz w:val="24"/>
          <w:szCs w:val="24"/>
        </w:rPr>
        <w:t xml:space="preserve">Disability </w:t>
      </w:r>
      <w:r w:rsidR="00D45042" w:rsidRPr="00525E50">
        <w:rPr>
          <w:sz w:val="24"/>
          <w:szCs w:val="24"/>
        </w:rPr>
        <w:t xml:space="preserve">Working Group </w:t>
      </w:r>
      <w:r w:rsidR="00432CB3" w:rsidRPr="00525E50">
        <w:rPr>
          <w:sz w:val="24"/>
          <w:szCs w:val="24"/>
        </w:rPr>
        <w:t>(Working Group)</w:t>
      </w:r>
    </w:p>
    <w:p w14:paraId="5DD28B11" w14:textId="4A26F1ED" w:rsidR="002E057F" w:rsidRPr="00525E50" w:rsidRDefault="002E057F" w:rsidP="00525E50">
      <w:pPr>
        <w:pStyle w:val="ListParagraph"/>
        <w:numPr>
          <w:ilvl w:val="0"/>
          <w:numId w:val="31"/>
        </w:numPr>
        <w:rPr>
          <w:sz w:val="24"/>
          <w:szCs w:val="24"/>
        </w:rPr>
      </w:pPr>
      <w:r w:rsidRPr="00525E50">
        <w:rPr>
          <w:sz w:val="24"/>
          <w:szCs w:val="24"/>
        </w:rPr>
        <w:t>Well-informed health practitioners including</w:t>
      </w:r>
      <w:r w:rsidR="00432CB3" w:rsidRPr="00525E50">
        <w:rPr>
          <w:sz w:val="24"/>
          <w:szCs w:val="24"/>
        </w:rPr>
        <w:t>,</w:t>
      </w:r>
      <w:r w:rsidRPr="00525E50">
        <w:rPr>
          <w:sz w:val="24"/>
          <w:szCs w:val="24"/>
        </w:rPr>
        <w:t xml:space="preserve"> but not limited to</w:t>
      </w:r>
      <w:r w:rsidR="00D45042" w:rsidRPr="00525E50">
        <w:rPr>
          <w:sz w:val="24"/>
          <w:szCs w:val="24"/>
        </w:rPr>
        <w:t>,</w:t>
      </w:r>
      <w:r w:rsidRPr="00525E50">
        <w:rPr>
          <w:sz w:val="24"/>
          <w:szCs w:val="24"/>
        </w:rPr>
        <w:t xml:space="preserve"> General Practitioners</w:t>
      </w:r>
      <w:r w:rsidR="00372285" w:rsidRPr="00525E50">
        <w:rPr>
          <w:sz w:val="24"/>
          <w:szCs w:val="24"/>
        </w:rPr>
        <w:t>,</w:t>
      </w:r>
      <w:r w:rsidR="00432CB3" w:rsidRPr="00525E50">
        <w:rPr>
          <w:sz w:val="24"/>
          <w:szCs w:val="24"/>
        </w:rPr>
        <w:t xml:space="preserve"> and</w:t>
      </w:r>
      <w:r w:rsidR="00D45042" w:rsidRPr="00525E50">
        <w:rPr>
          <w:sz w:val="24"/>
          <w:szCs w:val="24"/>
        </w:rPr>
        <w:t xml:space="preserve"> nursing </w:t>
      </w:r>
      <w:r w:rsidR="00432CB3" w:rsidRPr="00525E50">
        <w:rPr>
          <w:sz w:val="24"/>
          <w:szCs w:val="24"/>
        </w:rPr>
        <w:t xml:space="preserve">and allied health </w:t>
      </w:r>
      <w:r w:rsidR="00D45042" w:rsidRPr="00525E50">
        <w:rPr>
          <w:sz w:val="24"/>
          <w:szCs w:val="24"/>
        </w:rPr>
        <w:t>staff</w:t>
      </w:r>
      <w:r w:rsidR="00864DF8" w:rsidRPr="00525E50">
        <w:rPr>
          <w:sz w:val="24"/>
          <w:szCs w:val="24"/>
        </w:rPr>
        <w:t xml:space="preserve"> in hospital settings</w:t>
      </w:r>
      <w:r w:rsidR="00372285" w:rsidRPr="00525E50">
        <w:rPr>
          <w:sz w:val="24"/>
          <w:szCs w:val="24"/>
        </w:rPr>
        <w:t>.</w:t>
      </w:r>
      <w:r w:rsidR="00432CB3" w:rsidRPr="00525E50">
        <w:rPr>
          <w:sz w:val="24"/>
          <w:szCs w:val="24"/>
        </w:rPr>
        <w:t xml:space="preserve"> </w:t>
      </w:r>
    </w:p>
    <w:p w14:paraId="687159AD" w14:textId="4922EA62" w:rsidR="00155709" w:rsidRPr="001E23B5" w:rsidRDefault="00155709" w:rsidP="00155709">
      <w:pPr>
        <w:rPr>
          <w:sz w:val="24"/>
          <w:szCs w:val="24"/>
        </w:rPr>
      </w:pPr>
      <w:r w:rsidRPr="001E23B5">
        <w:rPr>
          <w:i/>
          <w:iCs/>
          <w:sz w:val="24"/>
          <w:szCs w:val="24"/>
        </w:rPr>
        <w:t>David Swain</w:t>
      </w:r>
      <w:r w:rsidR="00956032" w:rsidRPr="001E23B5">
        <w:rPr>
          <w:sz w:val="24"/>
          <w:szCs w:val="24"/>
        </w:rPr>
        <w:t>:</w:t>
      </w:r>
      <w:r w:rsidRPr="001E23B5">
        <w:rPr>
          <w:sz w:val="24"/>
          <w:szCs w:val="24"/>
        </w:rPr>
        <w:t xml:space="preserve"> CEO Endeavour Foundation, </w:t>
      </w:r>
      <w:r w:rsidR="00C6345D" w:rsidRPr="001E23B5">
        <w:rPr>
          <w:sz w:val="24"/>
          <w:szCs w:val="24"/>
        </w:rPr>
        <w:t>and a Director of Guide Dogs Queensland</w:t>
      </w:r>
      <w:r w:rsidR="00524D86" w:rsidRPr="001E23B5">
        <w:rPr>
          <w:sz w:val="24"/>
          <w:szCs w:val="24"/>
        </w:rPr>
        <w:t>; former</w:t>
      </w:r>
      <w:r w:rsidR="00432CB3" w:rsidRPr="001E23B5">
        <w:rPr>
          <w:sz w:val="24"/>
          <w:szCs w:val="24"/>
        </w:rPr>
        <w:t xml:space="preserve"> </w:t>
      </w:r>
      <w:r w:rsidR="00104B52" w:rsidRPr="001E23B5">
        <w:rPr>
          <w:sz w:val="24"/>
          <w:szCs w:val="24"/>
        </w:rPr>
        <w:t xml:space="preserve">Chair, </w:t>
      </w:r>
      <w:r w:rsidR="00C6345D" w:rsidRPr="001E23B5">
        <w:rPr>
          <w:sz w:val="24"/>
          <w:szCs w:val="24"/>
        </w:rPr>
        <w:t>Community Services Industry Alliance Ltd</w:t>
      </w:r>
      <w:r w:rsidR="00BF45B8">
        <w:rPr>
          <w:sz w:val="24"/>
          <w:szCs w:val="24"/>
        </w:rPr>
        <w:t>;</w:t>
      </w:r>
      <w:r w:rsidR="00C6345D" w:rsidRPr="001E23B5">
        <w:rPr>
          <w:sz w:val="24"/>
          <w:szCs w:val="24"/>
        </w:rPr>
        <w:t xml:space="preserve"> and </w:t>
      </w:r>
      <w:r w:rsidR="00432CB3" w:rsidRPr="001E23B5">
        <w:rPr>
          <w:sz w:val="24"/>
          <w:szCs w:val="24"/>
        </w:rPr>
        <w:t xml:space="preserve">former </w:t>
      </w:r>
      <w:r w:rsidR="00C6345D" w:rsidRPr="001E23B5">
        <w:rPr>
          <w:sz w:val="24"/>
          <w:szCs w:val="24"/>
        </w:rPr>
        <w:t>Chief Operating Officer at Bolton Clarke</w:t>
      </w:r>
      <w:r w:rsidR="00432CB3" w:rsidRPr="001E23B5">
        <w:rPr>
          <w:sz w:val="24"/>
          <w:szCs w:val="24"/>
        </w:rPr>
        <w:t>.</w:t>
      </w:r>
      <w:r w:rsidR="00CF12BE" w:rsidRPr="001E23B5">
        <w:rPr>
          <w:sz w:val="24"/>
          <w:szCs w:val="24"/>
        </w:rPr>
        <w:t xml:space="preserve"> David’s key messages </w:t>
      </w:r>
      <w:r w:rsidR="00432CB3" w:rsidRPr="001E23B5">
        <w:rPr>
          <w:sz w:val="24"/>
          <w:szCs w:val="24"/>
        </w:rPr>
        <w:t xml:space="preserve">highlighted critical needs during the Omicron wave, particularly </w:t>
      </w:r>
      <w:r w:rsidR="00104B52" w:rsidRPr="001E23B5">
        <w:rPr>
          <w:sz w:val="24"/>
          <w:szCs w:val="24"/>
        </w:rPr>
        <w:t>from a provider perspective</w:t>
      </w:r>
      <w:r w:rsidR="006C4C03" w:rsidRPr="001E23B5">
        <w:rPr>
          <w:sz w:val="24"/>
          <w:szCs w:val="24"/>
        </w:rPr>
        <w:t>:</w:t>
      </w:r>
    </w:p>
    <w:p w14:paraId="6F54F2ED" w14:textId="21A0639A" w:rsidR="002E057F" w:rsidRPr="001E23B5" w:rsidRDefault="002E057F" w:rsidP="00AC438B">
      <w:pPr>
        <w:pStyle w:val="ListParagraph"/>
        <w:numPr>
          <w:ilvl w:val="0"/>
          <w:numId w:val="32"/>
        </w:numPr>
        <w:rPr>
          <w:sz w:val="24"/>
          <w:szCs w:val="24"/>
        </w:rPr>
      </w:pPr>
      <w:r w:rsidRPr="001E23B5">
        <w:rPr>
          <w:sz w:val="24"/>
          <w:szCs w:val="24"/>
        </w:rPr>
        <w:t xml:space="preserve">Support to </w:t>
      </w:r>
      <w:r w:rsidR="00BA3223" w:rsidRPr="001E23B5">
        <w:rPr>
          <w:sz w:val="24"/>
          <w:szCs w:val="24"/>
        </w:rPr>
        <w:t>people with disability with h</w:t>
      </w:r>
      <w:r w:rsidRPr="001E23B5">
        <w:rPr>
          <w:sz w:val="24"/>
          <w:szCs w:val="24"/>
        </w:rPr>
        <w:t>igh support needs</w:t>
      </w:r>
      <w:r w:rsidR="00520F7E" w:rsidRPr="001E23B5">
        <w:rPr>
          <w:sz w:val="24"/>
          <w:szCs w:val="24"/>
        </w:rPr>
        <w:t>, including those with significant co</w:t>
      </w:r>
      <w:r w:rsidR="00372285" w:rsidRPr="001E23B5">
        <w:rPr>
          <w:sz w:val="24"/>
          <w:szCs w:val="24"/>
        </w:rPr>
        <w:t>-</w:t>
      </w:r>
      <w:r w:rsidR="00520F7E" w:rsidRPr="001E23B5">
        <w:rPr>
          <w:sz w:val="24"/>
          <w:szCs w:val="24"/>
        </w:rPr>
        <w:t>morbidities, through h</w:t>
      </w:r>
      <w:r w:rsidRPr="001E23B5">
        <w:rPr>
          <w:sz w:val="24"/>
          <w:szCs w:val="24"/>
        </w:rPr>
        <w:t xml:space="preserve">eightened awareness </w:t>
      </w:r>
      <w:r w:rsidR="00520F7E" w:rsidRPr="001E23B5">
        <w:rPr>
          <w:sz w:val="24"/>
          <w:szCs w:val="24"/>
        </w:rPr>
        <w:t>by</w:t>
      </w:r>
      <w:r w:rsidRPr="001E23B5">
        <w:rPr>
          <w:sz w:val="24"/>
          <w:szCs w:val="24"/>
        </w:rPr>
        <w:t xml:space="preserve"> health care personnel</w:t>
      </w:r>
      <w:r w:rsidR="00520F7E" w:rsidRPr="001E23B5">
        <w:rPr>
          <w:sz w:val="24"/>
          <w:szCs w:val="24"/>
        </w:rPr>
        <w:t xml:space="preserve"> and infection controls to p</w:t>
      </w:r>
      <w:r w:rsidRPr="001E23B5">
        <w:rPr>
          <w:sz w:val="24"/>
          <w:szCs w:val="24"/>
        </w:rPr>
        <w:t xml:space="preserve">revent </w:t>
      </w:r>
      <w:r w:rsidR="00520F7E" w:rsidRPr="001E23B5">
        <w:rPr>
          <w:sz w:val="24"/>
          <w:szCs w:val="24"/>
        </w:rPr>
        <w:t xml:space="preserve">the spread of </w:t>
      </w:r>
      <w:r w:rsidR="00525E50">
        <w:rPr>
          <w:sz w:val="24"/>
          <w:szCs w:val="24"/>
        </w:rPr>
        <w:t>COVID-19</w:t>
      </w:r>
      <w:r w:rsidRPr="001E23B5">
        <w:rPr>
          <w:sz w:val="24"/>
          <w:szCs w:val="24"/>
        </w:rPr>
        <w:t xml:space="preserve"> through people’s homes</w:t>
      </w:r>
    </w:p>
    <w:p w14:paraId="52AC2C25" w14:textId="7285B57D" w:rsidR="002E057F" w:rsidRPr="001E23B5" w:rsidRDefault="00BA3223" w:rsidP="00AC438B">
      <w:pPr>
        <w:pStyle w:val="ListParagraph"/>
        <w:numPr>
          <w:ilvl w:val="0"/>
          <w:numId w:val="32"/>
        </w:numPr>
        <w:rPr>
          <w:sz w:val="24"/>
          <w:szCs w:val="24"/>
        </w:rPr>
      </w:pPr>
      <w:r w:rsidRPr="001E23B5">
        <w:rPr>
          <w:sz w:val="24"/>
          <w:szCs w:val="24"/>
        </w:rPr>
        <w:lastRenderedPageBreak/>
        <w:t>Business continuity</w:t>
      </w:r>
      <w:r w:rsidR="00520F7E" w:rsidRPr="001E23B5">
        <w:rPr>
          <w:sz w:val="24"/>
          <w:szCs w:val="24"/>
        </w:rPr>
        <w:t xml:space="preserve"> through ready access to experienced staff</w:t>
      </w:r>
    </w:p>
    <w:p w14:paraId="0DD8CB96" w14:textId="33B69477" w:rsidR="002E057F" w:rsidRPr="001E23B5" w:rsidRDefault="00BB50EB" w:rsidP="00AC438B">
      <w:pPr>
        <w:pStyle w:val="ListParagraph"/>
        <w:numPr>
          <w:ilvl w:val="0"/>
          <w:numId w:val="32"/>
        </w:numPr>
        <w:rPr>
          <w:sz w:val="24"/>
          <w:szCs w:val="24"/>
        </w:rPr>
      </w:pPr>
      <w:r w:rsidRPr="001E23B5">
        <w:rPr>
          <w:sz w:val="24"/>
          <w:szCs w:val="24"/>
        </w:rPr>
        <w:t>A</w:t>
      </w:r>
      <w:r w:rsidR="00520F7E" w:rsidRPr="001E23B5">
        <w:rPr>
          <w:sz w:val="24"/>
          <w:szCs w:val="24"/>
        </w:rPr>
        <w:t>ccess to v</w:t>
      </w:r>
      <w:r w:rsidR="00BA3223" w:rsidRPr="001E23B5">
        <w:rPr>
          <w:sz w:val="24"/>
          <w:szCs w:val="24"/>
        </w:rPr>
        <w:t>accination</w:t>
      </w:r>
      <w:r w:rsidR="00520F7E" w:rsidRPr="001E23B5">
        <w:rPr>
          <w:sz w:val="24"/>
          <w:szCs w:val="24"/>
        </w:rPr>
        <w:t>s</w:t>
      </w:r>
      <w:r w:rsidR="00BA3223" w:rsidRPr="001E23B5">
        <w:rPr>
          <w:sz w:val="24"/>
          <w:szCs w:val="24"/>
        </w:rPr>
        <w:t xml:space="preserve"> </w:t>
      </w:r>
      <w:r w:rsidR="00520F7E" w:rsidRPr="001E23B5">
        <w:rPr>
          <w:sz w:val="24"/>
          <w:szCs w:val="24"/>
        </w:rPr>
        <w:t>by people with disability with high support needs, including those with significant co</w:t>
      </w:r>
      <w:r w:rsidR="00372285" w:rsidRPr="001E23B5">
        <w:rPr>
          <w:sz w:val="24"/>
          <w:szCs w:val="24"/>
        </w:rPr>
        <w:t>-</w:t>
      </w:r>
      <w:r w:rsidR="00520F7E" w:rsidRPr="001E23B5">
        <w:rPr>
          <w:sz w:val="24"/>
          <w:szCs w:val="24"/>
        </w:rPr>
        <w:t>morbidities</w:t>
      </w:r>
    </w:p>
    <w:p w14:paraId="5322C95F" w14:textId="584F9EB4" w:rsidR="00BA3223" w:rsidRPr="001E23B5" w:rsidRDefault="00BA3223" w:rsidP="00AC438B">
      <w:pPr>
        <w:pStyle w:val="ListParagraph"/>
        <w:numPr>
          <w:ilvl w:val="0"/>
          <w:numId w:val="32"/>
        </w:numPr>
        <w:rPr>
          <w:sz w:val="24"/>
          <w:szCs w:val="24"/>
        </w:rPr>
      </w:pPr>
      <w:r w:rsidRPr="001E23B5">
        <w:rPr>
          <w:sz w:val="24"/>
          <w:szCs w:val="24"/>
        </w:rPr>
        <w:t xml:space="preserve">Ready availability of critical </w:t>
      </w:r>
      <w:r w:rsidR="00372285" w:rsidRPr="001E23B5">
        <w:rPr>
          <w:sz w:val="24"/>
          <w:szCs w:val="24"/>
        </w:rPr>
        <w:t xml:space="preserve">responses, </w:t>
      </w:r>
      <w:r w:rsidRPr="001E23B5">
        <w:rPr>
          <w:sz w:val="24"/>
          <w:szCs w:val="24"/>
        </w:rPr>
        <w:t>services</w:t>
      </w:r>
      <w:r w:rsidR="00524D86" w:rsidRPr="001E23B5">
        <w:rPr>
          <w:sz w:val="24"/>
          <w:szCs w:val="24"/>
        </w:rPr>
        <w:t>,</w:t>
      </w:r>
      <w:r w:rsidRPr="001E23B5">
        <w:rPr>
          <w:sz w:val="24"/>
          <w:szCs w:val="24"/>
        </w:rPr>
        <w:t xml:space="preserve"> and supplies:</w:t>
      </w:r>
    </w:p>
    <w:p w14:paraId="25A9525D" w14:textId="54C52F3E" w:rsidR="00BA3223" w:rsidRPr="001E23B5" w:rsidRDefault="00BA3223" w:rsidP="00AC438B">
      <w:pPr>
        <w:pStyle w:val="ListParagraph"/>
        <w:numPr>
          <w:ilvl w:val="1"/>
          <w:numId w:val="32"/>
        </w:numPr>
        <w:rPr>
          <w:sz w:val="24"/>
          <w:szCs w:val="24"/>
        </w:rPr>
      </w:pPr>
      <w:r w:rsidRPr="001E23B5">
        <w:rPr>
          <w:sz w:val="24"/>
          <w:szCs w:val="24"/>
        </w:rPr>
        <w:t>Testing</w:t>
      </w:r>
      <w:r w:rsidR="00372285" w:rsidRPr="001E23B5">
        <w:rPr>
          <w:sz w:val="24"/>
          <w:szCs w:val="24"/>
        </w:rPr>
        <w:t xml:space="preserve">, including </w:t>
      </w:r>
      <w:r w:rsidRPr="001E23B5">
        <w:rPr>
          <w:sz w:val="24"/>
          <w:szCs w:val="24"/>
        </w:rPr>
        <w:t>RATs</w:t>
      </w:r>
    </w:p>
    <w:p w14:paraId="299BB9F9" w14:textId="0B285254" w:rsidR="00BA3223" w:rsidRPr="001E23B5" w:rsidRDefault="00BA3223" w:rsidP="00AC438B">
      <w:pPr>
        <w:pStyle w:val="ListParagraph"/>
        <w:numPr>
          <w:ilvl w:val="1"/>
          <w:numId w:val="32"/>
        </w:numPr>
        <w:rPr>
          <w:sz w:val="24"/>
          <w:szCs w:val="24"/>
        </w:rPr>
      </w:pPr>
      <w:r w:rsidRPr="001E23B5">
        <w:rPr>
          <w:sz w:val="24"/>
          <w:szCs w:val="24"/>
        </w:rPr>
        <w:t>Priority treatment</w:t>
      </w:r>
    </w:p>
    <w:p w14:paraId="24EB19D6" w14:textId="58E4AC63" w:rsidR="00BA3223" w:rsidRPr="001E23B5" w:rsidRDefault="00BA3223" w:rsidP="00AC438B">
      <w:pPr>
        <w:pStyle w:val="ListParagraph"/>
        <w:numPr>
          <w:ilvl w:val="1"/>
          <w:numId w:val="32"/>
        </w:numPr>
        <w:rPr>
          <w:sz w:val="24"/>
          <w:szCs w:val="24"/>
        </w:rPr>
      </w:pPr>
      <w:r w:rsidRPr="001E23B5">
        <w:rPr>
          <w:sz w:val="24"/>
          <w:szCs w:val="24"/>
        </w:rPr>
        <w:t>A</w:t>
      </w:r>
      <w:r w:rsidR="00520F7E" w:rsidRPr="001E23B5">
        <w:rPr>
          <w:sz w:val="24"/>
          <w:szCs w:val="24"/>
        </w:rPr>
        <w:t>bility</w:t>
      </w:r>
      <w:r w:rsidRPr="001E23B5">
        <w:rPr>
          <w:sz w:val="24"/>
          <w:szCs w:val="24"/>
        </w:rPr>
        <w:t xml:space="preserve"> to isolat</w:t>
      </w:r>
      <w:r w:rsidR="00372285" w:rsidRPr="001E23B5">
        <w:rPr>
          <w:sz w:val="24"/>
          <w:szCs w:val="24"/>
        </w:rPr>
        <w:t>e safely,</w:t>
      </w:r>
      <w:r w:rsidRPr="001E23B5">
        <w:rPr>
          <w:sz w:val="24"/>
          <w:szCs w:val="24"/>
        </w:rPr>
        <w:t xml:space="preserve"> and</w:t>
      </w:r>
      <w:r w:rsidR="00372285" w:rsidRPr="001E23B5">
        <w:rPr>
          <w:sz w:val="24"/>
          <w:szCs w:val="24"/>
        </w:rPr>
        <w:t>/or</w:t>
      </w:r>
      <w:r w:rsidRPr="001E23B5">
        <w:rPr>
          <w:sz w:val="24"/>
          <w:szCs w:val="24"/>
        </w:rPr>
        <w:t xml:space="preserve"> </w:t>
      </w:r>
      <w:r w:rsidR="00520F7E" w:rsidRPr="001E23B5">
        <w:rPr>
          <w:sz w:val="24"/>
          <w:szCs w:val="24"/>
        </w:rPr>
        <w:t xml:space="preserve">access </w:t>
      </w:r>
      <w:r w:rsidRPr="001E23B5">
        <w:rPr>
          <w:sz w:val="24"/>
          <w:szCs w:val="24"/>
        </w:rPr>
        <w:t>to care in hospital, pending health requirements</w:t>
      </w:r>
    </w:p>
    <w:p w14:paraId="4925F12A" w14:textId="01598088" w:rsidR="00BA3223" w:rsidRPr="001E23B5" w:rsidRDefault="00BA3223" w:rsidP="00AC438B">
      <w:pPr>
        <w:pStyle w:val="ListParagraph"/>
        <w:numPr>
          <w:ilvl w:val="1"/>
          <w:numId w:val="32"/>
        </w:numPr>
        <w:rPr>
          <w:sz w:val="24"/>
          <w:szCs w:val="24"/>
        </w:rPr>
      </w:pPr>
      <w:r w:rsidRPr="001E23B5">
        <w:rPr>
          <w:sz w:val="24"/>
          <w:szCs w:val="24"/>
        </w:rPr>
        <w:t>Staffing levels</w:t>
      </w:r>
    </w:p>
    <w:p w14:paraId="52577CFE" w14:textId="7EB6E0A3" w:rsidR="00BA3223" w:rsidRDefault="00055684" w:rsidP="00AC438B">
      <w:pPr>
        <w:pStyle w:val="ListParagraph"/>
        <w:numPr>
          <w:ilvl w:val="1"/>
          <w:numId w:val="32"/>
        </w:numPr>
        <w:spacing w:before="240"/>
        <w:rPr>
          <w:sz w:val="24"/>
          <w:szCs w:val="24"/>
        </w:rPr>
      </w:pPr>
      <w:r w:rsidRPr="001E23B5">
        <w:rPr>
          <w:sz w:val="24"/>
          <w:szCs w:val="24"/>
        </w:rPr>
        <w:t xml:space="preserve">Planned discharge to </w:t>
      </w:r>
      <w:r w:rsidR="00520F7E" w:rsidRPr="001E23B5">
        <w:rPr>
          <w:sz w:val="24"/>
          <w:szCs w:val="24"/>
        </w:rPr>
        <w:t>residential</w:t>
      </w:r>
      <w:r w:rsidRPr="001E23B5">
        <w:rPr>
          <w:sz w:val="24"/>
          <w:szCs w:val="24"/>
        </w:rPr>
        <w:t xml:space="preserve"> care settings</w:t>
      </w:r>
      <w:r w:rsidR="00864DF8" w:rsidRPr="001E23B5">
        <w:rPr>
          <w:sz w:val="24"/>
          <w:szCs w:val="24"/>
        </w:rPr>
        <w:t>, particularly</w:t>
      </w:r>
      <w:r w:rsidRPr="001E23B5">
        <w:rPr>
          <w:sz w:val="24"/>
          <w:szCs w:val="24"/>
        </w:rPr>
        <w:t xml:space="preserve"> while </w:t>
      </w:r>
      <w:r w:rsidR="00956032" w:rsidRPr="001E23B5">
        <w:rPr>
          <w:sz w:val="24"/>
          <w:szCs w:val="24"/>
        </w:rPr>
        <w:t xml:space="preserve">a person </w:t>
      </w:r>
      <w:r w:rsidR="00864DF8" w:rsidRPr="001E23B5">
        <w:rPr>
          <w:sz w:val="24"/>
          <w:szCs w:val="24"/>
        </w:rPr>
        <w:t>is</w:t>
      </w:r>
      <w:r w:rsidR="00956032" w:rsidRPr="001E23B5">
        <w:rPr>
          <w:sz w:val="24"/>
          <w:szCs w:val="24"/>
        </w:rPr>
        <w:t xml:space="preserve"> </w:t>
      </w:r>
      <w:r w:rsidR="00525E50">
        <w:rPr>
          <w:sz w:val="24"/>
          <w:szCs w:val="24"/>
        </w:rPr>
        <w:t>COVID-19</w:t>
      </w:r>
      <w:r w:rsidRPr="001E23B5">
        <w:rPr>
          <w:sz w:val="24"/>
          <w:szCs w:val="24"/>
        </w:rPr>
        <w:t xml:space="preserve">-positive, </w:t>
      </w:r>
      <w:r w:rsidR="00BF45B8">
        <w:rPr>
          <w:sz w:val="24"/>
          <w:szCs w:val="24"/>
        </w:rPr>
        <w:t>that is,</w:t>
      </w:r>
      <w:r w:rsidRPr="001E23B5">
        <w:rPr>
          <w:sz w:val="24"/>
          <w:szCs w:val="24"/>
        </w:rPr>
        <w:t xml:space="preserve"> </w:t>
      </w:r>
      <w:r w:rsidR="00864DF8" w:rsidRPr="001E23B5">
        <w:rPr>
          <w:sz w:val="24"/>
          <w:szCs w:val="24"/>
        </w:rPr>
        <w:t>consideration of capacity for isolation</w:t>
      </w:r>
      <w:r w:rsidRPr="001E23B5">
        <w:rPr>
          <w:sz w:val="24"/>
          <w:szCs w:val="24"/>
        </w:rPr>
        <w:t>,</w:t>
      </w:r>
      <w:r w:rsidR="00864DF8" w:rsidRPr="001E23B5">
        <w:rPr>
          <w:sz w:val="24"/>
          <w:szCs w:val="24"/>
        </w:rPr>
        <w:t xml:space="preserve"> and</w:t>
      </w:r>
      <w:r w:rsidRPr="001E23B5">
        <w:rPr>
          <w:sz w:val="24"/>
          <w:szCs w:val="24"/>
        </w:rPr>
        <w:t xml:space="preserve"> </w:t>
      </w:r>
      <w:r w:rsidR="00864DF8" w:rsidRPr="001E23B5">
        <w:rPr>
          <w:sz w:val="24"/>
          <w:szCs w:val="24"/>
        </w:rPr>
        <w:t xml:space="preserve">sufficient supply </w:t>
      </w:r>
      <w:r w:rsidR="00372285" w:rsidRPr="001E23B5">
        <w:rPr>
          <w:sz w:val="24"/>
          <w:szCs w:val="24"/>
        </w:rPr>
        <w:t xml:space="preserve">of </w:t>
      </w:r>
      <w:r w:rsidRPr="001E23B5">
        <w:rPr>
          <w:sz w:val="24"/>
          <w:szCs w:val="24"/>
        </w:rPr>
        <w:t xml:space="preserve">PPE and </w:t>
      </w:r>
      <w:r w:rsidR="00372285" w:rsidRPr="001E23B5">
        <w:rPr>
          <w:sz w:val="24"/>
          <w:szCs w:val="24"/>
        </w:rPr>
        <w:t>testing</w:t>
      </w:r>
      <w:r w:rsidR="00E81D4D">
        <w:rPr>
          <w:sz w:val="24"/>
          <w:szCs w:val="24"/>
        </w:rPr>
        <w:t>.</w:t>
      </w:r>
    </w:p>
    <w:p w14:paraId="3D4E0F7A" w14:textId="77777777" w:rsidR="005C6B27" w:rsidRDefault="005C6B27" w:rsidP="005C6B27">
      <w:pPr>
        <w:pStyle w:val="ListParagraph"/>
        <w:spacing w:before="240"/>
        <w:ind w:left="709"/>
        <w:rPr>
          <w:sz w:val="24"/>
          <w:szCs w:val="24"/>
        </w:rPr>
      </w:pPr>
    </w:p>
    <w:p w14:paraId="26F6AD99" w14:textId="77777777" w:rsidR="00AC438B" w:rsidRDefault="00AC438B">
      <w:pPr>
        <w:rPr>
          <w:b/>
          <w:bCs/>
          <w:color w:val="70AD47" w:themeColor="accent6"/>
          <w:sz w:val="40"/>
          <w:szCs w:val="40"/>
        </w:rPr>
      </w:pPr>
      <w:r>
        <w:rPr>
          <w:b/>
          <w:bCs/>
          <w:color w:val="70AD47" w:themeColor="accent6"/>
          <w:sz w:val="40"/>
          <w:szCs w:val="40"/>
        </w:rPr>
        <w:br w:type="page"/>
      </w:r>
    </w:p>
    <w:p w14:paraId="1934948F" w14:textId="4E978C85" w:rsidR="007E7285" w:rsidRPr="00AC438B" w:rsidRDefault="004845F1" w:rsidP="00525E50">
      <w:pPr>
        <w:pStyle w:val="ListParagraph"/>
        <w:numPr>
          <w:ilvl w:val="0"/>
          <w:numId w:val="27"/>
        </w:numPr>
        <w:spacing w:before="240"/>
        <w:rPr>
          <w:b/>
          <w:bCs/>
          <w:color w:val="70AD47" w:themeColor="accent6"/>
          <w:sz w:val="40"/>
          <w:szCs w:val="40"/>
        </w:rPr>
      </w:pPr>
      <w:r w:rsidRPr="00AC438B">
        <w:rPr>
          <w:b/>
          <w:bCs/>
          <w:color w:val="70AD47" w:themeColor="accent6"/>
          <w:sz w:val="40"/>
          <w:szCs w:val="40"/>
        </w:rPr>
        <w:lastRenderedPageBreak/>
        <w:t>Key</w:t>
      </w:r>
      <w:r w:rsidR="00FD5556" w:rsidRPr="00AC438B">
        <w:rPr>
          <w:b/>
          <w:bCs/>
          <w:color w:val="70AD47" w:themeColor="accent6"/>
          <w:sz w:val="40"/>
          <w:szCs w:val="40"/>
        </w:rPr>
        <w:t xml:space="preserve"> </w:t>
      </w:r>
      <w:r w:rsidR="005C6B27" w:rsidRPr="00AC438B">
        <w:rPr>
          <w:b/>
          <w:bCs/>
          <w:color w:val="70AD47" w:themeColor="accent6"/>
          <w:sz w:val="40"/>
          <w:szCs w:val="40"/>
        </w:rPr>
        <w:t xml:space="preserve">themes and </w:t>
      </w:r>
      <w:r w:rsidR="00D37455" w:rsidRPr="00AC438B">
        <w:rPr>
          <w:b/>
          <w:bCs/>
          <w:color w:val="70AD47" w:themeColor="accent6"/>
          <w:sz w:val="40"/>
          <w:szCs w:val="40"/>
        </w:rPr>
        <w:t xml:space="preserve">issues </w:t>
      </w:r>
    </w:p>
    <w:p w14:paraId="067CCE82" w14:textId="01C54809" w:rsidR="00D925F9" w:rsidRDefault="00D925F9" w:rsidP="009D3E12">
      <w:pPr>
        <w:rPr>
          <w:sz w:val="24"/>
          <w:szCs w:val="24"/>
        </w:rPr>
      </w:pPr>
      <w:r>
        <w:rPr>
          <w:sz w:val="24"/>
          <w:szCs w:val="24"/>
        </w:rPr>
        <w:t>P</w:t>
      </w:r>
      <w:r w:rsidR="00467856">
        <w:rPr>
          <w:sz w:val="24"/>
          <w:szCs w:val="24"/>
        </w:rPr>
        <w:t xml:space="preserve">articipants identified key issues </w:t>
      </w:r>
      <w:r w:rsidR="00474D71">
        <w:rPr>
          <w:sz w:val="24"/>
          <w:szCs w:val="24"/>
        </w:rPr>
        <w:t>impacting</w:t>
      </w:r>
      <w:r w:rsidR="00467856">
        <w:rPr>
          <w:sz w:val="24"/>
          <w:szCs w:val="24"/>
        </w:rPr>
        <w:t xml:space="preserve"> people with disability through the pandemic, and especially through </w:t>
      </w:r>
      <w:r w:rsidR="004D496C">
        <w:rPr>
          <w:sz w:val="24"/>
          <w:szCs w:val="24"/>
        </w:rPr>
        <w:t>the</w:t>
      </w:r>
      <w:r w:rsidR="00467856">
        <w:rPr>
          <w:sz w:val="24"/>
          <w:szCs w:val="24"/>
        </w:rPr>
        <w:t xml:space="preserve"> Omicron wave. </w:t>
      </w:r>
    </w:p>
    <w:p w14:paraId="518979E4" w14:textId="37E8E61D" w:rsidR="00520978" w:rsidRPr="00520978" w:rsidRDefault="00520978" w:rsidP="00520978">
      <w:pPr>
        <w:rPr>
          <w:sz w:val="24"/>
          <w:szCs w:val="24"/>
        </w:rPr>
      </w:pPr>
      <w:r w:rsidRPr="00B21CD7">
        <w:rPr>
          <w:sz w:val="24"/>
          <w:szCs w:val="24"/>
        </w:rPr>
        <w:t>Participants identified responses they considered had worked well and that should be retained in any forward plan, along with responses they considered required further work to enhance their efficacy.</w:t>
      </w:r>
    </w:p>
    <w:p w14:paraId="3DA4A014" w14:textId="1CD1AB01" w:rsidR="00BE7974" w:rsidRDefault="00AC438B" w:rsidP="009D3E12">
      <w:pPr>
        <w:rPr>
          <w:sz w:val="24"/>
          <w:szCs w:val="24"/>
        </w:rPr>
      </w:pPr>
      <w:r>
        <w:rPr>
          <w:noProof/>
          <w:sz w:val="24"/>
          <w:szCs w:val="24"/>
        </w:rPr>
        <w:drawing>
          <wp:anchor distT="0" distB="0" distL="114300" distR="114300" simplePos="0" relativeHeight="251664384" behindDoc="1" locked="0" layoutInCell="1" allowOverlap="1" wp14:anchorId="04AB7D81" wp14:editId="17DB73E9">
            <wp:simplePos x="0" y="0"/>
            <wp:positionH relativeFrom="column">
              <wp:posOffset>1310640</wp:posOffset>
            </wp:positionH>
            <wp:positionV relativeFrom="paragraph">
              <wp:posOffset>418465</wp:posOffset>
            </wp:positionV>
            <wp:extent cx="5276850" cy="2657475"/>
            <wp:effectExtent l="0" t="19050" r="0" b="0"/>
            <wp:wrapTight wrapText="bothSides">
              <wp:wrapPolygon edited="0">
                <wp:start x="9981" y="-155"/>
                <wp:lineTo x="7486" y="2323"/>
                <wp:lineTo x="6082" y="4955"/>
                <wp:lineTo x="5458" y="10065"/>
                <wp:lineTo x="5458" y="13935"/>
                <wp:lineTo x="5614" y="15019"/>
                <wp:lineTo x="6628" y="17652"/>
                <wp:lineTo x="8188" y="19974"/>
                <wp:lineTo x="8266" y="20439"/>
                <wp:lineTo x="9123" y="21058"/>
                <wp:lineTo x="9981" y="21368"/>
                <wp:lineTo x="11541" y="21368"/>
                <wp:lineTo x="11619" y="21058"/>
                <wp:lineTo x="13724" y="19974"/>
                <wp:lineTo x="13802" y="19974"/>
                <wp:lineTo x="14894" y="17497"/>
                <wp:lineTo x="15674" y="15019"/>
                <wp:lineTo x="16219" y="12542"/>
                <wp:lineTo x="15830" y="7587"/>
                <wp:lineTo x="15284" y="5574"/>
                <wp:lineTo x="15206" y="4181"/>
                <wp:lineTo x="14426" y="2632"/>
                <wp:lineTo x="13958" y="2632"/>
                <wp:lineTo x="14036" y="2013"/>
                <wp:lineTo x="11463" y="155"/>
                <wp:lineTo x="10449" y="-155"/>
                <wp:lineTo x="9981" y="-155"/>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63573C">
        <w:rPr>
          <w:sz w:val="24"/>
          <w:szCs w:val="24"/>
        </w:rPr>
        <w:t xml:space="preserve">Participants particularly </w:t>
      </w:r>
      <w:r w:rsidR="00474D71">
        <w:rPr>
          <w:sz w:val="24"/>
          <w:szCs w:val="24"/>
        </w:rPr>
        <w:t>identified</w:t>
      </w:r>
      <w:r w:rsidR="0063573C">
        <w:rPr>
          <w:sz w:val="24"/>
          <w:szCs w:val="24"/>
        </w:rPr>
        <w:t xml:space="preserve"> strategies </w:t>
      </w:r>
      <w:r w:rsidR="00D37455">
        <w:rPr>
          <w:sz w:val="24"/>
          <w:szCs w:val="24"/>
        </w:rPr>
        <w:t>in respect of</w:t>
      </w:r>
      <w:r w:rsidR="00474D71">
        <w:rPr>
          <w:sz w:val="24"/>
          <w:szCs w:val="24"/>
        </w:rPr>
        <w:t xml:space="preserve"> the availability</w:t>
      </w:r>
      <w:r w:rsidR="00BF45B8">
        <w:rPr>
          <w:sz w:val="24"/>
          <w:szCs w:val="24"/>
        </w:rPr>
        <w:t xml:space="preserve"> of</w:t>
      </w:r>
      <w:r w:rsidR="00474D71">
        <w:rPr>
          <w:sz w:val="24"/>
          <w:szCs w:val="24"/>
        </w:rPr>
        <w:t>, access to,</w:t>
      </w:r>
      <w:r w:rsidR="0063573C">
        <w:rPr>
          <w:sz w:val="24"/>
          <w:szCs w:val="24"/>
        </w:rPr>
        <w:t xml:space="preserve"> and </w:t>
      </w:r>
      <w:r w:rsidR="00474D71">
        <w:rPr>
          <w:sz w:val="24"/>
          <w:szCs w:val="24"/>
        </w:rPr>
        <w:t xml:space="preserve">efficacy of, the key </w:t>
      </w:r>
      <w:r w:rsidR="00B21CD7">
        <w:rPr>
          <w:sz w:val="24"/>
          <w:szCs w:val="24"/>
        </w:rPr>
        <w:t>theme</w:t>
      </w:r>
      <w:r w:rsidR="00BF45B8">
        <w:rPr>
          <w:sz w:val="24"/>
          <w:szCs w:val="24"/>
        </w:rPr>
        <w:t>s</w:t>
      </w:r>
      <w:r w:rsidR="00474D71">
        <w:rPr>
          <w:sz w:val="24"/>
          <w:szCs w:val="24"/>
        </w:rPr>
        <w:t xml:space="preserve"> of</w:t>
      </w:r>
      <w:r w:rsidR="0063573C">
        <w:rPr>
          <w:sz w:val="24"/>
          <w:szCs w:val="24"/>
        </w:rPr>
        <w:t xml:space="preserve">: </w:t>
      </w:r>
    </w:p>
    <w:p w14:paraId="68F2609E" w14:textId="459362E3" w:rsidR="00AC438B" w:rsidRDefault="00AC438B" w:rsidP="009D3E12">
      <w:pPr>
        <w:rPr>
          <w:sz w:val="24"/>
          <w:szCs w:val="24"/>
        </w:rPr>
      </w:pPr>
    </w:p>
    <w:p w14:paraId="424584E4" w14:textId="77777777" w:rsidR="00AC438B" w:rsidRDefault="00AC438B" w:rsidP="009D3E12">
      <w:pPr>
        <w:rPr>
          <w:sz w:val="24"/>
          <w:szCs w:val="24"/>
        </w:rPr>
      </w:pPr>
    </w:p>
    <w:p w14:paraId="60C2F04D" w14:textId="14EE2F4F" w:rsidR="00897F98" w:rsidRPr="00C91324" w:rsidRDefault="00897F98" w:rsidP="00ED6034">
      <w:pPr>
        <w:pStyle w:val="ListParagraph"/>
        <w:numPr>
          <w:ilvl w:val="0"/>
          <w:numId w:val="21"/>
        </w:numPr>
        <w:rPr>
          <w:sz w:val="24"/>
          <w:szCs w:val="24"/>
        </w:rPr>
      </w:pPr>
      <w:bookmarkStart w:id="8" w:name="_Hlk105248816"/>
      <w:r w:rsidRPr="00C91324">
        <w:rPr>
          <w:sz w:val="24"/>
          <w:szCs w:val="24"/>
        </w:rPr>
        <w:t>Partnership and collaboration</w:t>
      </w:r>
    </w:p>
    <w:p w14:paraId="7DC899DE" w14:textId="77777777" w:rsidR="00E66F52" w:rsidRPr="00C91324" w:rsidRDefault="00E66F52" w:rsidP="00ED6034">
      <w:pPr>
        <w:pStyle w:val="ListParagraph"/>
        <w:numPr>
          <w:ilvl w:val="0"/>
          <w:numId w:val="21"/>
        </w:numPr>
        <w:rPr>
          <w:sz w:val="24"/>
          <w:szCs w:val="24"/>
        </w:rPr>
      </w:pPr>
      <w:r w:rsidRPr="00C91324">
        <w:rPr>
          <w:sz w:val="24"/>
          <w:szCs w:val="24"/>
        </w:rPr>
        <w:t xml:space="preserve">Communication and information </w:t>
      </w:r>
    </w:p>
    <w:p w14:paraId="31899DB5" w14:textId="77777777" w:rsidR="00897F98" w:rsidRPr="00C91324" w:rsidRDefault="00897F98" w:rsidP="00ED6034">
      <w:pPr>
        <w:pStyle w:val="ListParagraph"/>
        <w:numPr>
          <w:ilvl w:val="0"/>
          <w:numId w:val="21"/>
        </w:numPr>
        <w:rPr>
          <w:sz w:val="24"/>
          <w:szCs w:val="24"/>
        </w:rPr>
      </w:pPr>
      <w:r w:rsidRPr="00C91324">
        <w:rPr>
          <w:sz w:val="24"/>
          <w:szCs w:val="24"/>
        </w:rPr>
        <w:t>Preparedness and planning</w:t>
      </w:r>
    </w:p>
    <w:p w14:paraId="2B674757" w14:textId="15786920" w:rsidR="00897F98" w:rsidRPr="00C91324" w:rsidRDefault="00897F98" w:rsidP="00ED6034">
      <w:pPr>
        <w:pStyle w:val="ListParagraph"/>
        <w:numPr>
          <w:ilvl w:val="0"/>
          <w:numId w:val="21"/>
        </w:numPr>
        <w:rPr>
          <w:sz w:val="24"/>
          <w:szCs w:val="24"/>
        </w:rPr>
      </w:pPr>
      <w:r w:rsidRPr="00C91324">
        <w:rPr>
          <w:sz w:val="24"/>
          <w:szCs w:val="24"/>
        </w:rPr>
        <w:t xml:space="preserve">Health </w:t>
      </w:r>
      <w:r w:rsidR="00474D71" w:rsidRPr="00C91324">
        <w:rPr>
          <w:sz w:val="24"/>
          <w:szCs w:val="24"/>
        </w:rPr>
        <w:t xml:space="preserve">care </w:t>
      </w:r>
      <w:r w:rsidRPr="00C91324">
        <w:rPr>
          <w:sz w:val="24"/>
          <w:szCs w:val="24"/>
        </w:rPr>
        <w:t xml:space="preserve">system </w:t>
      </w:r>
    </w:p>
    <w:p w14:paraId="084A01B1" w14:textId="5D060B44" w:rsidR="00474D71" w:rsidRPr="00C91324" w:rsidRDefault="00474D71" w:rsidP="00ED6034">
      <w:pPr>
        <w:pStyle w:val="ListParagraph"/>
        <w:numPr>
          <w:ilvl w:val="0"/>
          <w:numId w:val="21"/>
        </w:numPr>
        <w:rPr>
          <w:sz w:val="24"/>
          <w:szCs w:val="24"/>
        </w:rPr>
      </w:pPr>
      <w:r w:rsidRPr="00C91324">
        <w:rPr>
          <w:sz w:val="24"/>
          <w:szCs w:val="24"/>
        </w:rPr>
        <w:t xml:space="preserve">Mental health </w:t>
      </w:r>
      <w:r w:rsidR="00CC1F41">
        <w:rPr>
          <w:sz w:val="24"/>
          <w:szCs w:val="24"/>
        </w:rPr>
        <w:t>and Wellbeing</w:t>
      </w:r>
    </w:p>
    <w:p w14:paraId="52CA08F7" w14:textId="77777777" w:rsidR="00E66F52" w:rsidRPr="00C91324" w:rsidRDefault="00E66F52" w:rsidP="00ED6034">
      <w:pPr>
        <w:pStyle w:val="ListParagraph"/>
        <w:numPr>
          <w:ilvl w:val="0"/>
          <w:numId w:val="21"/>
        </w:numPr>
        <w:rPr>
          <w:sz w:val="24"/>
          <w:szCs w:val="24"/>
        </w:rPr>
      </w:pPr>
      <w:r w:rsidRPr="00C91324">
        <w:rPr>
          <w:sz w:val="24"/>
          <w:szCs w:val="24"/>
        </w:rPr>
        <w:t>Workforce</w:t>
      </w:r>
    </w:p>
    <w:p w14:paraId="3428A0CF" w14:textId="18D4132D" w:rsidR="00897F98" w:rsidRPr="00C91324" w:rsidRDefault="00897F98" w:rsidP="00ED6034">
      <w:pPr>
        <w:pStyle w:val="ListParagraph"/>
        <w:numPr>
          <w:ilvl w:val="0"/>
          <w:numId w:val="21"/>
        </w:numPr>
        <w:rPr>
          <w:sz w:val="24"/>
          <w:szCs w:val="24"/>
        </w:rPr>
      </w:pPr>
      <w:r w:rsidRPr="00C91324">
        <w:rPr>
          <w:sz w:val="24"/>
          <w:szCs w:val="24"/>
        </w:rPr>
        <w:t>Supply</w:t>
      </w:r>
      <w:r w:rsidR="001E23B5">
        <w:rPr>
          <w:sz w:val="24"/>
          <w:szCs w:val="24"/>
        </w:rPr>
        <w:t xml:space="preserve"> and supply chains</w:t>
      </w:r>
    </w:p>
    <w:bookmarkEnd w:id="8"/>
    <w:p w14:paraId="0C952A2B" w14:textId="00080449" w:rsidR="00AC438B" w:rsidRDefault="00AC438B" w:rsidP="00520978">
      <w:pPr>
        <w:rPr>
          <w:sz w:val="24"/>
          <w:szCs w:val="24"/>
        </w:rPr>
      </w:pPr>
    </w:p>
    <w:p w14:paraId="4E9915BF" w14:textId="77777777" w:rsidR="00AC438B" w:rsidRDefault="00AC438B" w:rsidP="00520978">
      <w:pPr>
        <w:rPr>
          <w:sz w:val="24"/>
          <w:szCs w:val="24"/>
        </w:rPr>
      </w:pPr>
    </w:p>
    <w:p w14:paraId="08D9248A" w14:textId="1CB5FC1A" w:rsidR="00520978" w:rsidRPr="00520978" w:rsidRDefault="00520978" w:rsidP="00520978">
      <w:pPr>
        <w:rPr>
          <w:sz w:val="24"/>
          <w:szCs w:val="24"/>
        </w:rPr>
      </w:pPr>
      <w:r>
        <w:rPr>
          <w:sz w:val="24"/>
          <w:szCs w:val="24"/>
        </w:rPr>
        <w:t>Participants considered each of these themes through the lens of:</w:t>
      </w:r>
    </w:p>
    <w:p w14:paraId="02B1D920" w14:textId="4372A9C2" w:rsidR="00FE34C2" w:rsidRPr="00AC438B" w:rsidRDefault="00FE34C2" w:rsidP="00AC438B">
      <w:pPr>
        <w:pStyle w:val="ListParagraph"/>
        <w:numPr>
          <w:ilvl w:val="0"/>
          <w:numId w:val="33"/>
        </w:numPr>
        <w:rPr>
          <w:sz w:val="24"/>
          <w:szCs w:val="24"/>
        </w:rPr>
      </w:pPr>
      <w:r w:rsidRPr="00AC438B">
        <w:rPr>
          <w:sz w:val="24"/>
          <w:szCs w:val="24"/>
        </w:rPr>
        <w:t>What worked well</w:t>
      </w:r>
    </w:p>
    <w:p w14:paraId="3C87EC70" w14:textId="0333BAB3" w:rsidR="00FE34C2" w:rsidRPr="00AC438B" w:rsidRDefault="00B21CD7" w:rsidP="00AC438B">
      <w:pPr>
        <w:pStyle w:val="ListParagraph"/>
        <w:numPr>
          <w:ilvl w:val="0"/>
          <w:numId w:val="33"/>
        </w:numPr>
        <w:rPr>
          <w:sz w:val="24"/>
          <w:szCs w:val="24"/>
        </w:rPr>
      </w:pPr>
      <w:r w:rsidRPr="00AC438B">
        <w:rPr>
          <w:sz w:val="24"/>
          <w:szCs w:val="24"/>
        </w:rPr>
        <w:t>C</w:t>
      </w:r>
      <w:r w:rsidR="00FE34C2" w:rsidRPr="00AC438B">
        <w:rPr>
          <w:sz w:val="24"/>
          <w:szCs w:val="24"/>
        </w:rPr>
        <w:t xml:space="preserve">hallenges </w:t>
      </w:r>
      <w:r w:rsidR="00BF45B8" w:rsidRPr="00AC438B">
        <w:rPr>
          <w:sz w:val="24"/>
          <w:szCs w:val="24"/>
        </w:rPr>
        <w:t xml:space="preserve">that </w:t>
      </w:r>
      <w:r w:rsidR="00FE34C2" w:rsidRPr="00AC438B">
        <w:rPr>
          <w:sz w:val="24"/>
          <w:szCs w:val="24"/>
        </w:rPr>
        <w:t>arose</w:t>
      </w:r>
    </w:p>
    <w:p w14:paraId="51AF34C3" w14:textId="5062FDA2" w:rsidR="00FE34C2" w:rsidRPr="00AC438B" w:rsidRDefault="00520978" w:rsidP="00AC438B">
      <w:pPr>
        <w:pStyle w:val="ListParagraph"/>
        <w:numPr>
          <w:ilvl w:val="0"/>
          <w:numId w:val="33"/>
        </w:numPr>
        <w:rPr>
          <w:sz w:val="24"/>
          <w:szCs w:val="24"/>
        </w:rPr>
      </w:pPr>
      <w:r w:rsidRPr="00AC438B">
        <w:rPr>
          <w:sz w:val="24"/>
          <w:szCs w:val="24"/>
        </w:rPr>
        <w:t>Suggested improvements</w:t>
      </w:r>
      <w:r w:rsidR="00BF45B8" w:rsidRPr="00AC438B">
        <w:rPr>
          <w:sz w:val="24"/>
          <w:szCs w:val="24"/>
        </w:rPr>
        <w:t>,</w:t>
      </w:r>
      <w:r w:rsidRPr="00AC438B">
        <w:rPr>
          <w:sz w:val="24"/>
          <w:szCs w:val="24"/>
        </w:rPr>
        <w:t xml:space="preserve"> and</w:t>
      </w:r>
    </w:p>
    <w:p w14:paraId="123CD2ED" w14:textId="6A7961E8" w:rsidR="00D37455" w:rsidRPr="001E23B5" w:rsidRDefault="00D37455" w:rsidP="00AC438B">
      <w:pPr>
        <w:pStyle w:val="ListParagraph"/>
        <w:numPr>
          <w:ilvl w:val="0"/>
          <w:numId w:val="33"/>
        </w:numPr>
      </w:pPr>
      <w:r w:rsidRPr="00AC438B">
        <w:rPr>
          <w:sz w:val="24"/>
          <w:szCs w:val="24"/>
        </w:rPr>
        <w:t xml:space="preserve">Opportunities for </w:t>
      </w:r>
      <w:r w:rsidR="00520978" w:rsidRPr="00AC438B">
        <w:rPr>
          <w:sz w:val="24"/>
          <w:szCs w:val="24"/>
        </w:rPr>
        <w:t>forward planning</w:t>
      </w:r>
    </w:p>
    <w:p w14:paraId="4A35B0B2" w14:textId="7F831E17" w:rsidR="00897F98" w:rsidRPr="00B21CD7" w:rsidRDefault="00B21CD7" w:rsidP="00897F98">
      <w:pPr>
        <w:rPr>
          <w:sz w:val="24"/>
          <w:szCs w:val="24"/>
        </w:rPr>
      </w:pPr>
      <w:r w:rsidRPr="001E23B5">
        <w:rPr>
          <w:sz w:val="24"/>
          <w:szCs w:val="24"/>
        </w:rPr>
        <w:t>Each key theme is presented below in accordance with these lenses.</w:t>
      </w:r>
    </w:p>
    <w:p w14:paraId="2F61772B" w14:textId="77777777" w:rsidR="00D37455" w:rsidRDefault="00D37455">
      <w:pPr>
        <w:rPr>
          <w:b/>
          <w:bCs/>
          <w:sz w:val="24"/>
          <w:szCs w:val="24"/>
        </w:rPr>
      </w:pPr>
      <w:r>
        <w:rPr>
          <w:b/>
          <w:bCs/>
          <w:sz w:val="24"/>
          <w:szCs w:val="24"/>
        </w:rPr>
        <w:br w:type="page"/>
      </w:r>
    </w:p>
    <w:p w14:paraId="6B33632C" w14:textId="06D323E9" w:rsidR="00DF7127" w:rsidRPr="008D6A5C" w:rsidRDefault="00A96B4F" w:rsidP="009D3E12">
      <w:pPr>
        <w:rPr>
          <w:b/>
          <w:bCs/>
          <w:i/>
          <w:iCs/>
          <w:color w:val="70AD47" w:themeColor="accent6"/>
          <w:sz w:val="24"/>
          <w:szCs w:val="24"/>
        </w:rPr>
      </w:pPr>
      <w:r w:rsidRPr="008D6A5C">
        <w:rPr>
          <w:b/>
          <w:bCs/>
          <w:i/>
          <w:iCs/>
          <w:color w:val="70AD47" w:themeColor="accent6"/>
          <w:sz w:val="24"/>
          <w:szCs w:val="24"/>
        </w:rPr>
        <w:lastRenderedPageBreak/>
        <w:t>4</w:t>
      </w:r>
      <w:r w:rsidR="00615B39" w:rsidRPr="008D6A5C">
        <w:rPr>
          <w:b/>
          <w:bCs/>
          <w:i/>
          <w:iCs/>
          <w:color w:val="70AD47" w:themeColor="accent6"/>
          <w:sz w:val="24"/>
          <w:szCs w:val="24"/>
        </w:rPr>
        <w:t xml:space="preserve">.1: </w:t>
      </w:r>
      <w:r w:rsidR="00DF7127" w:rsidRPr="008D6A5C">
        <w:rPr>
          <w:b/>
          <w:bCs/>
          <w:i/>
          <w:iCs/>
          <w:color w:val="70AD47" w:themeColor="accent6"/>
          <w:sz w:val="24"/>
          <w:szCs w:val="24"/>
        </w:rPr>
        <w:t>Partnership and collaboration</w:t>
      </w:r>
    </w:p>
    <w:p w14:paraId="69CD67CF" w14:textId="379B1FC0" w:rsidR="00DF7127" w:rsidRPr="008D6A5C" w:rsidRDefault="00DF7127" w:rsidP="00DF7127">
      <w:pPr>
        <w:rPr>
          <w:b/>
          <w:bCs/>
          <w:sz w:val="24"/>
          <w:szCs w:val="24"/>
        </w:rPr>
      </w:pPr>
      <w:r w:rsidRPr="008D6A5C">
        <w:rPr>
          <w:b/>
          <w:bCs/>
          <w:i/>
          <w:iCs/>
          <w:sz w:val="24"/>
          <w:szCs w:val="24"/>
        </w:rPr>
        <w:t>What worked well</w:t>
      </w:r>
      <w:r w:rsidRPr="008D6A5C">
        <w:rPr>
          <w:b/>
          <w:bCs/>
          <w:sz w:val="24"/>
          <w:szCs w:val="24"/>
        </w:rPr>
        <w:t xml:space="preserve">: </w:t>
      </w:r>
    </w:p>
    <w:p w14:paraId="696522A8" w14:textId="7531F551" w:rsidR="002A11F0" w:rsidRPr="000F778A" w:rsidRDefault="002A11F0" w:rsidP="002A11F0">
      <w:pPr>
        <w:rPr>
          <w:sz w:val="24"/>
          <w:szCs w:val="24"/>
        </w:rPr>
      </w:pPr>
      <w:r w:rsidRPr="000F778A">
        <w:rPr>
          <w:sz w:val="24"/>
          <w:szCs w:val="24"/>
        </w:rPr>
        <w:t xml:space="preserve">Participants </w:t>
      </w:r>
      <w:r w:rsidR="00360519" w:rsidRPr="000F778A">
        <w:rPr>
          <w:sz w:val="24"/>
          <w:szCs w:val="24"/>
        </w:rPr>
        <w:t>universally agreed</w:t>
      </w:r>
      <w:r w:rsidRPr="000F778A">
        <w:rPr>
          <w:sz w:val="24"/>
          <w:szCs w:val="24"/>
        </w:rPr>
        <w:t xml:space="preserve"> the Queensland </w:t>
      </w:r>
      <w:r w:rsidR="00525E50">
        <w:rPr>
          <w:sz w:val="24"/>
          <w:szCs w:val="24"/>
        </w:rPr>
        <w:t>COVID-19</w:t>
      </w:r>
      <w:r w:rsidRPr="000F778A">
        <w:rPr>
          <w:sz w:val="24"/>
          <w:szCs w:val="24"/>
        </w:rPr>
        <w:t xml:space="preserve"> Disability Working Group (the Working Group), established in 202</w:t>
      </w:r>
      <w:r w:rsidR="00A1058A" w:rsidRPr="000F778A">
        <w:rPr>
          <w:sz w:val="24"/>
          <w:szCs w:val="24"/>
        </w:rPr>
        <w:t>0</w:t>
      </w:r>
      <w:r w:rsidRPr="000F778A">
        <w:rPr>
          <w:sz w:val="24"/>
          <w:szCs w:val="24"/>
        </w:rPr>
        <w:t xml:space="preserve">, demonstrated </w:t>
      </w:r>
      <w:r w:rsidR="00360519" w:rsidRPr="000F778A">
        <w:rPr>
          <w:sz w:val="24"/>
          <w:szCs w:val="24"/>
        </w:rPr>
        <w:t xml:space="preserve">broad </w:t>
      </w:r>
      <w:r w:rsidRPr="000F778A">
        <w:rPr>
          <w:sz w:val="24"/>
          <w:szCs w:val="24"/>
        </w:rPr>
        <w:t>representati</w:t>
      </w:r>
      <w:r w:rsidR="00360519" w:rsidRPr="000F778A">
        <w:rPr>
          <w:sz w:val="24"/>
          <w:szCs w:val="24"/>
        </w:rPr>
        <w:t>on, genuine</w:t>
      </w:r>
      <w:r w:rsidRPr="000F778A">
        <w:rPr>
          <w:sz w:val="24"/>
          <w:szCs w:val="24"/>
        </w:rPr>
        <w:t xml:space="preserve"> collaboration, effective planning, responsive communication, </w:t>
      </w:r>
      <w:r w:rsidR="00507F14" w:rsidRPr="000F778A">
        <w:rPr>
          <w:sz w:val="24"/>
          <w:szCs w:val="24"/>
        </w:rPr>
        <w:t>and timely guidance and direction.</w:t>
      </w:r>
    </w:p>
    <w:p w14:paraId="4A9042DF" w14:textId="3AC09FC6" w:rsidR="00E25B9D" w:rsidRPr="000F778A" w:rsidRDefault="002A11F0" w:rsidP="00E25B9D">
      <w:pPr>
        <w:rPr>
          <w:sz w:val="24"/>
          <w:szCs w:val="24"/>
        </w:rPr>
      </w:pPr>
      <w:r w:rsidRPr="000F778A">
        <w:rPr>
          <w:sz w:val="24"/>
          <w:szCs w:val="24"/>
        </w:rPr>
        <w:t xml:space="preserve">The Working Group was established to provide strategic and operational policy advice about appropriate mainstream health responses to </w:t>
      </w:r>
      <w:r w:rsidR="00525E50">
        <w:rPr>
          <w:sz w:val="24"/>
          <w:szCs w:val="24"/>
        </w:rPr>
        <w:t>COVID-19</w:t>
      </w:r>
      <w:r w:rsidRPr="000F778A">
        <w:rPr>
          <w:sz w:val="24"/>
          <w:szCs w:val="24"/>
        </w:rPr>
        <w:t xml:space="preserve"> in support of people with disability in the Queensland community, including developing solutions to support the disability sector response</w:t>
      </w:r>
      <w:r w:rsidR="00E25B9D" w:rsidRPr="000F778A">
        <w:rPr>
          <w:sz w:val="24"/>
          <w:szCs w:val="24"/>
        </w:rPr>
        <w:t xml:space="preserve">. Its membership represented key Queensland Government departments, the NDIA, the </w:t>
      </w:r>
      <w:r w:rsidR="0070326A">
        <w:rPr>
          <w:sz w:val="24"/>
          <w:szCs w:val="24"/>
        </w:rPr>
        <w:t>NDIS</w:t>
      </w:r>
      <w:r w:rsidR="00E25B9D" w:rsidRPr="000F778A">
        <w:rPr>
          <w:sz w:val="24"/>
          <w:szCs w:val="24"/>
        </w:rPr>
        <w:t xml:space="preserve"> Quality and Safeguards Commission, key disability member peak bodies and service providers, the Public Advocate, the Office of the Public Guardian, and a</w:t>
      </w:r>
      <w:r w:rsidR="0078329B" w:rsidRPr="000F778A">
        <w:rPr>
          <w:sz w:val="24"/>
          <w:szCs w:val="24"/>
        </w:rPr>
        <w:t>n</w:t>
      </w:r>
      <w:r w:rsidR="00E25B9D" w:rsidRPr="000F778A">
        <w:rPr>
          <w:sz w:val="24"/>
          <w:szCs w:val="24"/>
        </w:rPr>
        <w:t xml:space="preserve"> eminent academic from the University of Queensland.</w:t>
      </w:r>
    </w:p>
    <w:p w14:paraId="614D455D" w14:textId="280A8428" w:rsidR="00193639" w:rsidRPr="000F778A" w:rsidRDefault="00193639" w:rsidP="00E25B9D">
      <w:pPr>
        <w:rPr>
          <w:sz w:val="24"/>
          <w:szCs w:val="24"/>
        </w:rPr>
      </w:pPr>
      <w:r w:rsidRPr="000F778A">
        <w:rPr>
          <w:sz w:val="24"/>
          <w:szCs w:val="24"/>
        </w:rPr>
        <w:t xml:space="preserve">Participants </w:t>
      </w:r>
      <w:r w:rsidR="004D496C" w:rsidRPr="000F778A">
        <w:rPr>
          <w:sz w:val="24"/>
          <w:szCs w:val="24"/>
        </w:rPr>
        <w:t xml:space="preserve">also </w:t>
      </w:r>
      <w:r w:rsidRPr="000F778A">
        <w:rPr>
          <w:sz w:val="24"/>
          <w:szCs w:val="24"/>
        </w:rPr>
        <w:t xml:space="preserve">valued opportunities for </w:t>
      </w:r>
      <w:r w:rsidR="00461E88" w:rsidRPr="000F778A">
        <w:rPr>
          <w:sz w:val="24"/>
          <w:szCs w:val="24"/>
        </w:rPr>
        <w:t>disability representation,</w:t>
      </w:r>
      <w:r w:rsidRPr="000F778A">
        <w:rPr>
          <w:sz w:val="24"/>
          <w:szCs w:val="24"/>
        </w:rPr>
        <w:t xml:space="preserve"> including through QDN, with the</w:t>
      </w:r>
      <w:r w:rsidR="00461E88" w:rsidRPr="000F778A">
        <w:rPr>
          <w:sz w:val="24"/>
          <w:szCs w:val="24"/>
        </w:rPr>
        <w:t xml:space="preserve"> Disability Clinical Advisory Group</w:t>
      </w:r>
      <w:r w:rsidR="00461E88" w:rsidRPr="000F778A">
        <w:rPr>
          <w:rStyle w:val="FootnoteReference"/>
          <w:sz w:val="24"/>
          <w:szCs w:val="24"/>
        </w:rPr>
        <w:footnoteReference w:id="8"/>
      </w:r>
      <w:r w:rsidR="00461E88" w:rsidRPr="000F778A">
        <w:rPr>
          <w:sz w:val="24"/>
          <w:szCs w:val="24"/>
        </w:rPr>
        <w:t xml:space="preserve"> (DCAG)</w:t>
      </w:r>
      <w:r w:rsidR="007E054B" w:rsidRPr="000F778A">
        <w:rPr>
          <w:sz w:val="24"/>
          <w:szCs w:val="24"/>
        </w:rPr>
        <w:t xml:space="preserve">, the </w:t>
      </w:r>
      <w:r w:rsidR="00665C1B" w:rsidRPr="00525E50">
        <w:rPr>
          <w:sz w:val="24"/>
          <w:szCs w:val="24"/>
        </w:rPr>
        <w:t>Residential Aged Care and Disability Clinical Advisory Group (</w:t>
      </w:r>
      <w:r w:rsidR="007E054B" w:rsidRPr="00525E50">
        <w:rPr>
          <w:sz w:val="24"/>
          <w:szCs w:val="24"/>
        </w:rPr>
        <w:t>RDCAG</w:t>
      </w:r>
      <w:r w:rsidR="00665C1B" w:rsidRPr="00525E50">
        <w:rPr>
          <w:sz w:val="24"/>
          <w:szCs w:val="24"/>
        </w:rPr>
        <w:t>/</w:t>
      </w:r>
      <w:r w:rsidR="007E054B" w:rsidRPr="00525E50">
        <w:rPr>
          <w:sz w:val="24"/>
          <w:szCs w:val="24"/>
        </w:rPr>
        <w:t>RACDCAG)</w:t>
      </w:r>
      <w:r w:rsidR="00665C1B" w:rsidRPr="00525E50">
        <w:rPr>
          <w:rStyle w:val="FootnoteReference"/>
          <w:sz w:val="24"/>
          <w:szCs w:val="24"/>
        </w:rPr>
        <w:footnoteReference w:id="9"/>
      </w:r>
      <w:r w:rsidR="00665C1B" w:rsidRPr="00525E50">
        <w:rPr>
          <w:sz w:val="24"/>
          <w:szCs w:val="24"/>
        </w:rPr>
        <w:t>,</w:t>
      </w:r>
      <w:r w:rsidR="00461E88" w:rsidRPr="000F778A">
        <w:rPr>
          <w:sz w:val="24"/>
          <w:szCs w:val="24"/>
        </w:rPr>
        <w:t xml:space="preserve"> and the</w:t>
      </w:r>
      <w:r w:rsidRPr="000F778A">
        <w:rPr>
          <w:sz w:val="24"/>
          <w:szCs w:val="24"/>
        </w:rPr>
        <w:t xml:space="preserve"> Queensland Clinical Senate on innovative clinical care responses to </w:t>
      </w:r>
      <w:r w:rsidR="00525E50">
        <w:rPr>
          <w:sz w:val="24"/>
          <w:szCs w:val="24"/>
        </w:rPr>
        <w:t>COVID-19</w:t>
      </w:r>
      <w:r w:rsidRPr="000F778A">
        <w:rPr>
          <w:sz w:val="24"/>
          <w:szCs w:val="24"/>
        </w:rPr>
        <w:t>.</w:t>
      </w:r>
    </w:p>
    <w:p w14:paraId="01DCBC21" w14:textId="5D824738" w:rsidR="0053222A" w:rsidRPr="000F778A" w:rsidRDefault="00507F14" w:rsidP="00E25B9D">
      <w:pPr>
        <w:rPr>
          <w:sz w:val="24"/>
          <w:szCs w:val="24"/>
        </w:rPr>
      </w:pPr>
      <w:r w:rsidRPr="000F778A">
        <w:rPr>
          <w:sz w:val="24"/>
          <w:szCs w:val="24"/>
        </w:rPr>
        <w:t xml:space="preserve">Other </w:t>
      </w:r>
      <w:r w:rsidR="004D496C" w:rsidRPr="000F778A">
        <w:rPr>
          <w:sz w:val="24"/>
          <w:szCs w:val="24"/>
        </w:rPr>
        <w:t xml:space="preserve">positive examples of </w:t>
      </w:r>
      <w:r w:rsidRPr="000F778A">
        <w:rPr>
          <w:sz w:val="24"/>
          <w:szCs w:val="24"/>
        </w:rPr>
        <w:t xml:space="preserve">collaboration included </w:t>
      </w:r>
      <w:r w:rsidR="0053222A" w:rsidRPr="000F778A">
        <w:rPr>
          <w:sz w:val="24"/>
          <w:szCs w:val="24"/>
        </w:rPr>
        <w:t>community organisations work</w:t>
      </w:r>
      <w:r w:rsidRPr="000F778A">
        <w:rPr>
          <w:sz w:val="24"/>
          <w:szCs w:val="24"/>
        </w:rPr>
        <w:t>ing together</w:t>
      </w:r>
      <w:r w:rsidR="00CE2504" w:rsidRPr="000F778A">
        <w:rPr>
          <w:sz w:val="24"/>
          <w:szCs w:val="24"/>
        </w:rPr>
        <w:t xml:space="preserve"> to achieve swift and agile actions</w:t>
      </w:r>
      <w:r w:rsidRPr="000F778A">
        <w:rPr>
          <w:sz w:val="24"/>
          <w:szCs w:val="24"/>
        </w:rPr>
        <w:t xml:space="preserve">, engagement between community and expert groups </w:t>
      </w:r>
      <w:r w:rsidR="00874968" w:rsidRPr="000F778A">
        <w:rPr>
          <w:sz w:val="24"/>
          <w:szCs w:val="24"/>
        </w:rPr>
        <w:t xml:space="preserve">including that </w:t>
      </w:r>
      <w:r w:rsidR="002557F6" w:rsidRPr="000F778A">
        <w:rPr>
          <w:sz w:val="24"/>
          <w:szCs w:val="24"/>
        </w:rPr>
        <w:t xml:space="preserve">enabled </w:t>
      </w:r>
      <w:r w:rsidRPr="000F778A">
        <w:rPr>
          <w:sz w:val="24"/>
          <w:szCs w:val="24"/>
        </w:rPr>
        <w:t xml:space="preserve">through online </w:t>
      </w:r>
      <w:r w:rsidR="00874968" w:rsidRPr="000F778A">
        <w:rPr>
          <w:sz w:val="24"/>
          <w:szCs w:val="24"/>
        </w:rPr>
        <w:t>technology</w:t>
      </w:r>
      <w:r w:rsidRPr="000F778A">
        <w:rPr>
          <w:sz w:val="24"/>
          <w:szCs w:val="24"/>
        </w:rPr>
        <w:t xml:space="preserve">, </w:t>
      </w:r>
      <w:r w:rsidR="00590FCB" w:rsidRPr="000F778A">
        <w:rPr>
          <w:sz w:val="24"/>
          <w:szCs w:val="24"/>
        </w:rPr>
        <w:t xml:space="preserve">and </w:t>
      </w:r>
      <w:r w:rsidR="002557F6" w:rsidRPr="000F778A">
        <w:rPr>
          <w:sz w:val="24"/>
          <w:szCs w:val="24"/>
        </w:rPr>
        <w:t xml:space="preserve">representative groups </w:t>
      </w:r>
      <w:r w:rsidR="00590FCB" w:rsidRPr="00525E50">
        <w:rPr>
          <w:sz w:val="24"/>
          <w:szCs w:val="24"/>
        </w:rPr>
        <w:t>providing input to the NDIA</w:t>
      </w:r>
      <w:r w:rsidR="00300D15" w:rsidRPr="00525E50">
        <w:rPr>
          <w:sz w:val="24"/>
          <w:szCs w:val="24"/>
        </w:rPr>
        <w:t>.</w:t>
      </w:r>
      <w:r w:rsidR="004D496C" w:rsidRPr="00525E50">
        <w:rPr>
          <w:sz w:val="24"/>
          <w:szCs w:val="24"/>
        </w:rPr>
        <w:t xml:space="preserve"> </w:t>
      </w:r>
    </w:p>
    <w:p w14:paraId="47D2B553" w14:textId="3077A381" w:rsidR="00F049FA" w:rsidRPr="000F778A" w:rsidRDefault="00F049FA" w:rsidP="00F049FA">
      <w:pPr>
        <w:rPr>
          <w:sz w:val="24"/>
          <w:szCs w:val="24"/>
        </w:rPr>
      </w:pPr>
      <w:r w:rsidRPr="000F778A">
        <w:rPr>
          <w:sz w:val="24"/>
          <w:szCs w:val="24"/>
        </w:rPr>
        <w:t>Participants reflected that effective collaboration and partnership relies on the involvement of the right agencies and stakeholders at the right times, involvement of the NDIA and NDIS where relevant, and local engagement with for example Neighbourhood Centres.</w:t>
      </w:r>
    </w:p>
    <w:p w14:paraId="08146D1C" w14:textId="11A53A9C" w:rsidR="00DF7127" w:rsidRPr="008D6A5C" w:rsidRDefault="00DF7127" w:rsidP="00DF7127">
      <w:pPr>
        <w:rPr>
          <w:b/>
          <w:bCs/>
          <w:sz w:val="24"/>
          <w:szCs w:val="24"/>
        </w:rPr>
      </w:pPr>
      <w:r w:rsidRPr="008D6A5C">
        <w:rPr>
          <w:b/>
          <w:bCs/>
          <w:i/>
          <w:iCs/>
          <w:sz w:val="24"/>
          <w:szCs w:val="24"/>
        </w:rPr>
        <w:t>Challenges</w:t>
      </w:r>
      <w:r w:rsidR="00CC1F41" w:rsidRPr="008D6A5C">
        <w:rPr>
          <w:b/>
          <w:bCs/>
          <w:i/>
          <w:iCs/>
          <w:sz w:val="24"/>
          <w:szCs w:val="24"/>
        </w:rPr>
        <w:t xml:space="preserve"> and improvements</w:t>
      </w:r>
      <w:r w:rsidRPr="008D6A5C">
        <w:rPr>
          <w:b/>
          <w:bCs/>
          <w:sz w:val="24"/>
          <w:szCs w:val="24"/>
        </w:rPr>
        <w:t>:</w:t>
      </w:r>
    </w:p>
    <w:p w14:paraId="12AA76C9" w14:textId="7EE536FD" w:rsidR="00DF7127" w:rsidRPr="000F778A" w:rsidRDefault="003B2BAA" w:rsidP="00DF7127">
      <w:pPr>
        <w:rPr>
          <w:sz w:val="24"/>
          <w:szCs w:val="24"/>
        </w:rPr>
      </w:pPr>
      <w:r w:rsidRPr="000F778A">
        <w:rPr>
          <w:sz w:val="24"/>
          <w:szCs w:val="24"/>
        </w:rPr>
        <w:t xml:space="preserve">While participants universally </w:t>
      </w:r>
      <w:r w:rsidR="00387B71" w:rsidRPr="000F778A">
        <w:rPr>
          <w:sz w:val="24"/>
          <w:szCs w:val="24"/>
        </w:rPr>
        <w:t xml:space="preserve">acknowledged </w:t>
      </w:r>
      <w:r w:rsidRPr="000F778A">
        <w:rPr>
          <w:sz w:val="24"/>
          <w:szCs w:val="24"/>
        </w:rPr>
        <w:t>the work</w:t>
      </w:r>
      <w:r w:rsidR="00387B71" w:rsidRPr="000F778A">
        <w:rPr>
          <w:sz w:val="24"/>
          <w:szCs w:val="24"/>
        </w:rPr>
        <w:t xml:space="preserve"> and approach </w:t>
      </w:r>
      <w:r w:rsidRPr="000F778A">
        <w:rPr>
          <w:sz w:val="24"/>
          <w:szCs w:val="24"/>
        </w:rPr>
        <w:t>of the Working Group, they</w:t>
      </w:r>
      <w:r w:rsidR="00387B71" w:rsidRPr="000F778A">
        <w:rPr>
          <w:sz w:val="24"/>
          <w:szCs w:val="24"/>
        </w:rPr>
        <w:t xml:space="preserve"> </w:t>
      </w:r>
      <w:r w:rsidR="00381CBB" w:rsidRPr="000F778A">
        <w:rPr>
          <w:sz w:val="24"/>
          <w:szCs w:val="24"/>
        </w:rPr>
        <w:t>wanted to see</w:t>
      </w:r>
      <w:r w:rsidR="00387B71" w:rsidRPr="000F778A">
        <w:rPr>
          <w:sz w:val="24"/>
          <w:szCs w:val="24"/>
        </w:rPr>
        <w:t xml:space="preserve"> </w:t>
      </w:r>
      <w:r w:rsidRPr="000F778A">
        <w:rPr>
          <w:sz w:val="24"/>
          <w:szCs w:val="24"/>
        </w:rPr>
        <w:t>delays in decisions and communication</w:t>
      </w:r>
      <w:r w:rsidR="00387B71" w:rsidRPr="000F778A">
        <w:rPr>
          <w:sz w:val="24"/>
          <w:szCs w:val="24"/>
        </w:rPr>
        <w:t xml:space="preserve"> be </w:t>
      </w:r>
      <w:r w:rsidR="00D72968">
        <w:rPr>
          <w:sz w:val="24"/>
          <w:szCs w:val="24"/>
        </w:rPr>
        <w:t xml:space="preserve">significantly </w:t>
      </w:r>
      <w:r w:rsidR="00301E29">
        <w:rPr>
          <w:sz w:val="24"/>
          <w:szCs w:val="24"/>
        </w:rPr>
        <w:t>red</w:t>
      </w:r>
      <w:r w:rsidR="007D1652">
        <w:rPr>
          <w:sz w:val="24"/>
          <w:szCs w:val="24"/>
        </w:rPr>
        <w:t>uced</w:t>
      </w:r>
      <w:r w:rsidRPr="000F778A">
        <w:rPr>
          <w:sz w:val="24"/>
          <w:szCs w:val="24"/>
        </w:rPr>
        <w:t>.</w:t>
      </w:r>
    </w:p>
    <w:p w14:paraId="309BA58F" w14:textId="28D2502A" w:rsidR="00DF7127" w:rsidRPr="008D6A5C" w:rsidRDefault="00DF7127" w:rsidP="00DF7127">
      <w:pPr>
        <w:rPr>
          <w:b/>
          <w:bCs/>
          <w:sz w:val="24"/>
          <w:szCs w:val="24"/>
        </w:rPr>
      </w:pPr>
      <w:r w:rsidRPr="008D6A5C">
        <w:rPr>
          <w:b/>
          <w:bCs/>
          <w:i/>
          <w:iCs/>
          <w:sz w:val="24"/>
          <w:szCs w:val="24"/>
        </w:rPr>
        <w:t>Opportunities</w:t>
      </w:r>
      <w:r w:rsidR="00BF45B8" w:rsidRPr="008D6A5C">
        <w:rPr>
          <w:b/>
          <w:bCs/>
          <w:sz w:val="24"/>
          <w:szCs w:val="24"/>
        </w:rPr>
        <w:t xml:space="preserve"> </w:t>
      </w:r>
      <w:r w:rsidR="00BF45B8" w:rsidRPr="008D6A5C">
        <w:rPr>
          <w:b/>
          <w:bCs/>
          <w:i/>
          <w:iCs/>
          <w:sz w:val="24"/>
          <w:szCs w:val="24"/>
        </w:rPr>
        <w:t>for forward planning</w:t>
      </w:r>
      <w:r w:rsidRPr="008D6A5C">
        <w:rPr>
          <w:b/>
          <w:bCs/>
          <w:sz w:val="24"/>
          <w:szCs w:val="24"/>
        </w:rPr>
        <w:t xml:space="preserve">: </w:t>
      </w:r>
    </w:p>
    <w:p w14:paraId="5EB1C1B2" w14:textId="6BC4D52D" w:rsidR="004A3F36" w:rsidRPr="000F778A" w:rsidRDefault="004A3F36" w:rsidP="00ED6034">
      <w:pPr>
        <w:pStyle w:val="ListParagraph"/>
        <w:numPr>
          <w:ilvl w:val="0"/>
          <w:numId w:val="23"/>
        </w:numPr>
        <w:rPr>
          <w:sz w:val="24"/>
          <w:szCs w:val="24"/>
        </w:rPr>
      </w:pPr>
      <w:r w:rsidRPr="000F778A">
        <w:rPr>
          <w:sz w:val="24"/>
          <w:szCs w:val="24"/>
        </w:rPr>
        <w:t xml:space="preserve">Queensland </w:t>
      </w:r>
      <w:r w:rsidR="00525E50">
        <w:rPr>
          <w:sz w:val="24"/>
          <w:szCs w:val="24"/>
        </w:rPr>
        <w:t>COVID-19</w:t>
      </w:r>
      <w:r w:rsidRPr="000F778A">
        <w:rPr>
          <w:sz w:val="24"/>
          <w:szCs w:val="24"/>
        </w:rPr>
        <w:t xml:space="preserve"> Disability Working Group: </w:t>
      </w:r>
    </w:p>
    <w:p w14:paraId="0669AB99" w14:textId="343DD039" w:rsidR="004A3F36" w:rsidRPr="008D6A5C" w:rsidRDefault="006F5268" w:rsidP="008D6A5C">
      <w:pPr>
        <w:pStyle w:val="ListParagraph"/>
        <w:numPr>
          <w:ilvl w:val="0"/>
          <w:numId w:val="34"/>
        </w:numPr>
        <w:rPr>
          <w:sz w:val="24"/>
          <w:szCs w:val="24"/>
        </w:rPr>
      </w:pPr>
      <w:r w:rsidRPr="008D6A5C">
        <w:rPr>
          <w:sz w:val="24"/>
          <w:szCs w:val="24"/>
        </w:rPr>
        <w:t xml:space="preserve">Continuation of </w:t>
      </w:r>
      <w:r w:rsidR="004A3F36" w:rsidRPr="008D6A5C">
        <w:rPr>
          <w:sz w:val="24"/>
          <w:szCs w:val="24"/>
        </w:rPr>
        <w:t xml:space="preserve">the Working Group </w:t>
      </w:r>
      <w:r w:rsidRPr="008D6A5C">
        <w:rPr>
          <w:sz w:val="24"/>
          <w:szCs w:val="24"/>
        </w:rPr>
        <w:t>with a broad membership base, to maintain a focus on</w:t>
      </w:r>
      <w:r w:rsidR="004A3F36" w:rsidRPr="008D6A5C">
        <w:rPr>
          <w:sz w:val="24"/>
          <w:szCs w:val="24"/>
        </w:rPr>
        <w:t xml:space="preserve"> </w:t>
      </w:r>
      <w:r w:rsidR="00525E50" w:rsidRPr="008D6A5C">
        <w:rPr>
          <w:sz w:val="24"/>
          <w:szCs w:val="24"/>
        </w:rPr>
        <w:t>COVID-19</w:t>
      </w:r>
      <w:r w:rsidR="004A3F36" w:rsidRPr="008D6A5C">
        <w:rPr>
          <w:sz w:val="24"/>
          <w:szCs w:val="24"/>
        </w:rPr>
        <w:t xml:space="preserve"> and</w:t>
      </w:r>
      <w:r w:rsidRPr="008D6A5C">
        <w:rPr>
          <w:sz w:val="24"/>
          <w:szCs w:val="24"/>
        </w:rPr>
        <w:t>/or</w:t>
      </w:r>
      <w:r w:rsidR="004A3F36" w:rsidRPr="008D6A5C">
        <w:rPr>
          <w:sz w:val="24"/>
          <w:szCs w:val="24"/>
        </w:rPr>
        <w:t xml:space="preserve"> emergent health</w:t>
      </w:r>
      <w:r w:rsidRPr="008D6A5C">
        <w:rPr>
          <w:sz w:val="24"/>
          <w:szCs w:val="24"/>
        </w:rPr>
        <w:t>-related</w:t>
      </w:r>
      <w:r w:rsidR="004A3F36" w:rsidRPr="008D6A5C">
        <w:rPr>
          <w:sz w:val="24"/>
          <w:szCs w:val="24"/>
        </w:rPr>
        <w:t xml:space="preserve"> concerns</w:t>
      </w:r>
      <w:r w:rsidRPr="008D6A5C">
        <w:rPr>
          <w:sz w:val="24"/>
          <w:szCs w:val="24"/>
        </w:rPr>
        <w:t xml:space="preserve"> impacting people with disability</w:t>
      </w:r>
      <w:r w:rsidR="004A3F36" w:rsidRPr="008D6A5C">
        <w:rPr>
          <w:sz w:val="24"/>
          <w:szCs w:val="24"/>
        </w:rPr>
        <w:t>.</w:t>
      </w:r>
    </w:p>
    <w:p w14:paraId="38E6F341" w14:textId="414E0E11" w:rsidR="004A3F36" w:rsidRPr="000F778A" w:rsidRDefault="004852A7" w:rsidP="00ED6034">
      <w:pPr>
        <w:pStyle w:val="ListParagraph"/>
        <w:numPr>
          <w:ilvl w:val="0"/>
          <w:numId w:val="23"/>
        </w:numPr>
        <w:rPr>
          <w:sz w:val="24"/>
          <w:szCs w:val="24"/>
        </w:rPr>
      </w:pPr>
      <w:r w:rsidRPr="000F778A">
        <w:rPr>
          <w:sz w:val="24"/>
          <w:szCs w:val="24"/>
        </w:rPr>
        <w:t>Ongoing p</w:t>
      </w:r>
      <w:r w:rsidR="00464A21" w:rsidRPr="000F778A">
        <w:rPr>
          <w:sz w:val="24"/>
          <w:szCs w:val="24"/>
        </w:rPr>
        <w:t>artnership between health and disability stakeholders:</w:t>
      </w:r>
    </w:p>
    <w:p w14:paraId="2E9C8E32" w14:textId="07883EBF" w:rsidR="00611875" w:rsidRDefault="0077537F">
      <w:pPr>
        <w:rPr>
          <w:b/>
          <w:bCs/>
          <w:sz w:val="28"/>
          <w:szCs w:val="28"/>
        </w:rPr>
      </w:pPr>
      <w:r w:rsidRPr="00620C8D">
        <w:rPr>
          <w:rFonts w:cstheme="minorHAnsi"/>
        </w:rPr>
        <w:t>Continued engagement</w:t>
      </w:r>
      <w:r>
        <w:rPr>
          <w:rFonts w:cstheme="minorHAnsi"/>
        </w:rPr>
        <w:t>,</w:t>
      </w:r>
      <w:r w:rsidRPr="00620C8D">
        <w:rPr>
          <w:rFonts w:cstheme="minorHAnsi"/>
        </w:rPr>
        <w:t xml:space="preserve"> </w:t>
      </w:r>
      <w:proofErr w:type="gramStart"/>
      <w:r w:rsidRPr="00620C8D">
        <w:rPr>
          <w:rFonts w:cstheme="minorHAnsi"/>
        </w:rPr>
        <w:t>partnership</w:t>
      </w:r>
      <w:proofErr w:type="gramEnd"/>
      <w:r w:rsidRPr="00620C8D">
        <w:rPr>
          <w:rFonts w:cstheme="minorHAnsi"/>
        </w:rPr>
        <w:t xml:space="preserve"> </w:t>
      </w:r>
      <w:r>
        <w:rPr>
          <w:rFonts w:cstheme="minorHAnsi"/>
        </w:rPr>
        <w:t xml:space="preserve">and coordination of clinical governance </w:t>
      </w:r>
      <w:r w:rsidRPr="00620C8D">
        <w:rPr>
          <w:rFonts w:cstheme="minorHAnsi"/>
        </w:rPr>
        <w:t>between health</w:t>
      </w:r>
      <w:r>
        <w:rPr>
          <w:rFonts w:cstheme="minorHAnsi"/>
        </w:rPr>
        <w:t xml:space="preserve"> and disability services</w:t>
      </w:r>
      <w:r w:rsidRPr="00620C8D">
        <w:rPr>
          <w:rFonts w:cstheme="minorHAnsi"/>
        </w:rPr>
        <w:t>, Queenslanders with disability</w:t>
      </w:r>
      <w:r>
        <w:rPr>
          <w:rFonts w:cstheme="minorHAnsi"/>
        </w:rPr>
        <w:t>,</w:t>
      </w:r>
      <w:r w:rsidRPr="00620C8D">
        <w:rPr>
          <w:rFonts w:cstheme="minorHAnsi"/>
        </w:rPr>
        <w:t xml:space="preserve"> and key disability stakeholders.</w:t>
      </w:r>
      <w:r w:rsidR="00611875">
        <w:rPr>
          <w:b/>
          <w:bCs/>
          <w:sz w:val="28"/>
          <w:szCs w:val="28"/>
        </w:rPr>
        <w:br w:type="page"/>
      </w:r>
    </w:p>
    <w:p w14:paraId="22D83F54" w14:textId="00DAC942" w:rsidR="00311074" w:rsidRPr="008D6A5C" w:rsidRDefault="00A96B4F" w:rsidP="00F80F82">
      <w:pPr>
        <w:rPr>
          <w:i/>
          <w:iCs/>
          <w:color w:val="70AD47" w:themeColor="accent6"/>
          <w:sz w:val="24"/>
          <w:szCs w:val="24"/>
        </w:rPr>
      </w:pPr>
      <w:r w:rsidRPr="008D6A5C">
        <w:rPr>
          <w:b/>
          <w:bCs/>
          <w:i/>
          <w:iCs/>
          <w:color w:val="70AD47" w:themeColor="accent6"/>
          <w:sz w:val="24"/>
          <w:szCs w:val="24"/>
        </w:rPr>
        <w:lastRenderedPageBreak/>
        <w:t>4</w:t>
      </w:r>
      <w:r w:rsidR="002F1532" w:rsidRPr="008D6A5C">
        <w:rPr>
          <w:b/>
          <w:bCs/>
          <w:i/>
          <w:iCs/>
          <w:color w:val="70AD47" w:themeColor="accent6"/>
          <w:sz w:val="24"/>
          <w:szCs w:val="24"/>
        </w:rPr>
        <w:t xml:space="preserve">.2: </w:t>
      </w:r>
      <w:r w:rsidR="00BE7974" w:rsidRPr="008D6A5C">
        <w:rPr>
          <w:b/>
          <w:bCs/>
          <w:i/>
          <w:iCs/>
          <w:color w:val="70AD47" w:themeColor="accent6"/>
          <w:sz w:val="24"/>
          <w:szCs w:val="24"/>
        </w:rPr>
        <w:t>C</w:t>
      </w:r>
      <w:r w:rsidR="0063573C" w:rsidRPr="008D6A5C">
        <w:rPr>
          <w:b/>
          <w:bCs/>
          <w:i/>
          <w:iCs/>
          <w:color w:val="70AD47" w:themeColor="accent6"/>
          <w:sz w:val="24"/>
          <w:szCs w:val="24"/>
        </w:rPr>
        <w:t>ommunication and information</w:t>
      </w:r>
      <w:r w:rsidR="00BE7974" w:rsidRPr="008D6A5C">
        <w:rPr>
          <w:b/>
          <w:bCs/>
          <w:i/>
          <w:iCs/>
          <w:color w:val="70AD47" w:themeColor="accent6"/>
          <w:sz w:val="24"/>
          <w:szCs w:val="24"/>
        </w:rPr>
        <w:t xml:space="preserve"> </w:t>
      </w:r>
    </w:p>
    <w:p w14:paraId="71B12E53" w14:textId="77777777" w:rsidR="001A4F4F" w:rsidRPr="008D6A5C" w:rsidRDefault="00D90170" w:rsidP="009D3E12">
      <w:pPr>
        <w:rPr>
          <w:b/>
          <w:bCs/>
          <w:sz w:val="24"/>
          <w:szCs w:val="24"/>
        </w:rPr>
      </w:pPr>
      <w:r w:rsidRPr="008D6A5C">
        <w:rPr>
          <w:b/>
          <w:bCs/>
          <w:i/>
          <w:iCs/>
          <w:sz w:val="24"/>
          <w:szCs w:val="24"/>
        </w:rPr>
        <w:t>What worked well</w:t>
      </w:r>
      <w:r w:rsidRPr="008D6A5C">
        <w:rPr>
          <w:b/>
          <w:bCs/>
          <w:sz w:val="24"/>
          <w:szCs w:val="24"/>
        </w:rPr>
        <w:t xml:space="preserve">: </w:t>
      </w:r>
    </w:p>
    <w:p w14:paraId="060BE0AA" w14:textId="4948CF09" w:rsidR="00961F9A" w:rsidRPr="00C91324" w:rsidRDefault="00961F9A" w:rsidP="009D3E12">
      <w:pPr>
        <w:rPr>
          <w:sz w:val="24"/>
          <w:szCs w:val="24"/>
        </w:rPr>
      </w:pPr>
      <w:r w:rsidRPr="00C91324">
        <w:rPr>
          <w:sz w:val="24"/>
          <w:szCs w:val="24"/>
        </w:rPr>
        <w:t xml:space="preserve">While the public requirement for daily press conference updates waned following the peak of the Omicron wave, participants considered their contribution throughout the pandemic as invaluable in keeping Queenslanders, including </w:t>
      </w:r>
      <w:r w:rsidR="003F48D6">
        <w:rPr>
          <w:sz w:val="24"/>
          <w:szCs w:val="24"/>
        </w:rPr>
        <w:t xml:space="preserve">through </w:t>
      </w:r>
      <w:proofErr w:type="spellStart"/>
      <w:r w:rsidR="003F48D6">
        <w:rPr>
          <w:sz w:val="24"/>
          <w:szCs w:val="24"/>
        </w:rPr>
        <w:t>Auslan</w:t>
      </w:r>
      <w:proofErr w:type="spellEnd"/>
      <w:r w:rsidR="003F48D6">
        <w:rPr>
          <w:sz w:val="24"/>
          <w:szCs w:val="24"/>
        </w:rPr>
        <w:t xml:space="preserve"> to </w:t>
      </w:r>
      <w:r w:rsidRPr="00C91324">
        <w:rPr>
          <w:sz w:val="24"/>
          <w:szCs w:val="24"/>
        </w:rPr>
        <w:t>those with hearing impairment, up to date with essential public health information and messages.</w:t>
      </w:r>
    </w:p>
    <w:p w14:paraId="3B1AC185" w14:textId="52D62803" w:rsidR="00907D7C" w:rsidRPr="00C91324" w:rsidRDefault="00311074" w:rsidP="009D3E12">
      <w:pPr>
        <w:rPr>
          <w:sz w:val="24"/>
          <w:szCs w:val="24"/>
        </w:rPr>
      </w:pPr>
      <w:r w:rsidRPr="00C91324">
        <w:rPr>
          <w:sz w:val="24"/>
          <w:szCs w:val="24"/>
        </w:rPr>
        <w:t>P</w:t>
      </w:r>
      <w:r w:rsidR="00BE7974" w:rsidRPr="00C91324">
        <w:rPr>
          <w:sz w:val="24"/>
          <w:szCs w:val="24"/>
        </w:rPr>
        <w:t xml:space="preserve">articipants </w:t>
      </w:r>
      <w:r w:rsidR="00907D7C" w:rsidRPr="00C91324">
        <w:rPr>
          <w:sz w:val="24"/>
          <w:szCs w:val="24"/>
        </w:rPr>
        <w:t xml:space="preserve">also </w:t>
      </w:r>
      <w:r w:rsidR="00C91324" w:rsidRPr="00C91324">
        <w:rPr>
          <w:sz w:val="24"/>
          <w:szCs w:val="24"/>
        </w:rPr>
        <w:t>valued</w:t>
      </w:r>
      <w:r w:rsidR="00907D7C" w:rsidRPr="00C91324">
        <w:rPr>
          <w:sz w:val="24"/>
          <w:szCs w:val="24"/>
        </w:rPr>
        <w:t xml:space="preserve"> information </w:t>
      </w:r>
      <w:r w:rsidR="00C91324" w:rsidRPr="00C91324">
        <w:rPr>
          <w:sz w:val="24"/>
          <w:szCs w:val="24"/>
        </w:rPr>
        <w:t xml:space="preserve">provided </w:t>
      </w:r>
      <w:r w:rsidR="008C5BC1">
        <w:rPr>
          <w:sz w:val="24"/>
          <w:szCs w:val="24"/>
        </w:rPr>
        <w:t>by trusted organisations</w:t>
      </w:r>
      <w:r w:rsidR="00907D7C" w:rsidRPr="00C91324">
        <w:rPr>
          <w:sz w:val="24"/>
          <w:szCs w:val="24"/>
        </w:rPr>
        <w:t xml:space="preserve"> for example, QDN </w:t>
      </w:r>
      <w:r w:rsidR="00D74C95">
        <w:rPr>
          <w:sz w:val="24"/>
          <w:szCs w:val="24"/>
        </w:rPr>
        <w:t>and processes</w:t>
      </w:r>
      <w:r w:rsidR="00D74C95" w:rsidRPr="00C91324">
        <w:rPr>
          <w:sz w:val="24"/>
          <w:szCs w:val="24"/>
        </w:rPr>
        <w:t xml:space="preserve"> </w:t>
      </w:r>
      <w:r w:rsidR="00D74C95">
        <w:rPr>
          <w:sz w:val="24"/>
          <w:szCs w:val="24"/>
        </w:rPr>
        <w:t xml:space="preserve">such as </w:t>
      </w:r>
      <w:r w:rsidR="00907D7C" w:rsidRPr="00C91324">
        <w:rPr>
          <w:sz w:val="24"/>
          <w:szCs w:val="24"/>
        </w:rPr>
        <w:t xml:space="preserve">the </w:t>
      </w:r>
      <w:r w:rsidR="00525E50">
        <w:rPr>
          <w:sz w:val="24"/>
          <w:szCs w:val="24"/>
        </w:rPr>
        <w:t>COVID-19</w:t>
      </w:r>
      <w:r w:rsidR="00907D7C" w:rsidRPr="00C91324">
        <w:rPr>
          <w:sz w:val="24"/>
          <w:szCs w:val="24"/>
        </w:rPr>
        <w:t xml:space="preserve"> Person-Centred Emergency Preparedness Plan</w:t>
      </w:r>
      <w:r w:rsidR="00CE2504">
        <w:rPr>
          <w:sz w:val="24"/>
          <w:szCs w:val="24"/>
        </w:rPr>
        <w:t xml:space="preserve">ning for </w:t>
      </w:r>
      <w:r w:rsidR="00525E50">
        <w:rPr>
          <w:sz w:val="24"/>
          <w:szCs w:val="24"/>
        </w:rPr>
        <w:t>COVID-19</w:t>
      </w:r>
      <w:r w:rsidR="00383D6F">
        <w:rPr>
          <w:sz w:val="24"/>
          <w:szCs w:val="24"/>
        </w:rPr>
        <w:t xml:space="preserve"> (PCEP)</w:t>
      </w:r>
      <w:r w:rsidR="00383D6F">
        <w:rPr>
          <w:rStyle w:val="FootnoteReference"/>
          <w:sz w:val="24"/>
          <w:szCs w:val="24"/>
        </w:rPr>
        <w:footnoteReference w:id="10"/>
      </w:r>
      <w:r w:rsidR="00907D7C" w:rsidRPr="00C91324">
        <w:rPr>
          <w:sz w:val="24"/>
          <w:szCs w:val="24"/>
        </w:rPr>
        <w:t xml:space="preserve">. </w:t>
      </w:r>
    </w:p>
    <w:p w14:paraId="610C02FD" w14:textId="63E21B2C" w:rsidR="00DF7127" w:rsidRPr="008D6A5C" w:rsidRDefault="00DF7127" w:rsidP="009D3E12">
      <w:pPr>
        <w:rPr>
          <w:b/>
          <w:bCs/>
          <w:sz w:val="24"/>
          <w:szCs w:val="24"/>
        </w:rPr>
      </w:pPr>
      <w:r w:rsidRPr="008D6A5C">
        <w:rPr>
          <w:b/>
          <w:bCs/>
          <w:i/>
          <w:iCs/>
          <w:sz w:val="24"/>
          <w:szCs w:val="24"/>
        </w:rPr>
        <w:t>Challenges</w:t>
      </w:r>
      <w:r w:rsidRPr="008D6A5C">
        <w:rPr>
          <w:b/>
          <w:bCs/>
          <w:sz w:val="24"/>
          <w:szCs w:val="24"/>
        </w:rPr>
        <w:t>:</w:t>
      </w:r>
    </w:p>
    <w:p w14:paraId="4DC8DC14" w14:textId="3D5A2CF0" w:rsidR="004A20D2" w:rsidRDefault="008C5BC1" w:rsidP="008C5BC1">
      <w:pPr>
        <w:rPr>
          <w:sz w:val="24"/>
          <w:szCs w:val="24"/>
        </w:rPr>
      </w:pPr>
      <w:r>
        <w:rPr>
          <w:sz w:val="24"/>
          <w:szCs w:val="24"/>
        </w:rPr>
        <w:t>Participants identified</w:t>
      </w:r>
      <w:r w:rsidR="00F80F82">
        <w:rPr>
          <w:sz w:val="24"/>
          <w:szCs w:val="24"/>
        </w:rPr>
        <w:t xml:space="preserve"> </w:t>
      </w:r>
      <w:r w:rsidR="00015183">
        <w:rPr>
          <w:sz w:val="24"/>
          <w:szCs w:val="24"/>
        </w:rPr>
        <w:t xml:space="preserve">challenges in the provision of </w:t>
      </w:r>
      <w:r w:rsidR="00A23970">
        <w:rPr>
          <w:sz w:val="24"/>
          <w:szCs w:val="24"/>
        </w:rPr>
        <w:t xml:space="preserve">vital </w:t>
      </w:r>
      <w:r w:rsidR="00015183">
        <w:rPr>
          <w:sz w:val="24"/>
          <w:szCs w:val="24"/>
        </w:rPr>
        <w:t xml:space="preserve">information </w:t>
      </w:r>
      <w:r w:rsidR="00195301">
        <w:rPr>
          <w:sz w:val="24"/>
          <w:szCs w:val="24"/>
        </w:rPr>
        <w:t xml:space="preserve">that </w:t>
      </w:r>
      <w:r w:rsidR="00015183">
        <w:rPr>
          <w:sz w:val="24"/>
          <w:szCs w:val="24"/>
        </w:rPr>
        <w:t>disadvantaged many people with disability.</w:t>
      </w:r>
      <w:r w:rsidR="00A23970">
        <w:rPr>
          <w:sz w:val="24"/>
          <w:szCs w:val="24"/>
        </w:rPr>
        <w:t xml:space="preserve"> </w:t>
      </w:r>
      <w:r w:rsidR="004A20D2">
        <w:rPr>
          <w:sz w:val="24"/>
          <w:szCs w:val="24"/>
        </w:rPr>
        <w:t>These included:</w:t>
      </w:r>
    </w:p>
    <w:p w14:paraId="3759CAE1" w14:textId="58971CBA" w:rsidR="004A20D2" w:rsidRPr="008D6A5C" w:rsidRDefault="004A20D2" w:rsidP="008D6A5C">
      <w:pPr>
        <w:pStyle w:val="ListParagraph"/>
        <w:numPr>
          <w:ilvl w:val="0"/>
          <w:numId w:val="34"/>
        </w:numPr>
        <w:ind w:left="357" w:hanging="357"/>
        <w:rPr>
          <w:sz w:val="24"/>
          <w:szCs w:val="24"/>
        </w:rPr>
      </w:pPr>
      <w:r w:rsidRPr="008D6A5C">
        <w:rPr>
          <w:sz w:val="24"/>
          <w:szCs w:val="24"/>
        </w:rPr>
        <w:t>Multiple sources of information often led to inconsistent advice and confusion</w:t>
      </w:r>
    </w:p>
    <w:p w14:paraId="1F039ADD" w14:textId="682C7648" w:rsidR="004A20D2" w:rsidRPr="008D6A5C" w:rsidRDefault="004A20D2" w:rsidP="008D6A5C">
      <w:pPr>
        <w:pStyle w:val="ListParagraph"/>
        <w:numPr>
          <w:ilvl w:val="0"/>
          <w:numId w:val="34"/>
        </w:numPr>
        <w:ind w:left="357" w:hanging="357"/>
        <w:rPr>
          <w:sz w:val="24"/>
          <w:szCs w:val="24"/>
        </w:rPr>
      </w:pPr>
      <w:r w:rsidRPr="008D6A5C">
        <w:rPr>
          <w:sz w:val="24"/>
          <w:szCs w:val="24"/>
        </w:rPr>
        <w:t xml:space="preserve">Communication </w:t>
      </w:r>
      <w:r w:rsidR="00C6211A" w:rsidRPr="008D6A5C">
        <w:rPr>
          <w:sz w:val="24"/>
          <w:szCs w:val="24"/>
        </w:rPr>
        <w:t>to people with disability</w:t>
      </w:r>
      <w:r w:rsidR="00AA2E13" w:rsidRPr="008D6A5C">
        <w:rPr>
          <w:sz w:val="24"/>
          <w:szCs w:val="24"/>
        </w:rPr>
        <w:t xml:space="preserve"> and their </w:t>
      </w:r>
      <w:proofErr w:type="spellStart"/>
      <w:r w:rsidR="00AA2E13" w:rsidRPr="008D6A5C">
        <w:rPr>
          <w:sz w:val="24"/>
          <w:szCs w:val="24"/>
        </w:rPr>
        <w:t>carers</w:t>
      </w:r>
      <w:proofErr w:type="spellEnd"/>
      <w:r w:rsidR="00AA2E13" w:rsidRPr="008D6A5C">
        <w:rPr>
          <w:sz w:val="24"/>
          <w:szCs w:val="24"/>
        </w:rPr>
        <w:t xml:space="preserve"> and support workers</w:t>
      </w:r>
      <w:r w:rsidR="00C6211A" w:rsidRPr="008D6A5C">
        <w:rPr>
          <w:sz w:val="24"/>
          <w:szCs w:val="24"/>
        </w:rPr>
        <w:t xml:space="preserve"> fell short of that provided t</w:t>
      </w:r>
      <w:r w:rsidR="00AA2E13" w:rsidRPr="008D6A5C">
        <w:rPr>
          <w:sz w:val="24"/>
          <w:szCs w:val="24"/>
        </w:rPr>
        <w:t xml:space="preserve">hose in the </w:t>
      </w:r>
      <w:r w:rsidR="00C6211A" w:rsidRPr="008D6A5C">
        <w:rPr>
          <w:sz w:val="24"/>
          <w:szCs w:val="24"/>
        </w:rPr>
        <w:t>aged care</w:t>
      </w:r>
      <w:r w:rsidR="00AA2E13" w:rsidRPr="008D6A5C">
        <w:rPr>
          <w:sz w:val="24"/>
          <w:szCs w:val="24"/>
        </w:rPr>
        <w:t xml:space="preserve"> system</w:t>
      </w:r>
    </w:p>
    <w:p w14:paraId="35694BF1" w14:textId="7BBA5276" w:rsidR="00C6211A" w:rsidRPr="003F6516" w:rsidRDefault="00C6211A" w:rsidP="008D6A5C">
      <w:pPr>
        <w:pStyle w:val="ListParagraph"/>
        <w:numPr>
          <w:ilvl w:val="0"/>
          <w:numId w:val="34"/>
        </w:numPr>
        <w:ind w:left="357" w:hanging="357"/>
        <w:rPr>
          <w:sz w:val="24"/>
          <w:szCs w:val="24"/>
        </w:rPr>
      </w:pPr>
      <w:r w:rsidRPr="003F6516">
        <w:rPr>
          <w:sz w:val="24"/>
          <w:szCs w:val="24"/>
        </w:rPr>
        <w:t xml:space="preserve">Inconsistent communication </w:t>
      </w:r>
      <w:r w:rsidR="00F80F82" w:rsidRPr="003F6516">
        <w:rPr>
          <w:sz w:val="24"/>
          <w:szCs w:val="24"/>
        </w:rPr>
        <w:t>across different systems including Public Health Units</w:t>
      </w:r>
      <w:r w:rsidR="00F814DD" w:rsidRPr="003F6516">
        <w:rPr>
          <w:sz w:val="24"/>
          <w:szCs w:val="24"/>
        </w:rPr>
        <w:t>, Health and Hospital Services,</w:t>
      </w:r>
      <w:r w:rsidR="00F80F82" w:rsidRPr="003F6516">
        <w:rPr>
          <w:sz w:val="24"/>
          <w:szCs w:val="24"/>
        </w:rPr>
        <w:t xml:space="preserve"> and each level of government</w:t>
      </w:r>
    </w:p>
    <w:p w14:paraId="228BF593" w14:textId="77777777" w:rsidR="00B117FD" w:rsidRPr="003F6516" w:rsidRDefault="00F80F82" w:rsidP="00FC72B4">
      <w:pPr>
        <w:pStyle w:val="ListParagraph"/>
        <w:numPr>
          <w:ilvl w:val="0"/>
          <w:numId w:val="34"/>
        </w:numPr>
        <w:ind w:left="357" w:hanging="357"/>
        <w:rPr>
          <w:sz w:val="24"/>
          <w:szCs w:val="24"/>
        </w:rPr>
      </w:pPr>
      <w:r w:rsidRPr="003F6516">
        <w:rPr>
          <w:sz w:val="24"/>
          <w:szCs w:val="24"/>
        </w:rPr>
        <w:t xml:space="preserve">Communication and information that was unable to reach </w:t>
      </w:r>
      <w:r w:rsidR="007344D2" w:rsidRPr="003F6516">
        <w:t xml:space="preserve">people with diverse communication needs </w:t>
      </w:r>
    </w:p>
    <w:p w14:paraId="095A7BDD" w14:textId="1058323D" w:rsidR="00C569B5" w:rsidRPr="007344D2" w:rsidRDefault="00C569B5" w:rsidP="00FC72B4">
      <w:pPr>
        <w:pStyle w:val="ListParagraph"/>
        <w:numPr>
          <w:ilvl w:val="0"/>
          <w:numId w:val="34"/>
        </w:numPr>
        <w:ind w:left="357" w:hanging="357"/>
        <w:rPr>
          <w:sz w:val="24"/>
          <w:szCs w:val="24"/>
        </w:rPr>
      </w:pPr>
      <w:r w:rsidRPr="003F6516">
        <w:rPr>
          <w:sz w:val="24"/>
          <w:szCs w:val="24"/>
        </w:rPr>
        <w:t>The Disability</w:t>
      </w:r>
      <w:r w:rsidRPr="007344D2">
        <w:rPr>
          <w:sz w:val="24"/>
          <w:szCs w:val="24"/>
        </w:rPr>
        <w:t xml:space="preserve"> Hotline</w:t>
      </w:r>
      <w:r w:rsidR="00C147AB" w:rsidRPr="00EC6080">
        <w:rPr>
          <w:rStyle w:val="FootnoteReference"/>
          <w:sz w:val="24"/>
          <w:szCs w:val="24"/>
        </w:rPr>
        <w:footnoteReference w:id="11"/>
      </w:r>
      <w:r w:rsidRPr="007344D2">
        <w:rPr>
          <w:sz w:val="24"/>
          <w:szCs w:val="24"/>
        </w:rPr>
        <w:t xml:space="preserve"> represented too little information</w:t>
      </w:r>
      <w:r w:rsidR="00AA2E13" w:rsidRPr="007344D2">
        <w:rPr>
          <w:sz w:val="24"/>
          <w:szCs w:val="24"/>
        </w:rPr>
        <w:t>,</w:t>
      </w:r>
      <w:r w:rsidRPr="007344D2">
        <w:rPr>
          <w:sz w:val="24"/>
          <w:szCs w:val="24"/>
        </w:rPr>
        <w:t xml:space="preserve"> too late</w:t>
      </w:r>
      <w:r w:rsidR="00665C1B" w:rsidRPr="007344D2">
        <w:rPr>
          <w:sz w:val="24"/>
          <w:szCs w:val="24"/>
        </w:rPr>
        <w:t>,</w:t>
      </w:r>
      <w:r w:rsidRPr="007344D2">
        <w:rPr>
          <w:sz w:val="24"/>
          <w:szCs w:val="24"/>
        </w:rPr>
        <w:t xml:space="preserve"> to be of </w:t>
      </w:r>
      <w:r w:rsidR="00665C1B" w:rsidRPr="007344D2">
        <w:rPr>
          <w:sz w:val="24"/>
          <w:szCs w:val="24"/>
        </w:rPr>
        <w:t xml:space="preserve">significant </w:t>
      </w:r>
      <w:r w:rsidRPr="007344D2">
        <w:rPr>
          <w:sz w:val="24"/>
          <w:szCs w:val="24"/>
        </w:rPr>
        <w:t xml:space="preserve">assistance during </w:t>
      </w:r>
      <w:r w:rsidR="006A70A1" w:rsidRPr="007344D2">
        <w:rPr>
          <w:sz w:val="24"/>
          <w:szCs w:val="24"/>
        </w:rPr>
        <w:t>critical</w:t>
      </w:r>
      <w:r w:rsidRPr="007344D2">
        <w:rPr>
          <w:sz w:val="24"/>
          <w:szCs w:val="24"/>
        </w:rPr>
        <w:t xml:space="preserve"> periods of the pandemic</w:t>
      </w:r>
    </w:p>
    <w:p w14:paraId="6777107B" w14:textId="2CE6B5BB" w:rsidR="00630300" w:rsidRPr="008D6A5C" w:rsidRDefault="00630300" w:rsidP="008C5BC1">
      <w:pPr>
        <w:rPr>
          <w:b/>
          <w:bCs/>
          <w:sz w:val="24"/>
          <w:szCs w:val="24"/>
        </w:rPr>
      </w:pPr>
      <w:r w:rsidRPr="008D6A5C">
        <w:rPr>
          <w:b/>
          <w:bCs/>
          <w:i/>
          <w:iCs/>
          <w:sz w:val="24"/>
          <w:szCs w:val="24"/>
        </w:rPr>
        <w:t>Improvements:</w:t>
      </w:r>
    </w:p>
    <w:p w14:paraId="6273DC34" w14:textId="3A5816E1" w:rsidR="008C5BC1" w:rsidRPr="008C5BC1" w:rsidRDefault="00195301" w:rsidP="008C5BC1">
      <w:pPr>
        <w:rPr>
          <w:sz w:val="24"/>
          <w:szCs w:val="24"/>
        </w:rPr>
      </w:pPr>
      <w:r>
        <w:rPr>
          <w:sz w:val="24"/>
          <w:szCs w:val="24"/>
        </w:rPr>
        <w:t>Concurrently, i</w:t>
      </w:r>
      <w:r w:rsidR="008C5BC1">
        <w:rPr>
          <w:sz w:val="24"/>
          <w:szCs w:val="24"/>
        </w:rPr>
        <w:t xml:space="preserve">mprovements to enhance the efficacy of public health messages and reporting </w:t>
      </w:r>
      <w:r w:rsidR="00A23970">
        <w:rPr>
          <w:sz w:val="24"/>
          <w:szCs w:val="24"/>
        </w:rPr>
        <w:t xml:space="preserve">were identified, and </w:t>
      </w:r>
      <w:r w:rsidR="008C5BC1">
        <w:rPr>
          <w:sz w:val="24"/>
          <w:szCs w:val="24"/>
        </w:rPr>
        <w:t xml:space="preserve">included: </w:t>
      </w:r>
    </w:p>
    <w:p w14:paraId="7FA4623E" w14:textId="4E901CB6" w:rsidR="000B35BF" w:rsidRPr="008D6A5C" w:rsidRDefault="000E6791" w:rsidP="008D6A5C">
      <w:pPr>
        <w:pStyle w:val="ListParagraph"/>
        <w:numPr>
          <w:ilvl w:val="0"/>
          <w:numId w:val="36"/>
        </w:numPr>
        <w:rPr>
          <w:sz w:val="24"/>
          <w:szCs w:val="24"/>
        </w:rPr>
      </w:pPr>
      <w:r w:rsidRPr="008D6A5C">
        <w:rPr>
          <w:sz w:val="24"/>
          <w:szCs w:val="24"/>
        </w:rPr>
        <w:t>Enhance</w:t>
      </w:r>
      <w:r w:rsidR="003F48D6" w:rsidRPr="008D6A5C">
        <w:rPr>
          <w:sz w:val="24"/>
          <w:szCs w:val="24"/>
        </w:rPr>
        <w:t>d</w:t>
      </w:r>
      <w:r w:rsidRPr="008D6A5C">
        <w:rPr>
          <w:sz w:val="24"/>
          <w:szCs w:val="24"/>
        </w:rPr>
        <w:t xml:space="preserve"> a</w:t>
      </w:r>
      <w:r w:rsidR="00C20344" w:rsidRPr="008D6A5C">
        <w:rPr>
          <w:sz w:val="24"/>
          <w:szCs w:val="24"/>
        </w:rPr>
        <w:t>ccessib</w:t>
      </w:r>
      <w:r w:rsidRPr="008D6A5C">
        <w:rPr>
          <w:sz w:val="24"/>
          <w:szCs w:val="24"/>
        </w:rPr>
        <w:t>ility to</w:t>
      </w:r>
      <w:r w:rsidR="00C20344" w:rsidRPr="008D6A5C">
        <w:rPr>
          <w:sz w:val="24"/>
          <w:szCs w:val="24"/>
        </w:rPr>
        <w:t xml:space="preserve"> </w:t>
      </w:r>
      <w:r w:rsidRPr="008D6A5C">
        <w:rPr>
          <w:sz w:val="24"/>
          <w:szCs w:val="24"/>
        </w:rPr>
        <w:t xml:space="preserve">key </w:t>
      </w:r>
      <w:r w:rsidR="00C20344" w:rsidRPr="008D6A5C">
        <w:rPr>
          <w:sz w:val="24"/>
          <w:szCs w:val="24"/>
        </w:rPr>
        <w:t xml:space="preserve">information </w:t>
      </w:r>
      <w:r w:rsidRPr="008D6A5C">
        <w:rPr>
          <w:sz w:val="24"/>
          <w:szCs w:val="24"/>
        </w:rPr>
        <w:t>by</w:t>
      </w:r>
      <w:r w:rsidR="00C20344" w:rsidRPr="008D6A5C">
        <w:rPr>
          <w:sz w:val="24"/>
          <w:szCs w:val="24"/>
        </w:rPr>
        <w:t xml:space="preserve"> people with disability with diverse needs </w:t>
      </w:r>
      <w:r w:rsidR="00715F93" w:rsidRPr="008D6A5C">
        <w:rPr>
          <w:sz w:val="24"/>
          <w:szCs w:val="24"/>
        </w:rPr>
        <w:t xml:space="preserve">through </w:t>
      </w:r>
      <w:r w:rsidRPr="008D6A5C">
        <w:rPr>
          <w:sz w:val="24"/>
          <w:szCs w:val="24"/>
        </w:rPr>
        <w:t xml:space="preserve">routine use of </w:t>
      </w:r>
      <w:proofErr w:type="spellStart"/>
      <w:r w:rsidR="00CA351C" w:rsidRPr="008D6A5C">
        <w:rPr>
          <w:sz w:val="24"/>
          <w:szCs w:val="24"/>
        </w:rPr>
        <w:t>Auslan</w:t>
      </w:r>
      <w:proofErr w:type="spellEnd"/>
      <w:r w:rsidR="00C20344" w:rsidRPr="008D6A5C">
        <w:rPr>
          <w:sz w:val="24"/>
          <w:szCs w:val="24"/>
        </w:rPr>
        <w:t xml:space="preserve">, </w:t>
      </w:r>
      <w:r w:rsidR="00CA351C" w:rsidRPr="008D6A5C">
        <w:rPr>
          <w:sz w:val="24"/>
          <w:szCs w:val="24"/>
        </w:rPr>
        <w:t>easy-English</w:t>
      </w:r>
      <w:r w:rsidR="009F5F1D" w:rsidRPr="008D6A5C">
        <w:rPr>
          <w:sz w:val="24"/>
          <w:szCs w:val="24"/>
        </w:rPr>
        <w:t>,</w:t>
      </w:r>
      <w:r w:rsidR="00CA351C" w:rsidRPr="008D6A5C">
        <w:rPr>
          <w:sz w:val="24"/>
          <w:szCs w:val="24"/>
        </w:rPr>
        <w:t xml:space="preserve"> </w:t>
      </w:r>
      <w:r w:rsidR="00A23970" w:rsidRPr="008D6A5C">
        <w:rPr>
          <w:sz w:val="24"/>
          <w:szCs w:val="24"/>
        </w:rPr>
        <w:t xml:space="preserve">and </w:t>
      </w:r>
      <w:r w:rsidR="00CA351C" w:rsidRPr="008D6A5C">
        <w:rPr>
          <w:sz w:val="24"/>
          <w:szCs w:val="24"/>
        </w:rPr>
        <w:t>illustrated formats</w:t>
      </w:r>
      <w:r w:rsidRPr="008D6A5C">
        <w:rPr>
          <w:sz w:val="24"/>
          <w:szCs w:val="24"/>
        </w:rPr>
        <w:t xml:space="preserve"> when communicating on</w:t>
      </w:r>
      <w:r w:rsidR="00715F93" w:rsidRPr="008D6A5C">
        <w:rPr>
          <w:sz w:val="24"/>
          <w:szCs w:val="24"/>
        </w:rPr>
        <w:t xml:space="preserve"> </w:t>
      </w:r>
      <w:r w:rsidR="00CA351C" w:rsidRPr="008D6A5C">
        <w:rPr>
          <w:sz w:val="24"/>
          <w:szCs w:val="24"/>
        </w:rPr>
        <w:t xml:space="preserve">vaccinations, Public Health Directives, </w:t>
      </w:r>
      <w:r w:rsidR="009F5F1D" w:rsidRPr="008D6A5C">
        <w:rPr>
          <w:sz w:val="24"/>
          <w:szCs w:val="24"/>
        </w:rPr>
        <w:t>mask mandates, border closures, daily press conferences</w:t>
      </w:r>
    </w:p>
    <w:p w14:paraId="44EE0926" w14:textId="44DA326E" w:rsidR="009F5F1D" w:rsidRPr="008D6A5C" w:rsidRDefault="009F5F1D" w:rsidP="008D6A5C">
      <w:pPr>
        <w:pStyle w:val="ListParagraph"/>
        <w:numPr>
          <w:ilvl w:val="0"/>
          <w:numId w:val="36"/>
        </w:numPr>
        <w:rPr>
          <w:sz w:val="24"/>
          <w:szCs w:val="24"/>
        </w:rPr>
      </w:pPr>
      <w:r w:rsidRPr="008D6A5C">
        <w:rPr>
          <w:sz w:val="24"/>
          <w:szCs w:val="24"/>
        </w:rPr>
        <w:t>Direct message alerts to people with visual impairment</w:t>
      </w:r>
    </w:p>
    <w:p w14:paraId="0359A9EA" w14:textId="5428A85E" w:rsidR="001B2E0C" w:rsidRPr="008D6A5C" w:rsidRDefault="009C7151" w:rsidP="008D6A5C">
      <w:pPr>
        <w:pStyle w:val="ListParagraph"/>
        <w:numPr>
          <w:ilvl w:val="0"/>
          <w:numId w:val="36"/>
        </w:numPr>
        <w:rPr>
          <w:sz w:val="24"/>
          <w:szCs w:val="24"/>
        </w:rPr>
      </w:pPr>
      <w:r w:rsidRPr="008D6A5C">
        <w:rPr>
          <w:sz w:val="24"/>
          <w:szCs w:val="24"/>
        </w:rPr>
        <w:t>S</w:t>
      </w:r>
      <w:r w:rsidR="00F535E4" w:rsidRPr="008D6A5C">
        <w:rPr>
          <w:sz w:val="24"/>
          <w:szCs w:val="24"/>
        </w:rPr>
        <w:t>pecific information for people with disability</w:t>
      </w:r>
      <w:r w:rsidR="001B2E0C" w:rsidRPr="008D6A5C">
        <w:rPr>
          <w:sz w:val="24"/>
          <w:szCs w:val="24"/>
        </w:rPr>
        <w:t xml:space="preserve"> through, for example, a decision tree/visual aid explaining where to go and how to proceed, including for people requiring higher care pathways </w:t>
      </w:r>
    </w:p>
    <w:p w14:paraId="71BC9945" w14:textId="3CA7FE73" w:rsidR="000B35BF" w:rsidRPr="008D6A5C" w:rsidRDefault="00C20344" w:rsidP="008D6A5C">
      <w:pPr>
        <w:pStyle w:val="ListParagraph"/>
        <w:numPr>
          <w:ilvl w:val="0"/>
          <w:numId w:val="36"/>
        </w:numPr>
        <w:rPr>
          <w:sz w:val="24"/>
          <w:szCs w:val="24"/>
        </w:rPr>
      </w:pPr>
      <w:r w:rsidRPr="008D6A5C">
        <w:rPr>
          <w:sz w:val="24"/>
          <w:szCs w:val="24"/>
        </w:rPr>
        <w:t>Consistent</w:t>
      </w:r>
      <w:r w:rsidR="0047520C" w:rsidRPr="008D6A5C">
        <w:rPr>
          <w:sz w:val="24"/>
          <w:szCs w:val="24"/>
        </w:rPr>
        <w:t>,</w:t>
      </w:r>
      <w:r w:rsidRPr="008D6A5C">
        <w:rPr>
          <w:sz w:val="24"/>
          <w:szCs w:val="24"/>
        </w:rPr>
        <w:t xml:space="preserve"> joined-up </w:t>
      </w:r>
      <w:r w:rsidR="000B35BF" w:rsidRPr="008D6A5C">
        <w:rPr>
          <w:sz w:val="24"/>
          <w:szCs w:val="24"/>
        </w:rPr>
        <w:t>information from</w:t>
      </w:r>
      <w:r w:rsidR="009C7151" w:rsidRPr="008D6A5C">
        <w:rPr>
          <w:sz w:val="24"/>
          <w:szCs w:val="24"/>
        </w:rPr>
        <w:t xml:space="preserve"> and by</w:t>
      </w:r>
      <w:r w:rsidR="000B35BF" w:rsidRPr="008D6A5C">
        <w:rPr>
          <w:sz w:val="24"/>
          <w:szCs w:val="24"/>
        </w:rPr>
        <w:t xml:space="preserve"> </w:t>
      </w:r>
      <w:r w:rsidRPr="008D6A5C">
        <w:rPr>
          <w:sz w:val="24"/>
          <w:szCs w:val="24"/>
        </w:rPr>
        <w:t>all levels of government</w:t>
      </w:r>
      <w:r w:rsidR="00F814DD" w:rsidRPr="008D6A5C">
        <w:rPr>
          <w:sz w:val="24"/>
          <w:szCs w:val="24"/>
        </w:rPr>
        <w:t xml:space="preserve"> and government agencies</w:t>
      </w:r>
    </w:p>
    <w:p w14:paraId="618B7642" w14:textId="2F59E22D" w:rsidR="009C7151" w:rsidRPr="008D6A5C" w:rsidRDefault="00F535E4" w:rsidP="008D6A5C">
      <w:pPr>
        <w:pStyle w:val="ListParagraph"/>
        <w:numPr>
          <w:ilvl w:val="0"/>
          <w:numId w:val="36"/>
        </w:numPr>
        <w:rPr>
          <w:sz w:val="24"/>
          <w:szCs w:val="24"/>
        </w:rPr>
      </w:pPr>
      <w:r w:rsidRPr="008D6A5C">
        <w:rPr>
          <w:sz w:val="24"/>
          <w:szCs w:val="24"/>
        </w:rPr>
        <w:t>One</w:t>
      </w:r>
      <w:r w:rsidR="00F814DD" w:rsidRPr="008D6A5C">
        <w:rPr>
          <w:sz w:val="24"/>
          <w:szCs w:val="24"/>
        </w:rPr>
        <w:t xml:space="preserve"> </w:t>
      </w:r>
      <w:r w:rsidR="00195301" w:rsidRPr="008D6A5C">
        <w:rPr>
          <w:sz w:val="24"/>
          <w:szCs w:val="24"/>
        </w:rPr>
        <w:t xml:space="preserve">phone number and one </w:t>
      </w:r>
      <w:r w:rsidR="00F814DD" w:rsidRPr="008D6A5C">
        <w:rPr>
          <w:sz w:val="24"/>
          <w:szCs w:val="24"/>
        </w:rPr>
        <w:t>e-</w:t>
      </w:r>
      <w:r w:rsidRPr="008D6A5C">
        <w:rPr>
          <w:sz w:val="24"/>
          <w:szCs w:val="24"/>
        </w:rPr>
        <w:t>link to ease navigation</w:t>
      </w:r>
    </w:p>
    <w:p w14:paraId="22753FC6" w14:textId="26D76BB7" w:rsidR="00F535E4" w:rsidRPr="008D6A5C" w:rsidRDefault="00F535E4" w:rsidP="008D6A5C">
      <w:pPr>
        <w:pStyle w:val="ListParagraph"/>
        <w:numPr>
          <w:ilvl w:val="0"/>
          <w:numId w:val="36"/>
        </w:numPr>
        <w:rPr>
          <w:sz w:val="24"/>
          <w:szCs w:val="24"/>
        </w:rPr>
      </w:pPr>
      <w:r w:rsidRPr="008D6A5C">
        <w:rPr>
          <w:sz w:val="24"/>
          <w:szCs w:val="24"/>
        </w:rPr>
        <w:t>Reminders sent as ‘push’ text messages to people with disability, with the NDIA send</w:t>
      </w:r>
      <w:r w:rsidR="00195301" w:rsidRPr="008D6A5C">
        <w:rPr>
          <w:sz w:val="24"/>
          <w:szCs w:val="24"/>
        </w:rPr>
        <w:t>ing</w:t>
      </w:r>
      <w:r w:rsidRPr="008D6A5C">
        <w:rPr>
          <w:sz w:val="24"/>
          <w:szCs w:val="24"/>
        </w:rPr>
        <w:t xml:space="preserve"> </w:t>
      </w:r>
      <w:r w:rsidR="009C7151" w:rsidRPr="008D6A5C">
        <w:rPr>
          <w:sz w:val="24"/>
          <w:szCs w:val="24"/>
        </w:rPr>
        <w:t>its</w:t>
      </w:r>
      <w:r w:rsidRPr="008D6A5C">
        <w:rPr>
          <w:sz w:val="24"/>
          <w:szCs w:val="24"/>
        </w:rPr>
        <w:t xml:space="preserve"> </w:t>
      </w:r>
      <w:r w:rsidR="009C7151" w:rsidRPr="008D6A5C">
        <w:rPr>
          <w:sz w:val="24"/>
          <w:szCs w:val="24"/>
        </w:rPr>
        <w:t xml:space="preserve">‘push’ </w:t>
      </w:r>
      <w:r w:rsidRPr="008D6A5C">
        <w:rPr>
          <w:sz w:val="24"/>
          <w:szCs w:val="24"/>
        </w:rPr>
        <w:t>messages to NDIS participants</w:t>
      </w:r>
    </w:p>
    <w:p w14:paraId="071C663A" w14:textId="1426526A" w:rsidR="00F535E4" w:rsidRPr="008D6A5C" w:rsidRDefault="00F535E4" w:rsidP="008D6A5C">
      <w:pPr>
        <w:pStyle w:val="ListParagraph"/>
        <w:numPr>
          <w:ilvl w:val="0"/>
          <w:numId w:val="36"/>
        </w:numPr>
        <w:rPr>
          <w:sz w:val="24"/>
          <w:szCs w:val="24"/>
        </w:rPr>
      </w:pPr>
      <w:r w:rsidRPr="008D6A5C">
        <w:rPr>
          <w:sz w:val="24"/>
          <w:szCs w:val="24"/>
        </w:rPr>
        <w:lastRenderedPageBreak/>
        <w:t xml:space="preserve">A sticker on every RAT kit with information on </w:t>
      </w:r>
      <w:r w:rsidR="009C7151" w:rsidRPr="008D6A5C">
        <w:rPr>
          <w:sz w:val="24"/>
          <w:szCs w:val="24"/>
        </w:rPr>
        <w:t>‘</w:t>
      </w:r>
      <w:r w:rsidR="001B2E0C" w:rsidRPr="008D6A5C">
        <w:rPr>
          <w:sz w:val="24"/>
          <w:szCs w:val="24"/>
        </w:rPr>
        <w:t>next steps</w:t>
      </w:r>
      <w:r w:rsidR="009C7151" w:rsidRPr="008D6A5C">
        <w:rPr>
          <w:sz w:val="24"/>
          <w:szCs w:val="24"/>
        </w:rPr>
        <w:t>’</w:t>
      </w:r>
      <w:r w:rsidR="001B2E0C" w:rsidRPr="008D6A5C">
        <w:rPr>
          <w:sz w:val="24"/>
          <w:szCs w:val="24"/>
        </w:rPr>
        <w:t xml:space="preserve"> </w:t>
      </w:r>
      <w:r w:rsidR="00195301" w:rsidRPr="008D6A5C">
        <w:rPr>
          <w:sz w:val="24"/>
          <w:szCs w:val="24"/>
        </w:rPr>
        <w:t xml:space="preserve">to provide consistent advice </w:t>
      </w:r>
      <w:r w:rsidRPr="008D6A5C">
        <w:rPr>
          <w:sz w:val="24"/>
          <w:szCs w:val="24"/>
        </w:rPr>
        <w:t>in the event of a positive result</w:t>
      </w:r>
    </w:p>
    <w:p w14:paraId="678A63A2" w14:textId="01526A2F" w:rsidR="00F535E4" w:rsidRPr="008D6A5C" w:rsidRDefault="00F535E4" w:rsidP="008D6A5C">
      <w:pPr>
        <w:pStyle w:val="ListParagraph"/>
        <w:numPr>
          <w:ilvl w:val="0"/>
          <w:numId w:val="36"/>
        </w:numPr>
        <w:rPr>
          <w:sz w:val="24"/>
          <w:szCs w:val="24"/>
        </w:rPr>
      </w:pPr>
      <w:r w:rsidRPr="008D6A5C">
        <w:rPr>
          <w:sz w:val="24"/>
          <w:szCs w:val="24"/>
        </w:rPr>
        <w:t xml:space="preserve">Accessible </w:t>
      </w:r>
      <w:r w:rsidR="00991F80" w:rsidRPr="008D6A5C">
        <w:rPr>
          <w:sz w:val="24"/>
          <w:szCs w:val="24"/>
        </w:rPr>
        <w:t xml:space="preserve">RAT </w:t>
      </w:r>
      <w:r w:rsidRPr="008D6A5C">
        <w:rPr>
          <w:sz w:val="24"/>
          <w:szCs w:val="24"/>
        </w:rPr>
        <w:t>instructions and test results for people with vision impairment</w:t>
      </w:r>
    </w:p>
    <w:p w14:paraId="431D3044" w14:textId="26469245" w:rsidR="00F535E4" w:rsidRPr="008D6A5C" w:rsidRDefault="00F535E4" w:rsidP="008D6A5C">
      <w:pPr>
        <w:pStyle w:val="ListParagraph"/>
        <w:numPr>
          <w:ilvl w:val="0"/>
          <w:numId w:val="36"/>
        </w:numPr>
        <w:rPr>
          <w:sz w:val="24"/>
          <w:szCs w:val="24"/>
        </w:rPr>
      </w:pPr>
      <w:r w:rsidRPr="008D6A5C">
        <w:rPr>
          <w:sz w:val="24"/>
          <w:szCs w:val="24"/>
        </w:rPr>
        <w:t>Community education campaigns</w:t>
      </w:r>
      <w:r w:rsidR="001B2E0C" w:rsidRPr="008D6A5C">
        <w:rPr>
          <w:sz w:val="24"/>
          <w:szCs w:val="24"/>
        </w:rPr>
        <w:t xml:space="preserve">, for example, on milk cartons and the </w:t>
      </w:r>
      <w:r w:rsidRPr="008D6A5C">
        <w:rPr>
          <w:sz w:val="24"/>
          <w:szCs w:val="24"/>
        </w:rPr>
        <w:t>back of toilet doors</w:t>
      </w:r>
      <w:r w:rsidR="009C7151" w:rsidRPr="008D6A5C">
        <w:rPr>
          <w:sz w:val="24"/>
          <w:szCs w:val="24"/>
        </w:rPr>
        <w:t xml:space="preserve">, </w:t>
      </w:r>
      <w:r w:rsidR="00991F80" w:rsidRPr="008D6A5C">
        <w:rPr>
          <w:sz w:val="24"/>
          <w:szCs w:val="24"/>
        </w:rPr>
        <w:t>to achieve</w:t>
      </w:r>
      <w:r w:rsidR="00C84983" w:rsidRPr="008D6A5C">
        <w:rPr>
          <w:sz w:val="24"/>
          <w:szCs w:val="24"/>
        </w:rPr>
        <w:t xml:space="preserve"> greatest </w:t>
      </w:r>
      <w:r w:rsidR="009C7151" w:rsidRPr="008D6A5C">
        <w:rPr>
          <w:sz w:val="24"/>
          <w:szCs w:val="24"/>
        </w:rPr>
        <w:t>reach</w:t>
      </w:r>
    </w:p>
    <w:p w14:paraId="1D2AD615" w14:textId="3B0BDF59" w:rsidR="00C84983" w:rsidRPr="008D6A5C" w:rsidRDefault="00991F80" w:rsidP="008D6A5C">
      <w:pPr>
        <w:pStyle w:val="ListParagraph"/>
        <w:numPr>
          <w:ilvl w:val="0"/>
          <w:numId w:val="36"/>
        </w:numPr>
        <w:rPr>
          <w:sz w:val="24"/>
          <w:szCs w:val="24"/>
        </w:rPr>
      </w:pPr>
      <w:r w:rsidRPr="008D6A5C">
        <w:rPr>
          <w:sz w:val="24"/>
          <w:szCs w:val="24"/>
        </w:rPr>
        <w:t xml:space="preserve">Improvements to the </w:t>
      </w:r>
      <w:r w:rsidR="00525E50" w:rsidRPr="008D6A5C">
        <w:rPr>
          <w:sz w:val="24"/>
          <w:szCs w:val="24"/>
        </w:rPr>
        <w:t>COVID-19</w:t>
      </w:r>
      <w:r w:rsidRPr="008D6A5C">
        <w:rPr>
          <w:sz w:val="24"/>
          <w:szCs w:val="24"/>
        </w:rPr>
        <w:t xml:space="preserve"> App to enhance accessibility by all Queenslanders, and enhance communication around the individual </w:t>
      </w:r>
      <w:r w:rsidR="00525E50" w:rsidRPr="008D6A5C">
        <w:rPr>
          <w:sz w:val="24"/>
          <w:szCs w:val="24"/>
        </w:rPr>
        <w:t>COVID-19</w:t>
      </w:r>
      <w:r w:rsidRPr="008D6A5C">
        <w:rPr>
          <w:sz w:val="24"/>
          <w:szCs w:val="24"/>
        </w:rPr>
        <w:t xml:space="preserve"> response tool</w:t>
      </w:r>
    </w:p>
    <w:p w14:paraId="172F2B4D" w14:textId="5D35F748" w:rsidR="000B35BF" w:rsidRPr="008D6A5C" w:rsidRDefault="009F5F1D" w:rsidP="008D6A5C">
      <w:pPr>
        <w:pStyle w:val="ListParagraph"/>
        <w:numPr>
          <w:ilvl w:val="0"/>
          <w:numId w:val="36"/>
        </w:numPr>
        <w:rPr>
          <w:sz w:val="24"/>
          <w:szCs w:val="24"/>
        </w:rPr>
      </w:pPr>
      <w:r w:rsidRPr="008D6A5C">
        <w:rPr>
          <w:sz w:val="24"/>
          <w:szCs w:val="24"/>
        </w:rPr>
        <w:t>R</w:t>
      </w:r>
      <w:r w:rsidR="000B35BF" w:rsidRPr="008D6A5C">
        <w:rPr>
          <w:sz w:val="24"/>
          <w:szCs w:val="24"/>
        </w:rPr>
        <w:t>e</w:t>
      </w:r>
      <w:r w:rsidR="00C91D42" w:rsidRPr="008D6A5C">
        <w:rPr>
          <w:sz w:val="24"/>
          <w:szCs w:val="24"/>
        </w:rPr>
        <w:t>gular re</w:t>
      </w:r>
      <w:r w:rsidR="000B35BF" w:rsidRPr="008D6A5C">
        <w:rPr>
          <w:sz w:val="24"/>
          <w:szCs w:val="24"/>
        </w:rPr>
        <w:t xml:space="preserve">porting </w:t>
      </w:r>
      <w:r w:rsidR="00C91D42" w:rsidRPr="008D6A5C">
        <w:rPr>
          <w:sz w:val="24"/>
          <w:szCs w:val="24"/>
        </w:rPr>
        <w:t xml:space="preserve">to </w:t>
      </w:r>
      <w:r w:rsidRPr="008D6A5C">
        <w:rPr>
          <w:sz w:val="24"/>
          <w:szCs w:val="24"/>
        </w:rPr>
        <w:t>inclu</w:t>
      </w:r>
      <w:r w:rsidR="00C91D42" w:rsidRPr="008D6A5C">
        <w:rPr>
          <w:sz w:val="24"/>
          <w:szCs w:val="24"/>
        </w:rPr>
        <w:t>de</w:t>
      </w:r>
      <w:r w:rsidRPr="008D6A5C">
        <w:rPr>
          <w:sz w:val="24"/>
          <w:szCs w:val="24"/>
        </w:rPr>
        <w:t xml:space="preserve"> data </w:t>
      </w:r>
      <w:r w:rsidR="0047520C" w:rsidRPr="008D6A5C">
        <w:rPr>
          <w:sz w:val="24"/>
          <w:szCs w:val="24"/>
        </w:rPr>
        <w:t>on</w:t>
      </w:r>
      <w:r w:rsidR="00AA2E13" w:rsidRPr="008D6A5C">
        <w:rPr>
          <w:sz w:val="24"/>
          <w:szCs w:val="24"/>
        </w:rPr>
        <w:t xml:space="preserve"> impacted</w:t>
      </w:r>
      <w:r w:rsidRPr="008D6A5C">
        <w:rPr>
          <w:sz w:val="24"/>
          <w:szCs w:val="24"/>
        </w:rPr>
        <w:t xml:space="preserve"> </w:t>
      </w:r>
      <w:r w:rsidR="000B35BF" w:rsidRPr="008D6A5C">
        <w:rPr>
          <w:sz w:val="24"/>
          <w:szCs w:val="24"/>
        </w:rPr>
        <w:t>people with disability</w:t>
      </w:r>
    </w:p>
    <w:p w14:paraId="5B5E501F" w14:textId="5745B399" w:rsidR="00897F98" w:rsidRPr="00C91324" w:rsidRDefault="001B2E0C" w:rsidP="002C52F9">
      <w:pPr>
        <w:rPr>
          <w:sz w:val="24"/>
          <w:szCs w:val="24"/>
        </w:rPr>
      </w:pPr>
      <w:r>
        <w:rPr>
          <w:sz w:val="24"/>
          <w:szCs w:val="24"/>
        </w:rPr>
        <w:t xml:space="preserve">Participants </w:t>
      </w:r>
      <w:r w:rsidR="00F049FA">
        <w:rPr>
          <w:sz w:val="24"/>
          <w:szCs w:val="24"/>
        </w:rPr>
        <w:t xml:space="preserve">also </w:t>
      </w:r>
      <w:r w:rsidR="009C7151">
        <w:rPr>
          <w:sz w:val="24"/>
          <w:szCs w:val="24"/>
        </w:rPr>
        <w:t>called for</w:t>
      </w:r>
      <w:r w:rsidR="002C52F9" w:rsidRPr="00C91324">
        <w:rPr>
          <w:sz w:val="24"/>
          <w:szCs w:val="24"/>
        </w:rPr>
        <w:t xml:space="preserve"> </w:t>
      </w:r>
      <w:r w:rsidR="000932E4">
        <w:rPr>
          <w:sz w:val="24"/>
          <w:szCs w:val="24"/>
        </w:rPr>
        <w:t xml:space="preserve">effective public information and communication </w:t>
      </w:r>
      <w:r w:rsidR="009C7151">
        <w:rPr>
          <w:sz w:val="24"/>
          <w:szCs w:val="24"/>
        </w:rPr>
        <w:t xml:space="preserve">to </w:t>
      </w:r>
      <w:r w:rsidR="000932E4">
        <w:rPr>
          <w:sz w:val="24"/>
          <w:szCs w:val="24"/>
        </w:rPr>
        <w:t xml:space="preserve">be </w:t>
      </w:r>
      <w:r w:rsidR="002C52F9" w:rsidRPr="00C91324">
        <w:rPr>
          <w:sz w:val="24"/>
          <w:szCs w:val="24"/>
        </w:rPr>
        <w:t xml:space="preserve">co-designed </w:t>
      </w:r>
      <w:r w:rsidR="00381CBB">
        <w:rPr>
          <w:sz w:val="24"/>
          <w:szCs w:val="24"/>
        </w:rPr>
        <w:t>by</w:t>
      </w:r>
      <w:r w:rsidR="002C52F9" w:rsidRPr="00C91324">
        <w:rPr>
          <w:sz w:val="24"/>
          <w:szCs w:val="24"/>
        </w:rPr>
        <w:t xml:space="preserve"> people with disability</w:t>
      </w:r>
      <w:r w:rsidR="00381CBB" w:rsidRPr="00381CBB">
        <w:rPr>
          <w:sz w:val="24"/>
          <w:szCs w:val="24"/>
        </w:rPr>
        <w:t xml:space="preserve"> </w:t>
      </w:r>
      <w:r w:rsidR="00381CBB">
        <w:rPr>
          <w:sz w:val="24"/>
          <w:szCs w:val="24"/>
        </w:rPr>
        <w:t>for people with disability</w:t>
      </w:r>
      <w:r w:rsidR="000932E4">
        <w:rPr>
          <w:sz w:val="24"/>
          <w:szCs w:val="24"/>
        </w:rPr>
        <w:t>.</w:t>
      </w:r>
    </w:p>
    <w:p w14:paraId="1B342F0A" w14:textId="458F4CFC" w:rsidR="001A4F4F" w:rsidRPr="008D6A5C" w:rsidRDefault="00311074" w:rsidP="009D3E12">
      <w:pPr>
        <w:rPr>
          <w:b/>
          <w:bCs/>
          <w:sz w:val="24"/>
          <w:szCs w:val="24"/>
        </w:rPr>
      </w:pPr>
      <w:r w:rsidRPr="008D6A5C">
        <w:rPr>
          <w:b/>
          <w:bCs/>
          <w:i/>
          <w:iCs/>
          <w:sz w:val="24"/>
          <w:szCs w:val="24"/>
        </w:rPr>
        <w:t>Opportunities</w:t>
      </w:r>
      <w:r w:rsidR="00BF45B8" w:rsidRPr="008D6A5C">
        <w:rPr>
          <w:b/>
          <w:bCs/>
          <w:i/>
          <w:iCs/>
          <w:sz w:val="24"/>
          <w:szCs w:val="24"/>
        </w:rPr>
        <w:t xml:space="preserve"> for forward planning</w:t>
      </w:r>
      <w:r w:rsidRPr="008D6A5C">
        <w:rPr>
          <w:b/>
          <w:bCs/>
          <w:sz w:val="24"/>
          <w:szCs w:val="24"/>
        </w:rPr>
        <w:t>:</w:t>
      </w:r>
      <w:r w:rsidR="00873B69" w:rsidRPr="008D6A5C">
        <w:rPr>
          <w:b/>
          <w:bCs/>
          <w:sz w:val="24"/>
          <w:szCs w:val="24"/>
        </w:rPr>
        <w:t xml:space="preserve"> </w:t>
      </w:r>
    </w:p>
    <w:p w14:paraId="43B75FA3" w14:textId="56679F84" w:rsidR="0085101D" w:rsidRPr="00ED6034" w:rsidRDefault="0085101D" w:rsidP="00ED6034">
      <w:pPr>
        <w:pStyle w:val="ListParagraph"/>
        <w:numPr>
          <w:ilvl w:val="0"/>
          <w:numId w:val="23"/>
        </w:numPr>
        <w:rPr>
          <w:sz w:val="24"/>
          <w:szCs w:val="24"/>
        </w:rPr>
      </w:pPr>
      <w:r w:rsidRPr="00ED6034">
        <w:rPr>
          <w:sz w:val="24"/>
          <w:szCs w:val="24"/>
        </w:rPr>
        <w:t xml:space="preserve">Consistent </w:t>
      </w:r>
      <w:r w:rsidR="00C84983" w:rsidRPr="00ED6034">
        <w:rPr>
          <w:sz w:val="24"/>
          <w:szCs w:val="24"/>
        </w:rPr>
        <w:t xml:space="preserve">information and </w:t>
      </w:r>
      <w:r w:rsidRPr="00ED6034">
        <w:rPr>
          <w:sz w:val="24"/>
          <w:szCs w:val="24"/>
        </w:rPr>
        <w:t>messages:</w:t>
      </w:r>
    </w:p>
    <w:p w14:paraId="7E093949" w14:textId="381CCB7E" w:rsidR="002F28C9" w:rsidRPr="008D6A5C" w:rsidRDefault="00C81B0F" w:rsidP="008D6A5C">
      <w:pPr>
        <w:pStyle w:val="ListParagraph"/>
        <w:numPr>
          <w:ilvl w:val="0"/>
          <w:numId w:val="37"/>
        </w:numPr>
        <w:rPr>
          <w:sz w:val="24"/>
          <w:szCs w:val="24"/>
        </w:rPr>
      </w:pPr>
      <w:r w:rsidRPr="008D6A5C">
        <w:rPr>
          <w:sz w:val="24"/>
          <w:szCs w:val="24"/>
        </w:rPr>
        <w:t>G</w:t>
      </w:r>
      <w:r w:rsidR="00077765" w:rsidRPr="008D6A5C">
        <w:rPr>
          <w:sz w:val="24"/>
          <w:szCs w:val="24"/>
        </w:rPr>
        <w:t>reater</w:t>
      </w:r>
      <w:r w:rsidR="00311074" w:rsidRPr="008D6A5C">
        <w:rPr>
          <w:sz w:val="24"/>
          <w:szCs w:val="24"/>
        </w:rPr>
        <w:t xml:space="preserve"> consisten</w:t>
      </w:r>
      <w:r w:rsidR="00077765" w:rsidRPr="008D6A5C">
        <w:rPr>
          <w:sz w:val="24"/>
          <w:szCs w:val="24"/>
        </w:rPr>
        <w:t>cy in</w:t>
      </w:r>
      <w:r w:rsidR="00311074" w:rsidRPr="008D6A5C">
        <w:rPr>
          <w:sz w:val="24"/>
          <w:szCs w:val="24"/>
        </w:rPr>
        <w:t xml:space="preserve"> messaging between all levels of government</w:t>
      </w:r>
      <w:r w:rsidR="00077765" w:rsidRPr="008D6A5C">
        <w:rPr>
          <w:sz w:val="24"/>
          <w:szCs w:val="24"/>
        </w:rPr>
        <w:t xml:space="preserve"> </w:t>
      </w:r>
      <w:r w:rsidR="002F28C9" w:rsidRPr="008D6A5C">
        <w:rPr>
          <w:sz w:val="24"/>
          <w:szCs w:val="24"/>
        </w:rPr>
        <w:t>to</w:t>
      </w:r>
      <w:r w:rsidRPr="008D6A5C">
        <w:rPr>
          <w:sz w:val="24"/>
          <w:szCs w:val="24"/>
        </w:rPr>
        <w:t xml:space="preserve"> </w:t>
      </w:r>
      <w:r w:rsidR="00077765" w:rsidRPr="008D6A5C">
        <w:rPr>
          <w:sz w:val="24"/>
          <w:szCs w:val="24"/>
        </w:rPr>
        <w:t xml:space="preserve">reduce ambiguity </w:t>
      </w:r>
      <w:r w:rsidRPr="008D6A5C">
        <w:rPr>
          <w:sz w:val="24"/>
          <w:szCs w:val="24"/>
        </w:rPr>
        <w:t xml:space="preserve">for </w:t>
      </w:r>
      <w:r w:rsidR="00077765" w:rsidRPr="008D6A5C">
        <w:rPr>
          <w:sz w:val="24"/>
          <w:szCs w:val="24"/>
        </w:rPr>
        <w:t xml:space="preserve">and </w:t>
      </w:r>
      <w:r w:rsidR="002F28C9" w:rsidRPr="008D6A5C">
        <w:rPr>
          <w:sz w:val="24"/>
          <w:szCs w:val="24"/>
        </w:rPr>
        <w:t>confusion</w:t>
      </w:r>
      <w:r w:rsidRPr="008D6A5C">
        <w:rPr>
          <w:sz w:val="24"/>
          <w:szCs w:val="24"/>
        </w:rPr>
        <w:t xml:space="preserve"> by all members of the community. </w:t>
      </w:r>
    </w:p>
    <w:p w14:paraId="34F68F46" w14:textId="5F5ACB5C" w:rsidR="0085101D" w:rsidRDefault="0085101D" w:rsidP="00ED6034">
      <w:pPr>
        <w:pStyle w:val="ListParagraph"/>
        <w:numPr>
          <w:ilvl w:val="0"/>
          <w:numId w:val="23"/>
        </w:numPr>
        <w:rPr>
          <w:sz w:val="24"/>
          <w:szCs w:val="24"/>
        </w:rPr>
      </w:pPr>
      <w:r w:rsidRPr="00ED6034">
        <w:rPr>
          <w:sz w:val="24"/>
          <w:szCs w:val="24"/>
        </w:rPr>
        <w:t>Simplified formats</w:t>
      </w:r>
      <w:r>
        <w:rPr>
          <w:sz w:val="24"/>
          <w:szCs w:val="24"/>
        </w:rPr>
        <w:t>:</w:t>
      </w:r>
    </w:p>
    <w:p w14:paraId="24A3F469" w14:textId="4CBE4EB5" w:rsidR="00C81B0F" w:rsidRPr="008D6A5C" w:rsidRDefault="005E6010" w:rsidP="008D6A5C">
      <w:pPr>
        <w:pStyle w:val="ListParagraph"/>
        <w:numPr>
          <w:ilvl w:val="0"/>
          <w:numId w:val="37"/>
        </w:numPr>
        <w:rPr>
          <w:sz w:val="24"/>
          <w:szCs w:val="24"/>
        </w:rPr>
      </w:pPr>
      <w:r w:rsidRPr="008D6A5C">
        <w:rPr>
          <w:sz w:val="24"/>
          <w:szCs w:val="24"/>
        </w:rPr>
        <w:t>E</w:t>
      </w:r>
      <w:r w:rsidR="00C81B0F" w:rsidRPr="008D6A5C">
        <w:rPr>
          <w:sz w:val="24"/>
          <w:szCs w:val="24"/>
        </w:rPr>
        <w:t xml:space="preserve">asy-read </w:t>
      </w:r>
      <w:r w:rsidR="009867CB" w:rsidRPr="008D6A5C">
        <w:rPr>
          <w:sz w:val="24"/>
          <w:szCs w:val="24"/>
        </w:rPr>
        <w:t xml:space="preserve">versions of </w:t>
      </w:r>
      <w:r w:rsidR="00C5616E" w:rsidRPr="008D6A5C">
        <w:rPr>
          <w:sz w:val="24"/>
          <w:szCs w:val="24"/>
        </w:rPr>
        <w:t xml:space="preserve">guides to </w:t>
      </w:r>
      <w:r w:rsidR="00311074" w:rsidRPr="008D6A5C">
        <w:rPr>
          <w:sz w:val="24"/>
          <w:szCs w:val="24"/>
        </w:rPr>
        <w:t>Health Directives</w:t>
      </w:r>
      <w:r w:rsidR="00077765" w:rsidRPr="008D6A5C">
        <w:rPr>
          <w:sz w:val="24"/>
          <w:szCs w:val="24"/>
        </w:rPr>
        <w:t xml:space="preserve"> </w:t>
      </w:r>
      <w:r w:rsidR="00C84983" w:rsidRPr="008D6A5C">
        <w:rPr>
          <w:sz w:val="24"/>
          <w:szCs w:val="24"/>
        </w:rPr>
        <w:t>and other key information</w:t>
      </w:r>
      <w:r w:rsidRPr="008D6A5C">
        <w:rPr>
          <w:sz w:val="24"/>
          <w:szCs w:val="24"/>
        </w:rPr>
        <w:t xml:space="preserve"> published alongside conventional formats</w:t>
      </w:r>
      <w:r w:rsidR="00C84983" w:rsidRPr="008D6A5C">
        <w:rPr>
          <w:sz w:val="24"/>
          <w:szCs w:val="24"/>
        </w:rPr>
        <w:t xml:space="preserve"> </w:t>
      </w:r>
      <w:r w:rsidR="002F28C9" w:rsidRPr="008D6A5C">
        <w:rPr>
          <w:sz w:val="24"/>
          <w:szCs w:val="24"/>
        </w:rPr>
        <w:t>to</w:t>
      </w:r>
      <w:r w:rsidR="00077765" w:rsidRPr="008D6A5C">
        <w:rPr>
          <w:sz w:val="24"/>
          <w:szCs w:val="24"/>
        </w:rPr>
        <w:t xml:space="preserve"> </w:t>
      </w:r>
      <w:r w:rsidR="00C84983" w:rsidRPr="008D6A5C">
        <w:rPr>
          <w:sz w:val="24"/>
          <w:szCs w:val="24"/>
        </w:rPr>
        <w:t>im</w:t>
      </w:r>
      <w:r w:rsidR="0085101D" w:rsidRPr="008D6A5C">
        <w:rPr>
          <w:sz w:val="24"/>
          <w:szCs w:val="24"/>
        </w:rPr>
        <w:t xml:space="preserve">prove accessibility by all Queenslanders and </w:t>
      </w:r>
      <w:r w:rsidR="00077765" w:rsidRPr="008D6A5C">
        <w:rPr>
          <w:sz w:val="24"/>
          <w:szCs w:val="24"/>
        </w:rPr>
        <w:t>enhance understanding</w:t>
      </w:r>
      <w:r w:rsidR="00C81B0F" w:rsidRPr="008D6A5C">
        <w:rPr>
          <w:sz w:val="24"/>
          <w:szCs w:val="24"/>
        </w:rPr>
        <w:t xml:space="preserve">. </w:t>
      </w:r>
    </w:p>
    <w:p w14:paraId="098ADB95" w14:textId="77777777" w:rsidR="0085101D" w:rsidRPr="00ED6034" w:rsidRDefault="0085101D" w:rsidP="00ED6034">
      <w:pPr>
        <w:pStyle w:val="ListParagraph"/>
        <w:numPr>
          <w:ilvl w:val="0"/>
          <w:numId w:val="23"/>
        </w:numPr>
        <w:rPr>
          <w:sz w:val="24"/>
          <w:szCs w:val="24"/>
        </w:rPr>
      </w:pPr>
      <w:r w:rsidRPr="00ED6034">
        <w:rPr>
          <w:sz w:val="24"/>
          <w:szCs w:val="24"/>
        </w:rPr>
        <w:t>Targeted communication:</w:t>
      </w:r>
    </w:p>
    <w:p w14:paraId="05F6E8E2" w14:textId="5A9D44AB" w:rsidR="00BE7974" w:rsidRPr="008D6A5C" w:rsidRDefault="002F28C9" w:rsidP="008D6A5C">
      <w:pPr>
        <w:pStyle w:val="ListParagraph"/>
        <w:numPr>
          <w:ilvl w:val="0"/>
          <w:numId w:val="37"/>
        </w:numPr>
        <w:rPr>
          <w:sz w:val="24"/>
          <w:szCs w:val="24"/>
        </w:rPr>
      </w:pPr>
      <w:r w:rsidRPr="008D6A5C">
        <w:rPr>
          <w:sz w:val="24"/>
          <w:szCs w:val="24"/>
        </w:rPr>
        <w:t>K</w:t>
      </w:r>
      <w:r w:rsidR="009867CB" w:rsidRPr="008D6A5C">
        <w:rPr>
          <w:sz w:val="24"/>
          <w:szCs w:val="24"/>
        </w:rPr>
        <w:t xml:space="preserve">ey </w:t>
      </w:r>
      <w:r w:rsidR="00311074" w:rsidRPr="008D6A5C">
        <w:rPr>
          <w:sz w:val="24"/>
          <w:szCs w:val="24"/>
        </w:rPr>
        <w:t xml:space="preserve">communication </w:t>
      </w:r>
      <w:r w:rsidR="00077765" w:rsidRPr="008D6A5C">
        <w:rPr>
          <w:sz w:val="24"/>
          <w:szCs w:val="24"/>
        </w:rPr>
        <w:t xml:space="preserve">targeted </w:t>
      </w:r>
      <w:r w:rsidR="0085101D" w:rsidRPr="008D6A5C">
        <w:rPr>
          <w:sz w:val="24"/>
          <w:szCs w:val="24"/>
        </w:rPr>
        <w:t xml:space="preserve">specifically </w:t>
      </w:r>
      <w:r w:rsidR="00077765" w:rsidRPr="008D6A5C">
        <w:rPr>
          <w:sz w:val="24"/>
          <w:szCs w:val="24"/>
        </w:rPr>
        <w:t>to</w:t>
      </w:r>
      <w:r w:rsidR="00311074" w:rsidRPr="008D6A5C">
        <w:rPr>
          <w:sz w:val="24"/>
          <w:szCs w:val="24"/>
        </w:rPr>
        <w:t xml:space="preserve"> vulnerable people with disability, including </w:t>
      </w:r>
      <w:r w:rsidR="00077765" w:rsidRPr="008D6A5C">
        <w:rPr>
          <w:sz w:val="24"/>
          <w:szCs w:val="24"/>
        </w:rPr>
        <w:t>those</w:t>
      </w:r>
      <w:r w:rsidR="00311074" w:rsidRPr="008D6A5C">
        <w:rPr>
          <w:sz w:val="24"/>
          <w:szCs w:val="24"/>
        </w:rPr>
        <w:t xml:space="preserve"> with underlying health</w:t>
      </w:r>
      <w:r w:rsidR="00AA0276">
        <w:rPr>
          <w:sz w:val="24"/>
          <w:szCs w:val="24"/>
        </w:rPr>
        <w:t xml:space="preserve"> </w:t>
      </w:r>
      <w:proofErr w:type="gramStart"/>
      <w:r w:rsidR="00AA0276">
        <w:rPr>
          <w:sz w:val="24"/>
          <w:szCs w:val="24"/>
        </w:rPr>
        <w:t xml:space="preserve">conditions </w:t>
      </w:r>
      <w:r w:rsidR="00311074" w:rsidRPr="003F6516">
        <w:rPr>
          <w:sz w:val="24"/>
          <w:szCs w:val="24"/>
        </w:rPr>
        <w:t>,</w:t>
      </w:r>
      <w:proofErr w:type="gramEnd"/>
      <w:r w:rsidR="00311074" w:rsidRPr="003F6516">
        <w:rPr>
          <w:sz w:val="24"/>
          <w:szCs w:val="24"/>
        </w:rPr>
        <w:t xml:space="preserve"> those </w:t>
      </w:r>
      <w:r w:rsidR="00145F0E" w:rsidRPr="003F6516">
        <w:rPr>
          <w:sz w:val="24"/>
          <w:szCs w:val="24"/>
        </w:rPr>
        <w:t xml:space="preserve">with </w:t>
      </w:r>
      <w:r w:rsidR="00B01276" w:rsidRPr="003F6516">
        <w:rPr>
          <w:sz w:val="24"/>
          <w:szCs w:val="24"/>
        </w:rPr>
        <w:t>diverse communication needs</w:t>
      </w:r>
      <w:r w:rsidR="00311074" w:rsidRPr="003F6516">
        <w:rPr>
          <w:sz w:val="24"/>
          <w:szCs w:val="24"/>
        </w:rPr>
        <w:t>, First Nations peoples, and people from cu</w:t>
      </w:r>
      <w:r w:rsidR="00311074" w:rsidRPr="008D6A5C">
        <w:rPr>
          <w:sz w:val="24"/>
          <w:szCs w:val="24"/>
        </w:rPr>
        <w:t>lturally and linguistically diverse backgrounds</w:t>
      </w:r>
      <w:r w:rsidR="00077765" w:rsidRPr="008D6A5C">
        <w:rPr>
          <w:sz w:val="24"/>
          <w:szCs w:val="24"/>
        </w:rPr>
        <w:t>, to enhance understanding of</w:t>
      </w:r>
      <w:r w:rsidR="005E6010" w:rsidRPr="008D6A5C">
        <w:rPr>
          <w:sz w:val="24"/>
          <w:szCs w:val="24"/>
        </w:rPr>
        <w:t>,</w:t>
      </w:r>
      <w:r w:rsidR="00077765" w:rsidRPr="008D6A5C">
        <w:rPr>
          <w:sz w:val="24"/>
          <w:szCs w:val="24"/>
        </w:rPr>
        <w:t xml:space="preserve"> </w:t>
      </w:r>
      <w:r w:rsidR="005E6010" w:rsidRPr="008D6A5C">
        <w:rPr>
          <w:sz w:val="24"/>
          <w:szCs w:val="24"/>
        </w:rPr>
        <w:t xml:space="preserve">at times complex </w:t>
      </w:r>
      <w:r w:rsidR="00077765" w:rsidRPr="008D6A5C">
        <w:rPr>
          <w:sz w:val="24"/>
          <w:szCs w:val="24"/>
        </w:rPr>
        <w:t>messaging.</w:t>
      </w:r>
    </w:p>
    <w:p w14:paraId="28E7DE4C" w14:textId="14D3A56F" w:rsidR="00991F80" w:rsidRPr="00ED6034" w:rsidRDefault="00F049FA" w:rsidP="00ED6034">
      <w:pPr>
        <w:pStyle w:val="ListParagraph"/>
        <w:numPr>
          <w:ilvl w:val="0"/>
          <w:numId w:val="23"/>
        </w:numPr>
        <w:rPr>
          <w:sz w:val="24"/>
          <w:szCs w:val="24"/>
        </w:rPr>
      </w:pPr>
      <w:r w:rsidRPr="00ED6034">
        <w:rPr>
          <w:sz w:val="24"/>
          <w:szCs w:val="24"/>
        </w:rPr>
        <w:t>Improvements to t</w:t>
      </w:r>
      <w:r w:rsidR="00991F80" w:rsidRPr="00ED6034">
        <w:rPr>
          <w:sz w:val="24"/>
          <w:szCs w:val="24"/>
        </w:rPr>
        <w:t>echnology:</w:t>
      </w:r>
    </w:p>
    <w:p w14:paraId="06D3681D" w14:textId="317EE90E" w:rsidR="00F049FA" w:rsidRPr="008D6A5C" w:rsidRDefault="00D44167" w:rsidP="008D6A5C">
      <w:pPr>
        <w:pStyle w:val="ListParagraph"/>
        <w:numPr>
          <w:ilvl w:val="0"/>
          <w:numId w:val="37"/>
        </w:numPr>
        <w:rPr>
          <w:sz w:val="24"/>
          <w:szCs w:val="24"/>
        </w:rPr>
      </w:pPr>
      <w:r w:rsidRPr="008D6A5C">
        <w:rPr>
          <w:sz w:val="24"/>
          <w:szCs w:val="24"/>
        </w:rPr>
        <w:t>Wider consideration of comm</w:t>
      </w:r>
      <w:r w:rsidR="008E53A1" w:rsidRPr="008D6A5C">
        <w:rPr>
          <w:sz w:val="24"/>
          <w:szCs w:val="24"/>
        </w:rPr>
        <w:t>unication</w:t>
      </w:r>
      <w:r w:rsidRPr="008D6A5C">
        <w:rPr>
          <w:sz w:val="24"/>
          <w:szCs w:val="24"/>
        </w:rPr>
        <w:t xml:space="preserve"> needs of people with disability in online information and App technology for future events</w:t>
      </w:r>
      <w:r w:rsidR="008E53A1" w:rsidRPr="008D6A5C">
        <w:rPr>
          <w:strike/>
          <w:sz w:val="24"/>
          <w:szCs w:val="24"/>
        </w:rPr>
        <w:t>.</w:t>
      </w:r>
    </w:p>
    <w:p w14:paraId="6DEAEC2D" w14:textId="6D16643B" w:rsidR="00C84983" w:rsidRPr="00ED6034" w:rsidRDefault="00C84983" w:rsidP="00ED6034">
      <w:pPr>
        <w:pStyle w:val="ListParagraph"/>
        <w:numPr>
          <w:ilvl w:val="0"/>
          <w:numId w:val="23"/>
        </w:numPr>
        <w:rPr>
          <w:sz w:val="24"/>
          <w:szCs w:val="24"/>
        </w:rPr>
      </w:pPr>
      <w:r w:rsidRPr="00ED6034">
        <w:rPr>
          <w:sz w:val="24"/>
          <w:szCs w:val="24"/>
        </w:rPr>
        <w:t>Co-design:</w:t>
      </w:r>
    </w:p>
    <w:p w14:paraId="0F1019BB" w14:textId="6CBF911B" w:rsidR="00C84983" w:rsidRPr="008D6A5C" w:rsidRDefault="00D44167" w:rsidP="008D6A5C">
      <w:pPr>
        <w:pStyle w:val="ListParagraph"/>
        <w:numPr>
          <w:ilvl w:val="0"/>
          <w:numId w:val="37"/>
        </w:numPr>
        <w:rPr>
          <w:sz w:val="24"/>
          <w:szCs w:val="24"/>
        </w:rPr>
      </w:pPr>
      <w:r w:rsidRPr="008D6A5C">
        <w:rPr>
          <w:sz w:val="24"/>
          <w:szCs w:val="24"/>
        </w:rPr>
        <w:t>As possible, p</w:t>
      </w:r>
      <w:r w:rsidR="00C84983" w:rsidRPr="008D6A5C">
        <w:rPr>
          <w:sz w:val="24"/>
          <w:szCs w:val="24"/>
        </w:rPr>
        <w:t xml:space="preserve">eople with disability </w:t>
      </w:r>
      <w:r w:rsidR="007B33F1" w:rsidRPr="008D6A5C">
        <w:rPr>
          <w:sz w:val="24"/>
          <w:szCs w:val="24"/>
        </w:rPr>
        <w:t>involved in</w:t>
      </w:r>
      <w:r w:rsidR="00C84983" w:rsidRPr="008D6A5C">
        <w:rPr>
          <w:sz w:val="24"/>
          <w:szCs w:val="24"/>
        </w:rPr>
        <w:t xml:space="preserve"> co-design </w:t>
      </w:r>
      <w:r w:rsidR="007B33F1" w:rsidRPr="008D6A5C">
        <w:rPr>
          <w:sz w:val="24"/>
          <w:szCs w:val="24"/>
        </w:rPr>
        <w:t xml:space="preserve">of </w:t>
      </w:r>
      <w:r w:rsidR="00C84983" w:rsidRPr="008D6A5C">
        <w:rPr>
          <w:sz w:val="24"/>
          <w:szCs w:val="24"/>
        </w:rPr>
        <w:t xml:space="preserve">public information and communication targeted </w:t>
      </w:r>
      <w:r w:rsidR="007B33F1" w:rsidRPr="008D6A5C">
        <w:rPr>
          <w:sz w:val="24"/>
          <w:szCs w:val="24"/>
        </w:rPr>
        <w:t>to</w:t>
      </w:r>
      <w:r w:rsidR="00C84983" w:rsidRPr="008D6A5C">
        <w:rPr>
          <w:sz w:val="24"/>
          <w:szCs w:val="24"/>
        </w:rPr>
        <w:t xml:space="preserve"> people with disability</w:t>
      </w:r>
      <w:r w:rsidR="008E53A1" w:rsidRPr="008D6A5C">
        <w:rPr>
          <w:sz w:val="24"/>
          <w:szCs w:val="24"/>
        </w:rPr>
        <w:t>.</w:t>
      </w:r>
      <w:r w:rsidR="00C84983" w:rsidRPr="008D6A5C">
        <w:rPr>
          <w:sz w:val="24"/>
          <w:szCs w:val="24"/>
        </w:rPr>
        <w:t xml:space="preserve"> </w:t>
      </w:r>
    </w:p>
    <w:p w14:paraId="5C508C66" w14:textId="122E338D" w:rsidR="00C91324" w:rsidRPr="00C84983" w:rsidRDefault="00C91324" w:rsidP="00C84983">
      <w:pPr>
        <w:pStyle w:val="ListParagraph"/>
        <w:ind w:left="360"/>
        <w:rPr>
          <w:sz w:val="24"/>
          <w:szCs w:val="24"/>
        </w:rPr>
      </w:pPr>
    </w:p>
    <w:p w14:paraId="1CD7EC26" w14:textId="77777777" w:rsidR="00300D15" w:rsidRDefault="00300D15">
      <w:pPr>
        <w:rPr>
          <w:b/>
          <w:bCs/>
          <w:sz w:val="24"/>
          <w:szCs w:val="24"/>
        </w:rPr>
      </w:pPr>
      <w:r>
        <w:rPr>
          <w:b/>
          <w:bCs/>
          <w:sz w:val="24"/>
          <w:szCs w:val="24"/>
        </w:rPr>
        <w:br w:type="page"/>
      </w:r>
    </w:p>
    <w:p w14:paraId="6E6E8A50" w14:textId="1B3D4634" w:rsidR="00300D15" w:rsidRPr="008D6A5C" w:rsidRDefault="00A96B4F" w:rsidP="00300D15">
      <w:pPr>
        <w:rPr>
          <w:i/>
          <w:iCs/>
          <w:color w:val="70AD47" w:themeColor="accent6"/>
          <w:sz w:val="24"/>
          <w:szCs w:val="24"/>
        </w:rPr>
      </w:pPr>
      <w:r w:rsidRPr="008D6A5C">
        <w:rPr>
          <w:b/>
          <w:bCs/>
          <w:i/>
          <w:iCs/>
          <w:color w:val="70AD47" w:themeColor="accent6"/>
          <w:sz w:val="24"/>
          <w:szCs w:val="24"/>
        </w:rPr>
        <w:lastRenderedPageBreak/>
        <w:t>4</w:t>
      </w:r>
      <w:r w:rsidR="002F1532" w:rsidRPr="008D6A5C">
        <w:rPr>
          <w:b/>
          <w:bCs/>
          <w:i/>
          <w:iCs/>
          <w:color w:val="70AD47" w:themeColor="accent6"/>
          <w:sz w:val="24"/>
          <w:szCs w:val="24"/>
        </w:rPr>
        <w:t xml:space="preserve">.3: </w:t>
      </w:r>
      <w:r w:rsidR="00300D15" w:rsidRPr="008D6A5C">
        <w:rPr>
          <w:b/>
          <w:bCs/>
          <w:i/>
          <w:iCs/>
          <w:color w:val="70AD47" w:themeColor="accent6"/>
          <w:sz w:val="24"/>
          <w:szCs w:val="24"/>
        </w:rPr>
        <w:t>Preparedness and planning</w:t>
      </w:r>
    </w:p>
    <w:p w14:paraId="21BD106E" w14:textId="77777777" w:rsidR="00300D15" w:rsidRPr="008D6A5C" w:rsidRDefault="00300D15" w:rsidP="00300D15">
      <w:pPr>
        <w:rPr>
          <w:b/>
          <w:bCs/>
          <w:sz w:val="24"/>
          <w:szCs w:val="24"/>
        </w:rPr>
      </w:pPr>
      <w:r w:rsidRPr="008D6A5C">
        <w:rPr>
          <w:b/>
          <w:bCs/>
          <w:i/>
          <w:iCs/>
          <w:sz w:val="24"/>
          <w:szCs w:val="24"/>
        </w:rPr>
        <w:t>What worked well</w:t>
      </w:r>
      <w:r w:rsidRPr="008D6A5C">
        <w:rPr>
          <w:b/>
          <w:bCs/>
          <w:sz w:val="24"/>
          <w:szCs w:val="24"/>
        </w:rPr>
        <w:t xml:space="preserve">: </w:t>
      </w:r>
    </w:p>
    <w:p w14:paraId="6AF8A0B4" w14:textId="15262995" w:rsidR="00E53AE8" w:rsidRPr="00525E50" w:rsidRDefault="005E6010" w:rsidP="00300D15">
      <w:pPr>
        <w:rPr>
          <w:sz w:val="24"/>
          <w:szCs w:val="24"/>
        </w:rPr>
      </w:pPr>
      <w:r w:rsidRPr="000F778A">
        <w:rPr>
          <w:sz w:val="24"/>
          <w:szCs w:val="24"/>
        </w:rPr>
        <w:t xml:space="preserve">Participants valued the effectiveness of </w:t>
      </w:r>
      <w:r w:rsidR="00264E63" w:rsidRPr="000F778A">
        <w:rPr>
          <w:sz w:val="24"/>
          <w:szCs w:val="24"/>
        </w:rPr>
        <w:t xml:space="preserve">genuine </w:t>
      </w:r>
      <w:r w:rsidRPr="000F778A">
        <w:rPr>
          <w:sz w:val="24"/>
          <w:szCs w:val="24"/>
        </w:rPr>
        <w:t xml:space="preserve">coordination </w:t>
      </w:r>
      <w:r w:rsidR="00264E63" w:rsidRPr="000F778A">
        <w:rPr>
          <w:sz w:val="24"/>
          <w:szCs w:val="24"/>
        </w:rPr>
        <w:t xml:space="preserve">between Commonwealth, State and Local Governments in achieving clearly defined responsibilities, </w:t>
      </w:r>
      <w:r w:rsidRPr="000F778A">
        <w:rPr>
          <w:sz w:val="24"/>
          <w:szCs w:val="24"/>
        </w:rPr>
        <w:t>e</w:t>
      </w:r>
      <w:r w:rsidR="00E53AE8" w:rsidRPr="00525E50">
        <w:rPr>
          <w:sz w:val="24"/>
          <w:szCs w:val="24"/>
        </w:rPr>
        <w:t>arly decisive action</w:t>
      </w:r>
      <w:r w:rsidRPr="00525E50">
        <w:rPr>
          <w:sz w:val="24"/>
          <w:szCs w:val="24"/>
        </w:rPr>
        <w:t xml:space="preserve">, </w:t>
      </w:r>
      <w:r w:rsidR="00264E63" w:rsidRPr="00525E50">
        <w:rPr>
          <w:sz w:val="24"/>
          <w:szCs w:val="24"/>
        </w:rPr>
        <w:t>resolving competing interests, and enhancing delivery of cross-agency priorities.</w:t>
      </w:r>
    </w:p>
    <w:p w14:paraId="089C812F" w14:textId="625BACB5" w:rsidR="000E4ED1" w:rsidRPr="000F778A" w:rsidRDefault="000E4ED1" w:rsidP="00300D15">
      <w:pPr>
        <w:rPr>
          <w:sz w:val="24"/>
          <w:szCs w:val="24"/>
        </w:rPr>
      </w:pPr>
      <w:proofErr w:type="gramStart"/>
      <w:r w:rsidRPr="000F778A">
        <w:rPr>
          <w:sz w:val="24"/>
          <w:szCs w:val="24"/>
        </w:rPr>
        <w:t>Advance planning</w:t>
      </w:r>
      <w:proofErr w:type="gramEnd"/>
      <w:r w:rsidRPr="000F778A">
        <w:rPr>
          <w:sz w:val="24"/>
          <w:szCs w:val="24"/>
        </w:rPr>
        <w:t xml:space="preserve"> </w:t>
      </w:r>
      <w:r w:rsidR="0013606B" w:rsidRPr="000F778A">
        <w:rPr>
          <w:sz w:val="24"/>
          <w:szCs w:val="24"/>
        </w:rPr>
        <w:t xml:space="preserve">was seen as critical in optimising coordinated resource allocation particularly </w:t>
      </w:r>
      <w:r w:rsidR="0036716E" w:rsidRPr="000F778A">
        <w:rPr>
          <w:sz w:val="24"/>
          <w:szCs w:val="24"/>
        </w:rPr>
        <w:t>for</w:t>
      </w:r>
      <w:r w:rsidR="0013606B" w:rsidRPr="000F778A">
        <w:rPr>
          <w:sz w:val="24"/>
          <w:szCs w:val="24"/>
        </w:rPr>
        <w:t xml:space="preserve"> the delivery</w:t>
      </w:r>
      <w:r w:rsidR="0036716E" w:rsidRPr="000F778A">
        <w:rPr>
          <w:sz w:val="24"/>
          <w:szCs w:val="24"/>
        </w:rPr>
        <w:t>,</w:t>
      </w:r>
      <w:r w:rsidR="0013606B" w:rsidRPr="000F778A">
        <w:rPr>
          <w:sz w:val="24"/>
          <w:szCs w:val="24"/>
        </w:rPr>
        <w:t xml:space="preserve"> deployment </w:t>
      </w:r>
      <w:r w:rsidR="0036716E" w:rsidRPr="000F778A">
        <w:rPr>
          <w:sz w:val="24"/>
          <w:szCs w:val="24"/>
        </w:rPr>
        <w:t xml:space="preserve">and diversion </w:t>
      </w:r>
      <w:r w:rsidR="0013606B" w:rsidRPr="000F778A">
        <w:rPr>
          <w:sz w:val="24"/>
          <w:szCs w:val="24"/>
        </w:rPr>
        <w:t>of vital equipment and staffing</w:t>
      </w:r>
      <w:r w:rsidR="0036716E" w:rsidRPr="000F778A">
        <w:rPr>
          <w:sz w:val="24"/>
          <w:szCs w:val="24"/>
        </w:rPr>
        <w:t>.</w:t>
      </w:r>
    </w:p>
    <w:p w14:paraId="7415F9B7" w14:textId="426041A5" w:rsidR="00264E63" w:rsidRPr="000F778A" w:rsidRDefault="00264E63" w:rsidP="00300D15">
      <w:pPr>
        <w:rPr>
          <w:sz w:val="24"/>
          <w:szCs w:val="24"/>
        </w:rPr>
      </w:pPr>
      <w:r w:rsidRPr="000F778A">
        <w:rPr>
          <w:sz w:val="24"/>
          <w:szCs w:val="24"/>
        </w:rPr>
        <w:t xml:space="preserve">Participants particularly drew parallels between the effectiveness of such coordination and that </w:t>
      </w:r>
      <w:r w:rsidR="00E718CB" w:rsidRPr="000F778A">
        <w:rPr>
          <w:sz w:val="24"/>
          <w:szCs w:val="24"/>
        </w:rPr>
        <w:t>delivered</w:t>
      </w:r>
      <w:r w:rsidRPr="000F778A">
        <w:rPr>
          <w:sz w:val="24"/>
          <w:szCs w:val="24"/>
        </w:rPr>
        <w:t xml:space="preserve"> through </w:t>
      </w:r>
      <w:r w:rsidR="00030BAD" w:rsidRPr="000F778A">
        <w:rPr>
          <w:sz w:val="24"/>
          <w:szCs w:val="24"/>
        </w:rPr>
        <w:t>n</w:t>
      </w:r>
      <w:r w:rsidRPr="000F778A">
        <w:rPr>
          <w:sz w:val="24"/>
          <w:szCs w:val="24"/>
        </w:rPr>
        <w:t>ational and State Disaster Management Frameworks</w:t>
      </w:r>
      <w:r w:rsidR="00030BAD" w:rsidRPr="000F778A">
        <w:rPr>
          <w:sz w:val="24"/>
          <w:szCs w:val="24"/>
        </w:rPr>
        <w:t>.</w:t>
      </w:r>
    </w:p>
    <w:p w14:paraId="50B046C8" w14:textId="77777777" w:rsidR="00300D15" w:rsidRPr="008D6A5C" w:rsidRDefault="00300D15" w:rsidP="00300D15">
      <w:pPr>
        <w:rPr>
          <w:b/>
          <w:bCs/>
          <w:sz w:val="24"/>
          <w:szCs w:val="24"/>
        </w:rPr>
      </w:pPr>
      <w:r w:rsidRPr="008D6A5C">
        <w:rPr>
          <w:b/>
          <w:bCs/>
          <w:i/>
          <w:iCs/>
          <w:sz w:val="24"/>
          <w:szCs w:val="24"/>
        </w:rPr>
        <w:t>Challenges</w:t>
      </w:r>
      <w:r w:rsidRPr="008D6A5C">
        <w:rPr>
          <w:b/>
          <w:bCs/>
          <w:sz w:val="24"/>
          <w:szCs w:val="24"/>
        </w:rPr>
        <w:t>:</w:t>
      </w:r>
    </w:p>
    <w:p w14:paraId="41986EC3" w14:textId="17EE3316" w:rsidR="00E718CB" w:rsidRPr="000F778A" w:rsidRDefault="00E718CB" w:rsidP="00E718CB">
      <w:pPr>
        <w:rPr>
          <w:sz w:val="24"/>
          <w:szCs w:val="24"/>
        </w:rPr>
      </w:pPr>
      <w:r w:rsidRPr="000F778A">
        <w:rPr>
          <w:sz w:val="24"/>
          <w:szCs w:val="24"/>
        </w:rPr>
        <w:t>Participants identified challenges in the efficacy of preparedness and planning that contributed to disadvantages among many people with disability. These included:</w:t>
      </w:r>
    </w:p>
    <w:p w14:paraId="6756ED65" w14:textId="3D3F324B" w:rsidR="00C62666" w:rsidRPr="008D6A5C" w:rsidRDefault="00C62666" w:rsidP="008D6A5C">
      <w:pPr>
        <w:pStyle w:val="ListParagraph"/>
        <w:numPr>
          <w:ilvl w:val="0"/>
          <w:numId w:val="37"/>
        </w:numPr>
        <w:ind w:left="357" w:hanging="357"/>
        <w:rPr>
          <w:sz w:val="24"/>
          <w:szCs w:val="24"/>
        </w:rPr>
      </w:pPr>
      <w:r w:rsidRPr="008D6A5C">
        <w:rPr>
          <w:sz w:val="24"/>
          <w:szCs w:val="24"/>
        </w:rPr>
        <w:t>Commonwealth-State “buck-passing”</w:t>
      </w:r>
    </w:p>
    <w:p w14:paraId="10F9AF3B" w14:textId="5D7C80E5" w:rsidR="00C62666" w:rsidRPr="008D6A5C" w:rsidRDefault="00C62666" w:rsidP="008D6A5C">
      <w:pPr>
        <w:pStyle w:val="ListParagraph"/>
        <w:numPr>
          <w:ilvl w:val="0"/>
          <w:numId w:val="37"/>
        </w:numPr>
        <w:ind w:left="357" w:hanging="357"/>
        <w:rPr>
          <w:sz w:val="24"/>
          <w:szCs w:val="24"/>
        </w:rPr>
      </w:pPr>
      <w:r w:rsidRPr="008D6A5C">
        <w:rPr>
          <w:sz w:val="24"/>
          <w:szCs w:val="24"/>
        </w:rPr>
        <w:t xml:space="preserve">Underestimation of </w:t>
      </w:r>
      <w:r w:rsidR="006C0DEB" w:rsidRPr="008D6A5C">
        <w:rPr>
          <w:sz w:val="24"/>
          <w:szCs w:val="24"/>
        </w:rPr>
        <w:t>what</w:t>
      </w:r>
      <w:r w:rsidRPr="008D6A5C">
        <w:rPr>
          <w:sz w:val="24"/>
          <w:szCs w:val="24"/>
        </w:rPr>
        <w:t xml:space="preserve"> members of the workforce </w:t>
      </w:r>
      <w:r w:rsidR="006C0DEB" w:rsidRPr="008D6A5C">
        <w:rPr>
          <w:sz w:val="24"/>
          <w:szCs w:val="24"/>
        </w:rPr>
        <w:t xml:space="preserve">were </w:t>
      </w:r>
      <w:r w:rsidRPr="008D6A5C">
        <w:rPr>
          <w:sz w:val="24"/>
          <w:szCs w:val="24"/>
        </w:rPr>
        <w:t>considered “essential”</w:t>
      </w:r>
    </w:p>
    <w:p w14:paraId="05580602" w14:textId="545846BD" w:rsidR="00C62666" w:rsidRPr="008D6A5C" w:rsidRDefault="00C62666" w:rsidP="008D6A5C">
      <w:pPr>
        <w:pStyle w:val="ListParagraph"/>
        <w:numPr>
          <w:ilvl w:val="0"/>
          <w:numId w:val="37"/>
        </w:numPr>
        <w:ind w:left="357" w:hanging="357"/>
        <w:rPr>
          <w:sz w:val="24"/>
          <w:szCs w:val="24"/>
        </w:rPr>
      </w:pPr>
      <w:r w:rsidRPr="008D6A5C">
        <w:rPr>
          <w:sz w:val="24"/>
          <w:szCs w:val="24"/>
        </w:rPr>
        <w:t>Limited understanding of the differences between aged care and disability accommodation</w:t>
      </w:r>
    </w:p>
    <w:p w14:paraId="4BF81A07" w14:textId="3D5F7FB4" w:rsidR="00A469A8" w:rsidRPr="008D6A5C" w:rsidRDefault="00E718CB" w:rsidP="008D6A5C">
      <w:pPr>
        <w:pStyle w:val="ListParagraph"/>
        <w:numPr>
          <w:ilvl w:val="0"/>
          <w:numId w:val="37"/>
        </w:numPr>
        <w:ind w:left="357" w:hanging="357"/>
        <w:rPr>
          <w:sz w:val="24"/>
          <w:szCs w:val="24"/>
        </w:rPr>
      </w:pPr>
      <w:r w:rsidRPr="008D6A5C">
        <w:rPr>
          <w:sz w:val="24"/>
          <w:szCs w:val="24"/>
        </w:rPr>
        <w:t>Impacts of aged care lockdowns on residents with disability</w:t>
      </w:r>
      <w:r w:rsidR="00C62666" w:rsidRPr="008D6A5C">
        <w:rPr>
          <w:sz w:val="24"/>
          <w:szCs w:val="24"/>
        </w:rPr>
        <w:t xml:space="preserve"> living in residential </w:t>
      </w:r>
      <w:r w:rsidR="006C0DEB" w:rsidRPr="008D6A5C">
        <w:rPr>
          <w:sz w:val="24"/>
          <w:szCs w:val="24"/>
        </w:rPr>
        <w:t>settings</w:t>
      </w:r>
    </w:p>
    <w:p w14:paraId="54F0788E" w14:textId="2FDE8949" w:rsidR="00C62666" w:rsidRPr="008D6A5C" w:rsidRDefault="00C62666" w:rsidP="008D6A5C">
      <w:pPr>
        <w:pStyle w:val="ListParagraph"/>
        <w:numPr>
          <w:ilvl w:val="0"/>
          <w:numId w:val="37"/>
        </w:numPr>
        <w:ind w:left="357" w:hanging="357"/>
        <w:rPr>
          <w:sz w:val="24"/>
          <w:szCs w:val="24"/>
        </w:rPr>
      </w:pPr>
      <w:r w:rsidRPr="008D6A5C">
        <w:rPr>
          <w:sz w:val="24"/>
          <w:szCs w:val="24"/>
        </w:rPr>
        <w:t>Stockpiling of various goods by members of the community</w:t>
      </w:r>
    </w:p>
    <w:p w14:paraId="07457F67" w14:textId="2F5D882B" w:rsidR="00C62666" w:rsidRPr="008D6A5C" w:rsidRDefault="006C0DEB" w:rsidP="008D6A5C">
      <w:pPr>
        <w:pStyle w:val="ListParagraph"/>
        <w:numPr>
          <w:ilvl w:val="0"/>
          <w:numId w:val="37"/>
        </w:numPr>
        <w:ind w:left="357" w:hanging="357"/>
        <w:rPr>
          <w:sz w:val="24"/>
          <w:szCs w:val="24"/>
        </w:rPr>
      </w:pPr>
      <w:r w:rsidRPr="008D6A5C">
        <w:rPr>
          <w:sz w:val="24"/>
          <w:szCs w:val="24"/>
        </w:rPr>
        <w:t>Data and reporting limitations on impacted people with disability</w:t>
      </w:r>
    </w:p>
    <w:p w14:paraId="3B45B181" w14:textId="77777777" w:rsidR="00630300" w:rsidRPr="008D6A5C" w:rsidRDefault="003F48D6" w:rsidP="001F6386">
      <w:pPr>
        <w:rPr>
          <w:b/>
          <w:bCs/>
          <w:i/>
          <w:iCs/>
          <w:sz w:val="24"/>
          <w:szCs w:val="24"/>
        </w:rPr>
      </w:pPr>
      <w:r w:rsidRPr="008D6A5C">
        <w:rPr>
          <w:b/>
          <w:bCs/>
          <w:i/>
          <w:iCs/>
          <w:sz w:val="24"/>
          <w:szCs w:val="24"/>
        </w:rPr>
        <w:t>Improvements</w:t>
      </w:r>
      <w:r w:rsidR="00630300" w:rsidRPr="008D6A5C">
        <w:rPr>
          <w:b/>
          <w:bCs/>
          <w:i/>
          <w:iCs/>
          <w:sz w:val="24"/>
          <w:szCs w:val="24"/>
        </w:rPr>
        <w:t>:</w:t>
      </w:r>
    </w:p>
    <w:p w14:paraId="2020EED6" w14:textId="464536AD" w:rsidR="00630300" w:rsidRPr="000F778A" w:rsidRDefault="00CC1F41" w:rsidP="001F6386">
      <w:pPr>
        <w:rPr>
          <w:sz w:val="24"/>
          <w:szCs w:val="24"/>
        </w:rPr>
      </w:pPr>
      <w:r w:rsidRPr="000F778A">
        <w:rPr>
          <w:sz w:val="24"/>
          <w:szCs w:val="24"/>
        </w:rPr>
        <w:t>Concurrently, i</w:t>
      </w:r>
      <w:r w:rsidR="00630300" w:rsidRPr="000F778A">
        <w:rPr>
          <w:sz w:val="24"/>
          <w:szCs w:val="24"/>
        </w:rPr>
        <w:t xml:space="preserve">mprovements </w:t>
      </w:r>
      <w:r w:rsidR="003F48D6" w:rsidRPr="000F778A">
        <w:rPr>
          <w:sz w:val="24"/>
          <w:szCs w:val="24"/>
        </w:rPr>
        <w:t xml:space="preserve">to enhance the efficacy of preparedness and planning were also identified. </w:t>
      </w:r>
    </w:p>
    <w:p w14:paraId="149DBCB4" w14:textId="601EFEC6" w:rsidR="003F48D6" w:rsidRPr="000F778A" w:rsidRDefault="003F48D6" w:rsidP="001F6386">
      <w:pPr>
        <w:rPr>
          <w:sz w:val="24"/>
          <w:szCs w:val="24"/>
        </w:rPr>
      </w:pPr>
      <w:r w:rsidRPr="000F778A">
        <w:rPr>
          <w:sz w:val="24"/>
          <w:szCs w:val="24"/>
        </w:rPr>
        <w:t xml:space="preserve">Cognisant of the value of reliable data in driving policy and decision-making, participants </w:t>
      </w:r>
      <w:r w:rsidR="001F6386" w:rsidRPr="000F778A">
        <w:rPr>
          <w:sz w:val="24"/>
          <w:szCs w:val="24"/>
        </w:rPr>
        <w:t>considered</w:t>
      </w:r>
      <w:r w:rsidRPr="000F778A">
        <w:rPr>
          <w:sz w:val="24"/>
          <w:szCs w:val="24"/>
        </w:rPr>
        <w:t xml:space="preserve"> data capture and reporting </w:t>
      </w:r>
      <w:r w:rsidR="001F6386" w:rsidRPr="000F778A">
        <w:rPr>
          <w:sz w:val="24"/>
          <w:szCs w:val="24"/>
        </w:rPr>
        <w:t>on the impacts of emergent situations on people with disability can be improved through:</w:t>
      </w:r>
    </w:p>
    <w:p w14:paraId="3C78FF57" w14:textId="6CFF0B71" w:rsidR="003F48D6" w:rsidRPr="008D6A5C" w:rsidRDefault="001F6386" w:rsidP="008D6A5C">
      <w:pPr>
        <w:pStyle w:val="ListParagraph"/>
        <w:numPr>
          <w:ilvl w:val="0"/>
          <w:numId w:val="38"/>
        </w:numPr>
        <w:rPr>
          <w:sz w:val="24"/>
          <w:szCs w:val="24"/>
        </w:rPr>
      </w:pPr>
      <w:r w:rsidRPr="008D6A5C">
        <w:rPr>
          <w:sz w:val="24"/>
          <w:szCs w:val="24"/>
        </w:rPr>
        <w:t>c</w:t>
      </w:r>
      <w:r w:rsidR="003F48D6" w:rsidRPr="008D6A5C">
        <w:rPr>
          <w:sz w:val="24"/>
          <w:szCs w:val="24"/>
        </w:rPr>
        <w:t xml:space="preserve">onsistent definition and </w:t>
      </w:r>
      <w:r w:rsidRPr="008D6A5C">
        <w:rPr>
          <w:sz w:val="24"/>
          <w:szCs w:val="24"/>
        </w:rPr>
        <w:t xml:space="preserve">data </w:t>
      </w:r>
      <w:r w:rsidR="003F48D6" w:rsidRPr="008D6A5C">
        <w:rPr>
          <w:sz w:val="24"/>
          <w:szCs w:val="24"/>
        </w:rPr>
        <w:t>integrity</w:t>
      </w:r>
    </w:p>
    <w:p w14:paraId="08E8773D" w14:textId="796EB0D1" w:rsidR="003F48D6" w:rsidRPr="008D6A5C" w:rsidRDefault="001F6386" w:rsidP="008D6A5C">
      <w:pPr>
        <w:pStyle w:val="ListParagraph"/>
        <w:numPr>
          <w:ilvl w:val="0"/>
          <w:numId w:val="38"/>
        </w:numPr>
        <w:rPr>
          <w:sz w:val="24"/>
          <w:szCs w:val="24"/>
        </w:rPr>
      </w:pPr>
      <w:r w:rsidRPr="008D6A5C">
        <w:rPr>
          <w:sz w:val="24"/>
          <w:szCs w:val="24"/>
        </w:rPr>
        <w:t>a</w:t>
      </w:r>
      <w:r w:rsidR="003F48D6" w:rsidRPr="008D6A5C">
        <w:rPr>
          <w:sz w:val="24"/>
          <w:szCs w:val="24"/>
        </w:rPr>
        <w:t xml:space="preserve"> funded and </w:t>
      </w:r>
      <w:r w:rsidRPr="008D6A5C">
        <w:rPr>
          <w:sz w:val="24"/>
          <w:szCs w:val="24"/>
        </w:rPr>
        <w:t>well-</w:t>
      </w:r>
      <w:r w:rsidR="003F48D6" w:rsidRPr="008D6A5C">
        <w:rPr>
          <w:sz w:val="24"/>
          <w:szCs w:val="24"/>
        </w:rPr>
        <w:t xml:space="preserve">maintained </w:t>
      </w:r>
      <w:r w:rsidRPr="008D6A5C">
        <w:rPr>
          <w:sz w:val="24"/>
          <w:szCs w:val="24"/>
        </w:rPr>
        <w:t xml:space="preserve">centralised data </w:t>
      </w:r>
      <w:r w:rsidR="003F48D6" w:rsidRPr="008D6A5C">
        <w:rPr>
          <w:sz w:val="24"/>
          <w:szCs w:val="24"/>
        </w:rPr>
        <w:t xml:space="preserve">repository </w:t>
      </w:r>
    </w:p>
    <w:p w14:paraId="59330F56" w14:textId="2784F7D5" w:rsidR="003F48D6" w:rsidRPr="008D6A5C" w:rsidRDefault="00A23E50" w:rsidP="008D6A5C">
      <w:pPr>
        <w:pStyle w:val="ListParagraph"/>
        <w:numPr>
          <w:ilvl w:val="0"/>
          <w:numId w:val="38"/>
        </w:numPr>
        <w:rPr>
          <w:sz w:val="24"/>
          <w:szCs w:val="24"/>
        </w:rPr>
      </w:pPr>
      <w:r w:rsidRPr="008D6A5C">
        <w:rPr>
          <w:sz w:val="24"/>
          <w:szCs w:val="24"/>
        </w:rPr>
        <w:t>s</w:t>
      </w:r>
      <w:r w:rsidR="003F48D6" w:rsidRPr="008D6A5C">
        <w:rPr>
          <w:sz w:val="24"/>
          <w:szCs w:val="24"/>
        </w:rPr>
        <w:t>ystematic identification of gaps</w:t>
      </w:r>
    </w:p>
    <w:p w14:paraId="16E04E94" w14:textId="6BA3C9F0" w:rsidR="003F48D6" w:rsidRPr="008D6A5C" w:rsidRDefault="001F6386" w:rsidP="008D6A5C">
      <w:pPr>
        <w:pStyle w:val="ListParagraph"/>
        <w:numPr>
          <w:ilvl w:val="0"/>
          <w:numId w:val="38"/>
        </w:numPr>
        <w:rPr>
          <w:sz w:val="24"/>
          <w:szCs w:val="24"/>
        </w:rPr>
      </w:pPr>
      <w:r w:rsidRPr="008D6A5C">
        <w:rPr>
          <w:sz w:val="24"/>
          <w:szCs w:val="24"/>
        </w:rPr>
        <w:t xml:space="preserve">data </w:t>
      </w:r>
      <w:r w:rsidR="00926BAA" w:rsidRPr="008D6A5C">
        <w:rPr>
          <w:sz w:val="24"/>
          <w:szCs w:val="24"/>
        </w:rPr>
        <w:t xml:space="preserve">capture </w:t>
      </w:r>
      <w:r w:rsidRPr="008D6A5C">
        <w:rPr>
          <w:sz w:val="24"/>
          <w:szCs w:val="24"/>
        </w:rPr>
        <w:t>to include d</w:t>
      </w:r>
      <w:r w:rsidR="003F48D6" w:rsidRPr="008D6A5C">
        <w:rPr>
          <w:sz w:val="24"/>
          <w:szCs w:val="24"/>
        </w:rPr>
        <w:t xml:space="preserve">iversity </w:t>
      </w:r>
      <w:r w:rsidRPr="008D6A5C">
        <w:rPr>
          <w:sz w:val="24"/>
          <w:szCs w:val="24"/>
        </w:rPr>
        <w:t>amongst people with disability including First Nations’ people, people from culturally and linguistically diverse backgrounds,</w:t>
      </w:r>
      <w:r w:rsidR="00926BAA" w:rsidRPr="008D6A5C">
        <w:rPr>
          <w:sz w:val="24"/>
          <w:szCs w:val="24"/>
        </w:rPr>
        <w:t xml:space="preserve"> and</w:t>
      </w:r>
      <w:r w:rsidRPr="008D6A5C">
        <w:rPr>
          <w:sz w:val="24"/>
          <w:szCs w:val="24"/>
        </w:rPr>
        <w:t xml:space="preserve"> </w:t>
      </w:r>
      <w:r w:rsidR="00926BAA" w:rsidRPr="008D6A5C">
        <w:rPr>
          <w:sz w:val="24"/>
          <w:szCs w:val="24"/>
        </w:rPr>
        <w:t>people within the LGBTIQ+ community</w:t>
      </w:r>
    </w:p>
    <w:p w14:paraId="0F8A6A07" w14:textId="5795092D" w:rsidR="003F48D6" w:rsidRPr="008D6A5C" w:rsidRDefault="00926BAA" w:rsidP="008D6A5C">
      <w:pPr>
        <w:pStyle w:val="ListParagraph"/>
        <w:numPr>
          <w:ilvl w:val="0"/>
          <w:numId w:val="38"/>
        </w:numPr>
        <w:rPr>
          <w:sz w:val="24"/>
          <w:szCs w:val="24"/>
        </w:rPr>
      </w:pPr>
      <w:r w:rsidRPr="008D6A5C">
        <w:rPr>
          <w:sz w:val="24"/>
          <w:szCs w:val="24"/>
        </w:rPr>
        <w:t>a</w:t>
      </w:r>
      <w:r w:rsidR="003F48D6" w:rsidRPr="008D6A5C">
        <w:rPr>
          <w:sz w:val="24"/>
          <w:szCs w:val="24"/>
        </w:rPr>
        <w:t>ccessible and transparent</w:t>
      </w:r>
      <w:r w:rsidRPr="008D6A5C">
        <w:rPr>
          <w:sz w:val="24"/>
          <w:szCs w:val="24"/>
        </w:rPr>
        <w:t xml:space="preserve"> reporting to enhance understanding of data by people with disability</w:t>
      </w:r>
    </w:p>
    <w:p w14:paraId="0363670B" w14:textId="2B8A8839" w:rsidR="00030BAD" w:rsidRPr="000F778A" w:rsidRDefault="00926BAA" w:rsidP="00030BAD">
      <w:pPr>
        <w:rPr>
          <w:sz w:val="24"/>
          <w:szCs w:val="24"/>
        </w:rPr>
      </w:pPr>
      <w:r w:rsidRPr="000F778A">
        <w:rPr>
          <w:sz w:val="24"/>
          <w:szCs w:val="24"/>
        </w:rPr>
        <w:t>P</w:t>
      </w:r>
      <w:r w:rsidR="00030BAD" w:rsidRPr="000F778A">
        <w:rPr>
          <w:sz w:val="24"/>
          <w:szCs w:val="24"/>
        </w:rPr>
        <w:t xml:space="preserve">articipants </w:t>
      </w:r>
      <w:r w:rsidRPr="000F778A">
        <w:rPr>
          <w:sz w:val="24"/>
          <w:szCs w:val="24"/>
        </w:rPr>
        <w:t xml:space="preserve">also </w:t>
      </w:r>
      <w:r w:rsidR="0047100D" w:rsidRPr="000F778A">
        <w:rPr>
          <w:sz w:val="24"/>
          <w:szCs w:val="24"/>
        </w:rPr>
        <w:t xml:space="preserve">commended </w:t>
      </w:r>
      <w:r w:rsidRPr="000F778A">
        <w:rPr>
          <w:sz w:val="24"/>
          <w:szCs w:val="24"/>
        </w:rPr>
        <w:t xml:space="preserve">the </w:t>
      </w:r>
      <w:r w:rsidR="00E718CB" w:rsidRPr="000F778A">
        <w:rPr>
          <w:sz w:val="24"/>
          <w:szCs w:val="24"/>
        </w:rPr>
        <w:t xml:space="preserve">ongoing </w:t>
      </w:r>
      <w:r w:rsidR="0047100D" w:rsidRPr="000F778A">
        <w:rPr>
          <w:sz w:val="24"/>
          <w:szCs w:val="24"/>
        </w:rPr>
        <w:t xml:space="preserve">adoption of </w:t>
      </w:r>
      <w:r w:rsidR="00030BAD" w:rsidRPr="000F778A">
        <w:rPr>
          <w:sz w:val="24"/>
          <w:szCs w:val="24"/>
        </w:rPr>
        <w:t xml:space="preserve">Disaster Management Frameworks </w:t>
      </w:r>
      <w:r w:rsidR="0047100D" w:rsidRPr="000F778A">
        <w:rPr>
          <w:sz w:val="24"/>
          <w:szCs w:val="24"/>
        </w:rPr>
        <w:t>in health and other emergency situations, particularly noting</w:t>
      </w:r>
      <w:r w:rsidR="00030BAD" w:rsidRPr="000F778A">
        <w:rPr>
          <w:sz w:val="24"/>
          <w:szCs w:val="24"/>
        </w:rPr>
        <w:t>:</w:t>
      </w:r>
    </w:p>
    <w:p w14:paraId="22298F91" w14:textId="07A29CC3" w:rsidR="00030BAD" w:rsidRPr="008D6A5C" w:rsidRDefault="00030BAD" w:rsidP="008D6A5C">
      <w:pPr>
        <w:pStyle w:val="ListParagraph"/>
        <w:numPr>
          <w:ilvl w:val="0"/>
          <w:numId w:val="39"/>
        </w:numPr>
        <w:rPr>
          <w:sz w:val="24"/>
          <w:szCs w:val="24"/>
        </w:rPr>
      </w:pPr>
      <w:r w:rsidRPr="008D6A5C">
        <w:rPr>
          <w:sz w:val="24"/>
          <w:szCs w:val="24"/>
        </w:rPr>
        <w:t xml:space="preserve">Benefits in emulating </w:t>
      </w:r>
      <w:r w:rsidR="0047100D" w:rsidRPr="008D6A5C">
        <w:rPr>
          <w:sz w:val="24"/>
          <w:szCs w:val="24"/>
        </w:rPr>
        <w:t xml:space="preserve">the </w:t>
      </w:r>
      <w:r w:rsidRPr="008D6A5C">
        <w:rPr>
          <w:sz w:val="24"/>
          <w:szCs w:val="24"/>
        </w:rPr>
        <w:t>structure, systems and processes used in disaster management framework</w:t>
      </w:r>
      <w:r w:rsidR="0047100D" w:rsidRPr="008D6A5C">
        <w:rPr>
          <w:sz w:val="24"/>
          <w:szCs w:val="24"/>
        </w:rPr>
        <w:t>s, including that</w:t>
      </w:r>
      <w:r w:rsidRPr="008D6A5C">
        <w:rPr>
          <w:sz w:val="24"/>
          <w:szCs w:val="24"/>
        </w:rPr>
        <w:t>:</w:t>
      </w:r>
    </w:p>
    <w:p w14:paraId="2F757336" w14:textId="59E500E2" w:rsidR="00030BAD" w:rsidRPr="008D6A5C" w:rsidRDefault="00030BAD" w:rsidP="008D6A5C">
      <w:pPr>
        <w:pStyle w:val="ListParagraph"/>
        <w:numPr>
          <w:ilvl w:val="1"/>
          <w:numId w:val="39"/>
        </w:numPr>
        <w:rPr>
          <w:sz w:val="24"/>
          <w:szCs w:val="24"/>
        </w:rPr>
      </w:pPr>
      <w:r w:rsidRPr="008D6A5C">
        <w:rPr>
          <w:sz w:val="24"/>
          <w:szCs w:val="24"/>
        </w:rPr>
        <w:t xml:space="preserve">people are accustomed to </w:t>
      </w:r>
      <w:r w:rsidR="0047100D" w:rsidRPr="008D6A5C">
        <w:rPr>
          <w:sz w:val="24"/>
          <w:szCs w:val="24"/>
        </w:rPr>
        <w:t xml:space="preserve">and have confidence in </w:t>
      </w:r>
      <w:r w:rsidRPr="008D6A5C">
        <w:rPr>
          <w:sz w:val="24"/>
          <w:szCs w:val="24"/>
        </w:rPr>
        <w:t>that structure</w:t>
      </w:r>
    </w:p>
    <w:p w14:paraId="47D1A7AC" w14:textId="70A165EC" w:rsidR="00030BAD" w:rsidRPr="008D6A5C" w:rsidRDefault="00030BAD" w:rsidP="008D6A5C">
      <w:pPr>
        <w:pStyle w:val="ListParagraph"/>
        <w:numPr>
          <w:ilvl w:val="1"/>
          <w:numId w:val="39"/>
        </w:numPr>
        <w:rPr>
          <w:sz w:val="24"/>
          <w:szCs w:val="24"/>
        </w:rPr>
      </w:pPr>
      <w:r w:rsidRPr="008D6A5C">
        <w:rPr>
          <w:sz w:val="24"/>
          <w:szCs w:val="24"/>
        </w:rPr>
        <w:t>relationships, familiarity, and opportunities in ‘peace time’ are maintained</w:t>
      </w:r>
    </w:p>
    <w:p w14:paraId="511A4F25" w14:textId="24617291" w:rsidR="00030BAD" w:rsidRPr="008D6A5C" w:rsidRDefault="00030BAD" w:rsidP="008D6A5C">
      <w:pPr>
        <w:pStyle w:val="ListParagraph"/>
        <w:numPr>
          <w:ilvl w:val="1"/>
          <w:numId w:val="39"/>
        </w:numPr>
        <w:rPr>
          <w:sz w:val="24"/>
          <w:szCs w:val="24"/>
        </w:rPr>
      </w:pPr>
      <w:r w:rsidRPr="008D6A5C">
        <w:rPr>
          <w:sz w:val="24"/>
          <w:szCs w:val="24"/>
        </w:rPr>
        <w:lastRenderedPageBreak/>
        <w:t>National Incident Room</w:t>
      </w:r>
      <w:r w:rsidR="006213DF" w:rsidRPr="008D6A5C">
        <w:rPr>
          <w:sz w:val="24"/>
          <w:szCs w:val="24"/>
        </w:rPr>
        <w:t xml:space="preserve"> can be </w:t>
      </w:r>
      <w:r w:rsidR="00751943" w:rsidRPr="008D6A5C">
        <w:rPr>
          <w:sz w:val="24"/>
          <w:szCs w:val="24"/>
        </w:rPr>
        <w:t xml:space="preserve">activated </w:t>
      </w:r>
      <w:r w:rsidR="006213DF" w:rsidRPr="008D6A5C">
        <w:rPr>
          <w:sz w:val="24"/>
          <w:szCs w:val="24"/>
        </w:rPr>
        <w:t xml:space="preserve">to provide </w:t>
      </w:r>
      <w:r w:rsidRPr="008D6A5C">
        <w:rPr>
          <w:sz w:val="24"/>
          <w:szCs w:val="24"/>
        </w:rPr>
        <w:t>coordinated responses with states and territories</w:t>
      </w:r>
      <w:r w:rsidR="006213DF" w:rsidRPr="008D6A5C">
        <w:rPr>
          <w:sz w:val="24"/>
          <w:szCs w:val="24"/>
        </w:rPr>
        <w:t xml:space="preserve"> </w:t>
      </w:r>
      <w:r w:rsidR="00751943" w:rsidRPr="008D6A5C">
        <w:rPr>
          <w:sz w:val="24"/>
          <w:szCs w:val="24"/>
        </w:rPr>
        <w:t>to</w:t>
      </w:r>
      <w:r w:rsidR="006213DF" w:rsidRPr="008D6A5C">
        <w:rPr>
          <w:sz w:val="24"/>
          <w:szCs w:val="24"/>
        </w:rPr>
        <w:t xml:space="preserve"> health </w:t>
      </w:r>
      <w:r w:rsidR="00751943" w:rsidRPr="008D6A5C">
        <w:rPr>
          <w:sz w:val="24"/>
          <w:szCs w:val="24"/>
        </w:rPr>
        <w:t>emergencies, significant events, and emerging threats that impact the community and systems</w:t>
      </w:r>
      <w:r w:rsidR="006213DF" w:rsidRPr="008D6A5C">
        <w:rPr>
          <w:sz w:val="24"/>
          <w:szCs w:val="24"/>
        </w:rPr>
        <w:t xml:space="preserve">, with </w:t>
      </w:r>
      <w:r w:rsidRPr="008D6A5C">
        <w:rPr>
          <w:sz w:val="24"/>
          <w:szCs w:val="24"/>
        </w:rPr>
        <w:t xml:space="preserve">clear </w:t>
      </w:r>
      <w:r w:rsidR="00751943" w:rsidRPr="008D6A5C">
        <w:rPr>
          <w:sz w:val="24"/>
          <w:szCs w:val="24"/>
        </w:rPr>
        <w:t>roles and responses</w:t>
      </w:r>
      <w:r w:rsidRPr="008D6A5C">
        <w:rPr>
          <w:sz w:val="24"/>
          <w:szCs w:val="24"/>
        </w:rPr>
        <w:t xml:space="preserve"> for </w:t>
      </w:r>
      <w:r w:rsidR="006213DF" w:rsidRPr="008D6A5C">
        <w:rPr>
          <w:sz w:val="24"/>
          <w:szCs w:val="24"/>
        </w:rPr>
        <w:t xml:space="preserve">Commonwealth and state and territory </w:t>
      </w:r>
      <w:r w:rsidR="00751943" w:rsidRPr="008D6A5C">
        <w:rPr>
          <w:sz w:val="24"/>
          <w:szCs w:val="24"/>
        </w:rPr>
        <w:t>governments</w:t>
      </w:r>
    </w:p>
    <w:p w14:paraId="795B1A3A" w14:textId="23017CA8" w:rsidR="00030BAD" w:rsidRPr="008D6A5C" w:rsidRDefault="00C6195A" w:rsidP="008D6A5C">
      <w:pPr>
        <w:pStyle w:val="ListParagraph"/>
        <w:numPr>
          <w:ilvl w:val="1"/>
          <w:numId w:val="39"/>
        </w:numPr>
        <w:rPr>
          <w:sz w:val="24"/>
          <w:szCs w:val="24"/>
        </w:rPr>
      </w:pPr>
      <w:r w:rsidRPr="008D6A5C">
        <w:rPr>
          <w:sz w:val="24"/>
          <w:szCs w:val="24"/>
        </w:rPr>
        <w:t>s</w:t>
      </w:r>
      <w:r w:rsidR="00030BAD" w:rsidRPr="008D6A5C">
        <w:rPr>
          <w:sz w:val="24"/>
          <w:szCs w:val="24"/>
        </w:rPr>
        <w:t xml:space="preserve">hift </w:t>
      </w:r>
      <w:r w:rsidRPr="008D6A5C">
        <w:rPr>
          <w:sz w:val="24"/>
          <w:szCs w:val="24"/>
        </w:rPr>
        <w:t xml:space="preserve">can be made </w:t>
      </w:r>
      <w:r w:rsidR="00030BAD" w:rsidRPr="008D6A5C">
        <w:rPr>
          <w:sz w:val="24"/>
          <w:szCs w:val="24"/>
        </w:rPr>
        <w:t>to different technology, to enable more rapid information</w:t>
      </w:r>
      <w:r w:rsidRPr="008D6A5C">
        <w:rPr>
          <w:sz w:val="24"/>
          <w:szCs w:val="24"/>
        </w:rPr>
        <w:t>-</w:t>
      </w:r>
      <w:r w:rsidR="00030BAD" w:rsidRPr="008D6A5C">
        <w:rPr>
          <w:sz w:val="24"/>
          <w:szCs w:val="24"/>
        </w:rPr>
        <w:t>sharing</w:t>
      </w:r>
    </w:p>
    <w:p w14:paraId="370A1077" w14:textId="77777777" w:rsidR="00030BAD" w:rsidRPr="008D6A5C" w:rsidRDefault="00030BAD" w:rsidP="008D6A5C">
      <w:pPr>
        <w:pStyle w:val="ListParagraph"/>
        <w:numPr>
          <w:ilvl w:val="0"/>
          <w:numId w:val="39"/>
        </w:numPr>
        <w:rPr>
          <w:sz w:val="24"/>
          <w:szCs w:val="24"/>
        </w:rPr>
      </w:pPr>
      <w:r w:rsidRPr="008D6A5C">
        <w:rPr>
          <w:sz w:val="24"/>
          <w:szCs w:val="24"/>
        </w:rPr>
        <w:t>Command and control structure:</w:t>
      </w:r>
    </w:p>
    <w:p w14:paraId="18268691" w14:textId="3CA617B8" w:rsidR="00030BAD" w:rsidRPr="008D6A5C" w:rsidRDefault="00C6195A" w:rsidP="008D6A5C">
      <w:pPr>
        <w:pStyle w:val="ListParagraph"/>
        <w:numPr>
          <w:ilvl w:val="1"/>
          <w:numId w:val="39"/>
        </w:numPr>
        <w:rPr>
          <w:sz w:val="24"/>
          <w:szCs w:val="24"/>
        </w:rPr>
      </w:pPr>
      <w:r w:rsidRPr="008D6A5C">
        <w:rPr>
          <w:sz w:val="24"/>
          <w:szCs w:val="24"/>
        </w:rPr>
        <w:t>embed</w:t>
      </w:r>
      <w:r w:rsidR="00926BAA" w:rsidRPr="008D6A5C">
        <w:rPr>
          <w:sz w:val="24"/>
          <w:szCs w:val="24"/>
        </w:rPr>
        <w:t>ded</w:t>
      </w:r>
      <w:r w:rsidR="00030BAD" w:rsidRPr="008D6A5C">
        <w:rPr>
          <w:sz w:val="24"/>
          <w:szCs w:val="24"/>
        </w:rPr>
        <w:t xml:space="preserve"> in </w:t>
      </w:r>
      <w:r w:rsidR="00410194" w:rsidRPr="008D6A5C">
        <w:rPr>
          <w:sz w:val="24"/>
          <w:szCs w:val="24"/>
        </w:rPr>
        <w:t>‘</w:t>
      </w:r>
      <w:r w:rsidR="00030BAD" w:rsidRPr="008D6A5C">
        <w:rPr>
          <w:sz w:val="24"/>
          <w:szCs w:val="24"/>
        </w:rPr>
        <w:t>peace</w:t>
      </w:r>
      <w:r w:rsidR="00410194" w:rsidRPr="008D6A5C">
        <w:rPr>
          <w:sz w:val="24"/>
          <w:szCs w:val="24"/>
        </w:rPr>
        <w:t>’</w:t>
      </w:r>
      <w:r w:rsidR="00030BAD" w:rsidRPr="008D6A5C">
        <w:rPr>
          <w:sz w:val="24"/>
          <w:szCs w:val="24"/>
        </w:rPr>
        <w:t xml:space="preserve"> time and appl</w:t>
      </w:r>
      <w:r w:rsidR="00410194" w:rsidRPr="008D6A5C">
        <w:rPr>
          <w:sz w:val="24"/>
          <w:szCs w:val="24"/>
        </w:rPr>
        <w:t>ied</w:t>
      </w:r>
      <w:r w:rsidR="00030BAD" w:rsidRPr="008D6A5C">
        <w:rPr>
          <w:sz w:val="24"/>
          <w:szCs w:val="24"/>
        </w:rPr>
        <w:t xml:space="preserve"> in times of crisis</w:t>
      </w:r>
      <w:r w:rsidR="00410194" w:rsidRPr="008D6A5C">
        <w:rPr>
          <w:sz w:val="24"/>
          <w:szCs w:val="24"/>
        </w:rPr>
        <w:t xml:space="preserve"> or </w:t>
      </w:r>
      <w:r w:rsidR="00030BAD" w:rsidRPr="008D6A5C">
        <w:rPr>
          <w:sz w:val="24"/>
          <w:szCs w:val="24"/>
        </w:rPr>
        <w:t>emergency</w:t>
      </w:r>
    </w:p>
    <w:p w14:paraId="19051A48" w14:textId="77777777" w:rsidR="00030BAD" w:rsidRPr="008D6A5C" w:rsidRDefault="00030BAD" w:rsidP="008D6A5C">
      <w:pPr>
        <w:pStyle w:val="ListParagraph"/>
        <w:numPr>
          <w:ilvl w:val="0"/>
          <w:numId w:val="39"/>
        </w:numPr>
        <w:rPr>
          <w:sz w:val="24"/>
          <w:szCs w:val="24"/>
        </w:rPr>
      </w:pPr>
      <w:r w:rsidRPr="008D6A5C">
        <w:rPr>
          <w:sz w:val="24"/>
          <w:szCs w:val="24"/>
        </w:rPr>
        <w:t>Scalable responses:</w:t>
      </w:r>
    </w:p>
    <w:p w14:paraId="73CDF912" w14:textId="141D4A54" w:rsidR="00030BAD" w:rsidRPr="008D6A5C" w:rsidRDefault="00030BAD" w:rsidP="008D6A5C">
      <w:pPr>
        <w:pStyle w:val="ListParagraph"/>
        <w:numPr>
          <w:ilvl w:val="1"/>
          <w:numId w:val="39"/>
        </w:numPr>
        <w:rPr>
          <w:sz w:val="24"/>
          <w:szCs w:val="24"/>
        </w:rPr>
      </w:pPr>
      <w:r w:rsidRPr="008D6A5C">
        <w:rPr>
          <w:sz w:val="24"/>
          <w:szCs w:val="24"/>
        </w:rPr>
        <w:t xml:space="preserve">Commonwealth, State, Local </w:t>
      </w:r>
      <w:r w:rsidR="00C6195A" w:rsidRPr="008D6A5C">
        <w:rPr>
          <w:sz w:val="24"/>
          <w:szCs w:val="24"/>
        </w:rPr>
        <w:t>governments would</w:t>
      </w:r>
      <w:r w:rsidRPr="008D6A5C">
        <w:rPr>
          <w:sz w:val="24"/>
          <w:szCs w:val="24"/>
        </w:rPr>
        <w:t xml:space="preserve"> ratchet up as required</w:t>
      </w:r>
    </w:p>
    <w:p w14:paraId="3FD91B3B" w14:textId="0691DD8D" w:rsidR="00030BAD" w:rsidRPr="008D6A5C" w:rsidRDefault="00C6195A" w:rsidP="008D6A5C">
      <w:pPr>
        <w:pStyle w:val="ListParagraph"/>
        <w:numPr>
          <w:ilvl w:val="1"/>
          <w:numId w:val="39"/>
        </w:numPr>
        <w:rPr>
          <w:sz w:val="24"/>
          <w:szCs w:val="24"/>
        </w:rPr>
      </w:pPr>
      <w:r w:rsidRPr="008D6A5C">
        <w:rPr>
          <w:sz w:val="24"/>
          <w:szCs w:val="24"/>
        </w:rPr>
        <w:t>u</w:t>
      </w:r>
      <w:r w:rsidR="00030BAD" w:rsidRPr="008D6A5C">
        <w:rPr>
          <w:sz w:val="24"/>
          <w:szCs w:val="24"/>
        </w:rPr>
        <w:t xml:space="preserve">tilise </w:t>
      </w:r>
      <w:r w:rsidRPr="008D6A5C">
        <w:rPr>
          <w:sz w:val="24"/>
          <w:szCs w:val="24"/>
        </w:rPr>
        <w:t>existing</w:t>
      </w:r>
      <w:r w:rsidR="00030BAD" w:rsidRPr="008D6A5C">
        <w:rPr>
          <w:sz w:val="24"/>
          <w:szCs w:val="24"/>
        </w:rPr>
        <w:t xml:space="preserve"> networks</w:t>
      </w:r>
      <w:r w:rsidRPr="008D6A5C">
        <w:rPr>
          <w:sz w:val="24"/>
          <w:szCs w:val="24"/>
        </w:rPr>
        <w:t>, from Health and Hospital Services</w:t>
      </w:r>
      <w:r w:rsidR="00030BAD" w:rsidRPr="008D6A5C">
        <w:rPr>
          <w:sz w:val="24"/>
          <w:szCs w:val="24"/>
        </w:rPr>
        <w:t xml:space="preserve"> through to national</w:t>
      </w:r>
      <w:r w:rsidRPr="008D6A5C">
        <w:rPr>
          <w:sz w:val="24"/>
          <w:szCs w:val="24"/>
        </w:rPr>
        <w:t xml:space="preserve"> systems</w:t>
      </w:r>
    </w:p>
    <w:p w14:paraId="06F66B4C" w14:textId="77777777" w:rsidR="00030BAD" w:rsidRPr="008D6A5C" w:rsidRDefault="00030BAD" w:rsidP="008D6A5C">
      <w:pPr>
        <w:pStyle w:val="ListParagraph"/>
        <w:numPr>
          <w:ilvl w:val="0"/>
          <w:numId w:val="39"/>
        </w:numPr>
        <w:rPr>
          <w:sz w:val="24"/>
          <w:szCs w:val="24"/>
        </w:rPr>
      </w:pPr>
      <w:r w:rsidRPr="008D6A5C">
        <w:rPr>
          <w:sz w:val="24"/>
          <w:szCs w:val="24"/>
        </w:rPr>
        <w:t>Strategic governance and communication:</w:t>
      </w:r>
    </w:p>
    <w:p w14:paraId="367EF350" w14:textId="3925DBDA" w:rsidR="00030BAD" w:rsidRPr="008D6A5C" w:rsidRDefault="00030BAD" w:rsidP="008D6A5C">
      <w:pPr>
        <w:pStyle w:val="ListParagraph"/>
        <w:numPr>
          <w:ilvl w:val="1"/>
          <w:numId w:val="39"/>
        </w:numPr>
        <w:rPr>
          <w:sz w:val="24"/>
          <w:szCs w:val="24"/>
        </w:rPr>
      </w:pPr>
      <w:r w:rsidRPr="008D6A5C">
        <w:rPr>
          <w:sz w:val="24"/>
          <w:szCs w:val="24"/>
        </w:rPr>
        <w:t>strategic membership at governance tables and how communication works</w:t>
      </w:r>
    </w:p>
    <w:p w14:paraId="3F492073" w14:textId="73AEE413" w:rsidR="00030BAD" w:rsidRPr="008D6A5C" w:rsidRDefault="00C6195A" w:rsidP="008D6A5C">
      <w:pPr>
        <w:pStyle w:val="ListParagraph"/>
        <w:numPr>
          <w:ilvl w:val="1"/>
          <w:numId w:val="39"/>
        </w:numPr>
        <w:rPr>
          <w:sz w:val="24"/>
          <w:szCs w:val="24"/>
        </w:rPr>
      </w:pPr>
      <w:r w:rsidRPr="008D6A5C">
        <w:rPr>
          <w:sz w:val="24"/>
          <w:szCs w:val="24"/>
        </w:rPr>
        <w:t>s</w:t>
      </w:r>
      <w:r w:rsidR="00030BAD" w:rsidRPr="008D6A5C">
        <w:rPr>
          <w:sz w:val="24"/>
          <w:szCs w:val="24"/>
        </w:rPr>
        <w:t>takeholders involved at the strategic points of planning, decision making, information sharing</w:t>
      </w:r>
    </w:p>
    <w:p w14:paraId="736EB431" w14:textId="106ABD61" w:rsidR="00030BAD" w:rsidRPr="008D6A5C" w:rsidRDefault="00C6195A" w:rsidP="008D6A5C">
      <w:pPr>
        <w:pStyle w:val="ListParagraph"/>
        <w:numPr>
          <w:ilvl w:val="1"/>
          <w:numId w:val="39"/>
        </w:numPr>
        <w:rPr>
          <w:sz w:val="24"/>
          <w:szCs w:val="24"/>
        </w:rPr>
      </w:pPr>
      <w:r w:rsidRPr="008D6A5C">
        <w:rPr>
          <w:sz w:val="24"/>
          <w:szCs w:val="24"/>
        </w:rPr>
        <w:t xml:space="preserve">directions and communications informed by the voice of </w:t>
      </w:r>
      <w:r w:rsidR="00030BAD" w:rsidRPr="008D6A5C">
        <w:rPr>
          <w:sz w:val="24"/>
          <w:szCs w:val="24"/>
        </w:rPr>
        <w:t>consumer</w:t>
      </w:r>
      <w:r w:rsidRPr="008D6A5C">
        <w:rPr>
          <w:sz w:val="24"/>
          <w:szCs w:val="24"/>
        </w:rPr>
        <w:t>s</w:t>
      </w:r>
    </w:p>
    <w:p w14:paraId="7903A286" w14:textId="77777777" w:rsidR="00030BAD" w:rsidRPr="008D6A5C" w:rsidRDefault="00030BAD" w:rsidP="008D6A5C">
      <w:pPr>
        <w:pStyle w:val="ListParagraph"/>
        <w:numPr>
          <w:ilvl w:val="0"/>
          <w:numId w:val="39"/>
        </w:numPr>
        <w:rPr>
          <w:sz w:val="24"/>
          <w:szCs w:val="24"/>
        </w:rPr>
      </w:pPr>
      <w:r w:rsidRPr="008D6A5C">
        <w:rPr>
          <w:sz w:val="24"/>
          <w:szCs w:val="24"/>
        </w:rPr>
        <w:t>Clear and agreed roles and responsibilities:</w:t>
      </w:r>
    </w:p>
    <w:p w14:paraId="1B7EF015" w14:textId="4AE8C296" w:rsidR="00030BAD" w:rsidRPr="008D6A5C" w:rsidRDefault="00030BAD" w:rsidP="008D6A5C">
      <w:pPr>
        <w:pStyle w:val="ListParagraph"/>
        <w:numPr>
          <w:ilvl w:val="1"/>
          <w:numId w:val="39"/>
        </w:numPr>
        <w:rPr>
          <w:sz w:val="24"/>
          <w:szCs w:val="24"/>
        </w:rPr>
      </w:pPr>
      <w:r w:rsidRPr="008D6A5C">
        <w:rPr>
          <w:sz w:val="24"/>
          <w:szCs w:val="24"/>
        </w:rPr>
        <w:t xml:space="preserve">leadership and </w:t>
      </w:r>
      <w:r w:rsidR="00C6195A" w:rsidRPr="008D6A5C">
        <w:rPr>
          <w:sz w:val="24"/>
          <w:szCs w:val="24"/>
        </w:rPr>
        <w:t xml:space="preserve">role </w:t>
      </w:r>
      <w:r w:rsidRPr="008D6A5C">
        <w:rPr>
          <w:sz w:val="24"/>
          <w:szCs w:val="24"/>
        </w:rPr>
        <w:t xml:space="preserve">responsibilities </w:t>
      </w:r>
      <w:r w:rsidR="00C6195A" w:rsidRPr="008D6A5C">
        <w:rPr>
          <w:sz w:val="24"/>
          <w:szCs w:val="24"/>
        </w:rPr>
        <w:t xml:space="preserve">clearly defined </w:t>
      </w:r>
      <w:r w:rsidRPr="008D6A5C">
        <w:rPr>
          <w:sz w:val="24"/>
          <w:szCs w:val="24"/>
        </w:rPr>
        <w:t>between Commonwealth and State</w:t>
      </w:r>
      <w:r w:rsidR="00410194" w:rsidRPr="008D6A5C">
        <w:rPr>
          <w:sz w:val="24"/>
          <w:szCs w:val="24"/>
        </w:rPr>
        <w:t>.</w:t>
      </w:r>
    </w:p>
    <w:p w14:paraId="255FFA36" w14:textId="73E7C5FF" w:rsidR="00300D15" w:rsidRPr="008D6A5C" w:rsidRDefault="00BF45B8" w:rsidP="00300D15">
      <w:pPr>
        <w:rPr>
          <w:b/>
          <w:bCs/>
          <w:sz w:val="24"/>
          <w:szCs w:val="24"/>
        </w:rPr>
      </w:pPr>
      <w:r w:rsidRPr="008D6A5C">
        <w:rPr>
          <w:b/>
          <w:bCs/>
          <w:i/>
          <w:iCs/>
          <w:sz w:val="24"/>
          <w:szCs w:val="24"/>
        </w:rPr>
        <w:t>Opportunities for forward planning</w:t>
      </w:r>
      <w:r w:rsidR="00300D15" w:rsidRPr="008D6A5C">
        <w:rPr>
          <w:b/>
          <w:bCs/>
          <w:sz w:val="24"/>
          <w:szCs w:val="24"/>
        </w:rPr>
        <w:t xml:space="preserve">: </w:t>
      </w:r>
    </w:p>
    <w:p w14:paraId="511C47A6" w14:textId="77777777" w:rsidR="00410194" w:rsidRPr="000F778A" w:rsidRDefault="00410194" w:rsidP="00ED6034">
      <w:pPr>
        <w:pStyle w:val="ListParagraph"/>
        <w:numPr>
          <w:ilvl w:val="0"/>
          <w:numId w:val="23"/>
        </w:numPr>
        <w:rPr>
          <w:sz w:val="24"/>
          <w:szCs w:val="24"/>
        </w:rPr>
      </w:pPr>
      <w:r w:rsidRPr="000F778A">
        <w:rPr>
          <w:sz w:val="24"/>
          <w:szCs w:val="24"/>
        </w:rPr>
        <w:t>Disaster Management Framework:</w:t>
      </w:r>
    </w:p>
    <w:p w14:paraId="7D1976C4" w14:textId="5F5485CB" w:rsidR="00410194" w:rsidRPr="008D6A5C" w:rsidRDefault="00410194" w:rsidP="008D6A5C">
      <w:pPr>
        <w:pStyle w:val="ListParagraph"/>
        <w:numPr>
          <w:ilvl w:val="0"/>
          <w:numId w:val="40"/>
        </w:numPr>
        <w:rPr>
          <w:sz w:val="24"/>
          <w:szCs w:val="24"/>
        </w:rPr>
      </w:pPr>
      <w:r w:rsidRPr="008D6A5C">
        <w:rPr>
          <w:sz w:val="24"/>
          <w:szCs w:val="24"/>
        </w:rPr>
        <w:t>Continual development of State and national Disaster Management Frameworks</w:t>
      </w:r>
      <w:r w:rsidR="00A639CF" w:rsidRPr="008D6A5C">
        <w:rPr>
          <w:sz w:val="24"/>
          <w:szCs w:val="24"/>
        </w:rPr>
        <w:t>, inclusive of voices of people with disability,</w:t>
      </w:r>
      <w:r w:rsidRPr="008D6A5C">
        <w:rPr>
          <w:sz w:val="24"/>
          <w:szCs w:val="24"/>
        </w:rPr>
        <w:t xml:space="preserve"> and activation </w:t>
      </w:r>
      <w:r w:rsidR="00A639CF" w:rsidRPr="008D6A5C">
        <w:rPr>
          <w:sz w:val="24"/>
          <w:szCs w:val="24"/>
        </w:rPr>
        <w:t>at</w:t>
      </w:r>
      <w:r w:rsidRPr="008D6A5C">
        <w:rPr>
          <w:sz w:val="24"/>
          <w:szCs w:val="24"/>
        </w:rPr>
        <w:t xml:space="preserve"> times of </w:t>
      </w:r>
      <w:r w:rsidR="00A639CF" w:rsidRPr="008D6A5C">
        <w:rPr>
          <w:sz w:val="24"/>
          <w:szCs w:val="24"/>
        </w:rPr>
        <w:t xml:space="preserve">significant events and </w:t>
      </w:r>
      <w:r w:rsidRPr="008D6A5C">
        <w:rPr>
          <w:sz w:val="24"/>
          <w:szCs w:val="24"/>
        </w:rPr>
        <w:t>emergenc</w:t>
      </w:r>
      <w:r w:rsidR="00A639CF" w:rsidRPr="008D6A5C">
        <w:rPr>
          <w:sz w:val="24"/>
          <w:szCs w:val="24"/>
        </w:rPr>
        <w:t>ies.</w:t>
      </w:r>
    </w:p>
    <w:p w14:paraId="489D9A08" w14:textId="318C0B23" w:rsidR="00A23E50" w:rsidRPr="000F778A" w:rsidRDefault="007A5450" w:rsidP="00ED6034">
      <w:pPr>
        <w:pStyle w:val="ListParagraph"/>
        <w:numPr>
          <w:ilvl w:val="0"/>
          <w:numId w:val="23"/>
        </w:numPr>
        <w:rPr>
          <w:sz w:val="24"/>
          <w:szCs w:val="24"/>
        </w:rPr>
      </w:pPr>
      <w:r w:rsidRPr="000F778A">
        <w:rPr>
          <w:sz w:val="24"/>
          <w:szCs w:val="24"/>
        </w:rPr>
        <w:t>D</w:t>
      </w:r>
      <w:r w:rsidR="00A23E50" w:rsidRPr="000F778A">
        <w:rPr>
          <w:sz w:val="24"/>
          <w:szCs w:val="24"/>
        </w:rPr>
        <w:t>efinition</w:t>
      </w:r>
      <w:r w:rsidRPr="000F778A">
        <w:rPr>
          <w:sz w:val="24"/>
          <w:szCs w:val="24"/>
        </w:rPr>
        <w:t>al considerations</w:t>
      </w:r>
      <w:r w:rsidR="00A23E50" w:rsidRPr="000F778A">
        <w:rPr>
          <w:sz w:val="24"/>
          <w:szCs w:val="24"/>
        </w:rPr>
        <w:t>:</w:t>
      </w:r>
    </w:p>
    <w:p w14:paraId="71536BE2" w14:textId="3695D9AA" w:rsidR="00A23E50" w:rsidRPr="008D6A5C" w:rsidRDefault="007A5450" w:rsidP="008D6A5C">
      <w:pPr>
        <w:pStyle w:val="ListParagraph"/>
        <w:numPr>
          <w:ilvl w:val="0"/>
          <w:numId w:val="40"/>
        </w:numPr>
        <w:rPr>
          <w:sz w:val="24"/>
          <w:szCs w:val="24"/>
        </w:rPr>
      </w:pPr>
      <w:r w:rsidRPr="008D6A5C">
        <w:rPr>
          <w:sz w:val="24"/>
          <w:szCs w:val="24"/>
        </w:rPr>
        <w:t>Reconsider definitions underpinning measures including</w:t>
      </w:r>
      <w:r w:rsidR="00FA0841" w:rsidRPr="008D6A5C">
        <w:rPr>
          <w:sz w:val="24"/>
          <w:szCs w:val="24"/>
        </w:rPr>
        <w:t>:</w:t>
      </w:r>
      <w:r w:rsidRPr="008D6A5C">
        <w:rPr>
          <w:sz w:val="24"/>
          <w:szCs w:val="24"/>
        </w:rPr>
        <w:t xml:space="preserve"> “essential” workforce to include disability support workers</w:t>
      </w:r>
      <w:r w:rsidR="00FA0841" w:rsidRPr="008D6A5C">
        <w:rPr>
          <w:sz w:val="24"/>
          <w:szCs w:val="24"/>
        </w:rPr>
        <w:t>; and</w:t>
      </w:r>
      <w:r w:rsidRPr="008D6A5C">
        <w:rPr>
          <w:sz w:val="24"/>
          <w:szCs w:val="24"/>
        </w:rPr>
        <w:t xml:space="preserve"> to distinguish between aged care and disability accommodation settings, and </w:t>
      </w:r>
      <w:r w:rsidR="00FA0841" w:rsidRPr="008D6A5C">
        <w:rPr>
          <w:sz w:val="24"/>
          <w:szCs w:val="24"/>
        </w:rPr>
        <w:t xml:space="preserve">consequences of </w:t>
      </w:r>
      <w:r w:rsidRPr="008D6A5C">
        <w:rPr>
          <w:sz w:val="24"/>
          <w:szCs w:val="24"/>
        </w:rPr>
        <w:t>lockdown directives on people with disability living in residential settings.</w:t>
      </w:r>
    </w:p>
    <w:p w14:paraId="0AFD1B59" w14:textId="48A8793A" w:rsidR="00A639CF" w:rsidRPr="000F778A" w:rsidRDefault="00A23E50" w:rsidP="00ED6034">
      <w:pPr>
        <w:pStyle w:val="ListParagraph"/>
        <w:numPr>
          <w:ilvl w:val="0"/>
          <w:numId w:val="23"/>
        </w:numPr>
        <w:rPr>
          <w:sz w:val="24"/>
          <w:szCs w:val="24"/>
        </w:rPr>
      </w:pPr>
      <w:r w:rsidRPr="000F778A">
        <w:rPr>
          <w:sz w:val="24"/>
          <w:szCs w:val="24"/>
        </w:rPr>
        <w:t>D</w:t>
      </w:r>
      <w:r w:rsidR="00A639CF" w:rsidRPr="000F778A">
        <w:rPr>
          <w:sz w:val="24"/>
          <w:szCs w:val="24"/>
        </w:rPr>
        <w:t xml:space="preserve">ata </w:t>
      </w:r>
      <w:r w:rsidRPr="000F778A">
        <w:rPr>
          <w:sz w:val="24"/>
          <w:szCs w:val="24"/>
        </w:rPr>
        <w:t>and reporting</w:t>
      </w:r>
      <w:r w:rsidR="00A639CF" w:rsidRPr="000F778A">
        <w:rPr>
          <w:sz w:val="24"/>
          <w:szCs w:val="24"/>
        </w:rPr>
        <w:t>:</w:t>
      </w:r>
    </w:p>
    <w:p w14:paraId="5B78AD4A" w14:textId="11FD5CE9" w:rsidR="00A639CF" w:rsidRPr="008D6A5C" w:rsidRDefault="00A23E50" w:rsidP="008D6A5C">
      <w:pPr>
        <w:pStyle w:val="ListParagraph"/>
        <w:numPr>
          <w:ilvl w:val="0"/>
          <w:numId w:val="40"/>
        </w:numPr>
        <w:rPr>
          <w:sz w:val="24"/>
          <w:szCs w:val="24"/>
        </w:rPr>
      </w:pPr>
      <w:r w:rsidRPr="008D6A5C">
        <w:rPr>
          <w:sz w:val="24"/>
          <w:szCs w:val="24"/>
        </w:rPr>
        <w:t xml:space="preserve">Strengthen </w:t>
      </w:r>
      <w:r w:rsidR="00A639CF" w:rsidRPr="008D6A5C">
        <w:rPr>
          <w:sz w:val="24"/>
          <w:szCs w:val="24"/>
        </w:rPr>
        <w:t xml:space="preserve">the existing collection to enhance capability to </w:t>
      </w:r>
      <w:r w:rsidRPr="008D6A5C">
        <w:rPr>
          <w:sz w:val="24"/>
          <w:szCs w:val="24"/>
        </w:rPr>
        <w:t>both advise</w:t>
      </w:r>
      <w:r w:rsidR="00A639CF" w:rsidRPr="008D6A5C">
        <w:rPr>
          <w:sz w:val="24"/>
          <w:szCs w:val="24"/>
        </w:rPr>
        <w:t xml:space="preserve"> on impacts of emergent events on people with disability, and</w:t>
      </w:r>
      <w:r w:rsidRPr="008D6A5C">
        <w:rPr>
          <w:sz w:val="24"/>
          <w:szCs w:val="24"/>
        </w:rPr>
        <w:t xml:space="preserve"> report in ways that are</w:t>
      </w:r>
      <w:r w:rsidR="00A639CF" w:rsidRPr="008D6A5C">
        <w:rPr>
          <w:sz w:val="24"/>
          <w:szCs w:val="24"/>
        </w:rPr>
        <w:t xml:space="preserve"> </w:t>
      </w:r>
      <w:r w:rsidRPr="008D6A5C">
        <w:rPr>
          <w:sz w:val="24"/>
          <w:szCs w:val="24"/>
        </w:rPr>
        <w:t>accessible and transparent.</w:t>
      </w:r>
    </w:p>
    <w:p w14:paraId="4636BF25" w14:textId="77777777" w:rsidR="00300D15" w:rsidRPr="00DF7127" w:rsidRDefault="00300D15" w:rsidP="00300D15">
      <w:pPr>
        <w:rPr>
          <w:sz w:val="24"/>
          <w:szCs w:val="24"/>
        </w:rPr>
      </w:pPr>
    </w:p>
    <w:p w14:paraId="3D4FB8B2" w14:textId="77777777" w:rsidR="00300D15" w:rsidRPr="00DF7127" w:rsidRDefault="00300D15" w:rsidP="00300D15">
      <w:pPr>
        <w:rPr>
          <w:sz w:val="24"/>
          <w:szCs w:val="24"/>
        </w:rPr>
      </w:pPr>
    </w:p>
    <w:p w14:paraId="117C73AE" w14:textId="77777777" w:rsidR="00300D15" w:rsidRDefault="00300D15" w:rsidP="00C91324">
      <w:pPr>
        <w:rPr>
          <w:sz w:val="24"/>
          <w:szCs w:val="24"/>
        </w:rPr>
      </w:pPr>
    </w:p>
    <w:p w14:paraId="1FE5CC5B" w14:textId="77777777" w:rsidR="00C91324" w:rsidRPr="00C91324" w:rsidRDefault="00C91324" w:rsidP="00C91324">
      <w:pPr>
        <w:rPr>
          <w:sz w:val="24"/>
          <w:szCs w:val="24"/>
        </w:rPr>
      </w:pPr>
    </w:p>
    <w:p w14:paraId="3A4EA36F" w14:textId="77777777" w:rsidR="00673039" w:rsidRDefault="00673039">
      <w:pPr>
        <w:rPr>
          <w:b/>
          <w:bCs/>
          <w:sz w:val="24"/>
          <w:szCs w:val="24"/>
        </w:rPr>
      </w:pPr>
      <w:r>
        <w:rPr>
          <w:b/>
          <w:bCs/>
          <w:sz w:val="24"/>
          <w:szCs w:val="24"/>
        </w:rPr>
        <w:br w:type="page"/>
      </w:r>
    </w:p>
    <w:p w14:paraId="6FD1E90F" w14:textId="60A6B566" w:rsidR="0000202A" w:rsidRPr="008D6A5C" w:rsidRDefault="00A96B4F" w:rsidP="009D3E12">
      <w:pPr>
        <w:rPr>
          <w:i/>
          <w:iCs/>
          <w:color w:val="70AD47" w:themeColor="accent6"/>
          <w:sz w:val="24"/>
          <w:szCs w:val="24"/>
        </w:rPr>
      </w:pPr>
      <w:r w:rsidRPr="008D6A5C">
        <w:rPr>
          <w:b/>
          <w:bCs/>
          <w:i/>
          <w:iCs/>
          <w:color w:val="70AD47" w:themeColor="accent6"/>
          <w:sz w:val="24"/>
          <w:szCs w:val="24"/>
        </w:rPr>
        <w:lastRenderedPageBreak/>
        <w:t>4</w:t>
      </w:r>
      <w:r w:rsidR="002F1532" w:rsidRPr="008D6A5C">
        <w:rPr>
          <w:b/>
          <w:bCs/>
          <w:i/>
          <w:iCs/>
          <w:color w:val="70AD47" w:themeColor="accent6"/>
          <w:sz w:val="24"/>
          <w:szCs w:val="24"/>
        </w:rPr>
        <w:t xml:space="preserve">.4: </w:t>
      </w:r>
      <w:r w:rsidR="00DF7127" w:rsidRPr="008D6A5C">
        <w:rPr>
          <w:b/>
          <w:bCs/>
          <w:i/>
          <w:iCs/>
          <w:color w:val="70AD47" w:themeColor="accent6"/>
          <w:sz w:val="24"/>
          <w:szCs w:val="24"/>
        </w:rPr>
        <w:t>H</w:t>
      </w:r>
      <w:r w:rsidR="00873B69" w:rsidRPr="008D6A5C">
        <w:rPr>
          <w:b/>
          <w:bCs/>
          <w:i/>
          <w:iCs/>
          <w:color w:val="70AD47" w:themeColor="accent6"/>
          <w:sz w:val="24"/>
          <w:szCs w:val="24"/>
        </w:rPr>
        <w:t>ealt</w:t>
      </w:r>
      <w:r w:rsidR="008D6A5C">
        <w:rPr>
          <w:b/>
          <w:bCs/>
          <w:i/>
          <w:iCs/>
          <w:color w:val="70AD47" w:themeColor="accent6"/>
          <w:sz w:val="24"/>
          <w:szCs w:val="24"/>
        </w:rPr>
        <w:t>h</w:t>
      </w:r>
      <w:r w:rsidR="00873B69" w:rsidRPr="008D6A5C">
        <w:rPr>
          <w:b/>
          <w:bCs/>
          <w:i/>
          <w:iCs/>
          <w:color w:val="70AD47" w:themeColor="accent6"/>
          <w:sz w:val="24"/>
          <w:szCs w:val="24"/>
        </w:rPr>
        <w:t>care</w:t>
      </w:r>
      <w:r w:rsidR="00DF7127" w:rsidRPr="008D6A5C">
        <w:rPr>
          <w:b/>
          <w:bCs/>
          <w:i/>
          <w:iCs/>
          <w:color w:val="70AD47" w:themeColor="accent6"/>
          <w:sz w:val="24"/>
          <w:szCs w:val="24"/>
        </w:rPr>
        <w:t xml:space="preserve"> system</w:t>
      </w:r>
    </w:p>
    <w:p w14:paraId="2AA78D9F" w14:textId="77777777" w:rsidR="001A4F4F" w:rsidRPr="008D6A5C" w:rsidRDefault="0000202A" w:rsidP="009D3E12">
      <w:pPr>
        <w:rPr>
          <w:b/>
          <w:bCs/>
          <w:sz w:val="24"/>
          <w:szCs w:val="24"/>
        </w:rPr>
      </w:pPr>
      <w:r w:rsidRPr="008D6A5C">
        <w:rPr>
          <w:b/>
          <w:bCs/>
          <w:i/>
          <w:iCs/>
          <w:sz w:val="24"/>
          <w:szCs w:val="24"/>
        </w:rPr>
        <w:t>What worked well</w:t>
      </w:r>
      <w:r w:rsidRPr="008D6A5C">
        <w:rPr>
          <w:b/>
          <w:bCs/>
          <w:sz w:val="24"/>
          <w:szCs w:val="24"/>
        </w:rPr>
        <w:t xml:space="preserve">: </w:t>
      </w:r>
    </w:p>
    <w:p w14:paraId="23CB5D6A" w14:textId="451F1C5D" w:rsidR="00873B69" w:rsidRDefault="0000202A" w:rsidP="009D3E12">
      <w:pPr>
        <w:rPr>
          <w:sz w:val="24"/>
          <w:szCs w:val="24"/>
        </w:rPr>
      </w:pPr>
      <w:r>
        <w:rPr>
          <w:sz w:val="24"/>
          <w:szCs w:val="24"/>
        </w:rPr>
        <w:t xml:space="preserve">Participants agreed the </w:t>
      </w:r>
      <w:r w:rsidR="00873B69">
        <w:rPr>
          <w:sz w:val="24"/>
          <w:szCs w:val="24"/>
        </w:rPr>
        <w:t xml:space="preserve">strategies </w:t>
      </w:r>
      <w:r>
        <w:rPr>
          <w:sz w:val="24"/>
          <w:szCs w:val="24"/>
        </w:rPr>
        <w:t>of</w:t>
      </w:r>
      <w:r w:rsidR="00873B69">
        <w:rPr>
          <w:sz w:val="24"/>
          <w:szCs w:val="24"/>
        </w:rPr>
        <w:t xml:space="preserve"> embedding tele-health consultations </w:t>
      </w:r>
      <w:r>
        <w:rPr>
          <w:sz w:val="24"/>
          <w:szCs w:val="24"/>
        </w:rPr>
        <w:t xml:space="preserve">enhanced access to primary </w:t>
      </w:r>
      <w:r w:rsidR="00D077D4">
        <w:rPr>
          <w:sz w:val="24"/>
          <w:szCs w:val="24"/>
        </w:rPr>
        <w:t>and s</w:t>
      </w:r>
      <w:r w:rsidR="00005BDD">
        <w:rPr>
          <w:sz w:val="24"/>
          <w:szCs w:val="24"/>
        </w:rPr>
        <w:t>econdary (s</w:t>
      </w:r>
      <w:r w:rsidR="00D077D4">
        <w:rPr>
          <w:sz w:val="24"/>
          <w:szCs w:val="24"/>
        </w:rPr>
        <w:t>pecialist</w:t>
      </w:r>
      <w:r w:rsidR="00005BDD">
        <w:rPr>
          <w:sz w:val="24"/>
          <w:szCs w:val="24"/>
        </w:rPr>
        <w:t>)</w:t>
      </w:r>
      <w:r w:rsidR="00D077D4">
        <w:rPr>
          <w:sz w:val="24"/>
          <w:szCs w:val="24"/>
        </w:rPr>
        <w:t xml:space="preserve"> </w:t>
      </w:r>
      <w:r>
        <w:rPr>
          <w:sz w:val="24"/>
          <w:szCs w:val="24"/>
        </w:rPr>
        <w:t>health care during the pandemic, and the</w:t>
      </w:r>
      <w:r w:rsidR="00873B69">
        <w:rPr>
          <w:sz w:val="24"/>
          <w:szCs w:val="24"/>
        </w:rPr>
        <w:t xml:space="preserve"> </w:t>
      </w:r>
      <w:r w:rsidR="00F86646">
        <w:rPr>
          <w:sz w:val="24"/>
          <w:szCs w:val="24"/>
        </w:rPr>
        <w:t>role of Nurse Navigators</w:t>
      </w:r>
      <w:r w:rsidR="007B33F1">
        <w:rPr>
          <w:sz w:val="24"/>
          <w:szCs w:val="24"/>
        </w:rPr>
        <w:t xml:space="preserve"> and ‘hospital in the home’,</w:t>
      </w:r>
      <w:r w:rsidR="00F86646">
        <w:rPr>
          <w:sz w:val="24"/>
          <w:szCs w:val="24"/>
        </w:rPr>
        <w:t xml:space="preserve"> and </w:t>
      </w:r>
      <w:r w:rsidR="00873B69">
        <w:rPr>
          <w:sz w:val="24"/>
          <w:szCs w:val="24"/>
        </w:rPr>
        <w:t>establishment of virtual wards</w:t>
      </w:r>
      <w:r>
        <w:rPr>
          <w:sz w:val="24"/>
          <w:szCs w:val="24"/>
        </w:rPr>
        <w:t xml:space="preserve"> enhanced access to secondary and </w:t>
      </w:r>
      <w:r w:rsidR="00005BDD">
        <w:rPr>
          <w:sz w:val="24"/>
          <w:szCs w:val="24"/>
        </w:rPr>
        <w:t>tertiary</w:t>
      </w:r>
      <w:r>
        <w:rPr>
          <w:sz w:val="24"/>
          <w:szCs w:val="24"/>
        </w:rPr>
        <w:t xml:space="preserve"> health care. A</w:t>
      </w:r>
      <w:r w:rsidR="00873B69">
        <w:rPr>
          <w:sz w:val="24"/>
          <w:szCs w:val="24"/>
        </w:rPr>
        <w:t>vailability of in-reach vaccinations</w:t>
      </w:r>
      <w:r>
        <w:rPr>
          <w:sz w:val="24"/>
          <w:szCs w:val="24"/>
        </w:rPr>
        <w:t>,</w:t>
      </w:r>
      <w:r w:rsidR="00873B69">
        <w:rPr>
          <w:sz w:val="24"/>
          <w:szCs w:val="24"/>
        </w:rPr>
        <w:t xml:space="preserve"> and high levels of community vaccination</w:t>
      </w:r>
      <w:r>
        <w:rPr>
          <w:sz w:val="24"/>
          <w:szCs w:val="24"/>
        </w:rPr>
        <w:t xml:space="preserve"> w</w:t>
      </w:r>
      <w:r w:rsidR="001A4F4F">
        <w:rPr>
          <w:sz w:val="24"/>
          <w:szCs w:val="24"/>
        </w:rPr>
        <w:t>as</w:t>
      </w:r>
      <w:r>
        <w:rPr>
          <w:sz w:val="24"/>
          <w:szCs w:val="24"/>
        </w:rPr>
        <w:t xml:space="preserve"> also strongly supported.</w:t>
      </w:r>
    </w:p>
    <w:p w14:paraId="100DDE72" w14:textId="1944CBFD" w:rsidR="00CB663D" w:rsidRDefault="00CB663D" w:rsidP="00CB663D">
      <w:pPr>
        <w:rPr>
          <w:sz w:val="24"/>
          <w:szCs w:val="24"/>
        </w:rPr>
      </w:pPr>
      <w:r>
        <w:rPr>
          <w:sz w:val="24"/>
          <w:szCs w:val="24"/>
        </w:rPr>
        <w:t>Participants value</w:t>
      </w:r>
      <w:r w:rsidR="00D42800">
        <w:rPr>
          <w:sz w:val="24"/>
          <w:szCs w:val="24"/>
        </w:rPr>
        <w:t>d the inclusion of representatives of</w:t>
      </w:r>
      <w:r w:rsidR="000638A4">
        <w:rPr>
          <w:sz w:val="24"/>
          <w:szCs w:val="24"/>
        </w:rPr>
        <w:t xml:space="preserve"> vulnerable groups</w:t>
      </w:r>
      <w:r w:rsidRPr="00CB663D">
        <w:rPr>
          <w:sz w:val="24"/>
          <w:szCs w:val="24"/>
        </w:rPr>
        <w:t xml:space="preserve"> </w:t>
      </w:r>
      <w:r>
        <w:rPr>
          <w:sz w:val="24"/>
          <w:szCs w:val="24"/>
        </w:rPr>
        <w:t xml:space="preserve">to </w:t>
      </w:r>
      <w:r w:rsidR="0062307A">
        <w:rPr>
          <w:sz w:val="24"/>
          <w:szCs w:val="24"/>
        </w:rPr>
        <w:t xml:space="preserve">health </w:t>
      </w:r>
      <w:r w:rsidR="00D42800">
        <w:rPr>
          <w:sz w:val="24"/>
          <w:szCs w:val="24"/>
        </w:rPr>
        <w:t xml:space="preserve">strategies, </w:t>
      </w:r>
      <w:r>
        <w:rPr>
          <w:sz w:val="24"/>
          <w:szCs w:val="24"/>
        </w:rPr>
        <w:t xml:space="preserve">responses </w:t>
      </w:r>
      <w:r w:rsidRPr="00CB663D">
        <w:rPr>
          <w:sz w:val="24"/>
          <w:szCs w:val="24"/>
        </w:rPr>
        <w:t>and communications</w:t>
      </w:r>
      <w:r w:rsidR="0062307A">
        <w:rPr>
          <w:sz w:val="24"/>
          <w:szCs w:val="24"/>
        </w:rPr>
        <w:t xml:space="preserve"> including </w:t>
      </w:r>
      <w:r w:rsidR="00D42800">
        <w:rPr>
          <w:sz w:val="24"/>
          <w:szCs w:val="24"/>
        </w:rPr>
        <w:t>through</w:t>
      </w:r>
      <w:r w:rsidR="0062307A">
        <w:rPr>
          <w:sz w:val="24"/>
          <w:szCs w:val="24"/>
        </w:rPr>
        <w:t xml:space="preserve"> State meetings such as the </w:t>
      </w:r>
      <w:proofErr w:type="spellStart"/>
      <w:r w:rsidR="0062307A">
        <w:rPr>
          <w:sz w:val="24"/>
          <w:szCs w:val="24"/>
        </w:rPr>
        <w:t>Statewide</w:t>
      </w:r>
      <w:proofErr w:type="spellEnd"/>
      <w:r w:rsidR="0062307A">
        <w:rPr>
          <w:sz w:val="24"/>
          <w:szCs w:val="24"/>
        </w:rPr>
        <w:t xml:space="preserve"> Health Emergency Coordination Centre</w:t>
      </w:r>
      <w:r w:rsidR="00D42800">
        <w:rPr>
          <w:sz w:val="24"/>
          <w:szCs w:val="24"/>
        </w:rPr>
        <w:t xml:space="preserve"> (SHECC)</w:t>
      </w:r>
      <w:r w:rsidR="000638A4">
        <w:rPr>
          <w:sz w:val="24"/>
          <w:szCs w:val="24"/>
        </w:rPr>
        <w:t>.</w:t>
      </w:r>
    </w:p>
    <w:p w14:paraId="54450A7D" w14:textId="77777777" w:rsidR="00DF7127" w:rsidRPr="008D6A5C" w:rsidRDefault="00DF7127" w:rsidP="00DF7127">
      <w:pPr>
        <w:rPr>
          <w:b/>
          <w:bCs/>
          <w:sz w:val="24"/>
          <w:szCs w:val="24"/>
        </w:rPr>
      </w:pPr>
      <w:r w:rsidRPr="008D6A5C">
        <w:rPr>
          <w:b/>
          <w:bCs/>
          <w:i/>
          <w:iCs/>
          <w:sz w:val="24"/>
          <w:szCs w:val="24"/>
        </w:rPr>
        <w:t>Challenges</w:t>
      </w:r>
      <w:r w:rsidRPr="008D6A5C">
        <w:rPr>
          <w:b/>
          <w:bCs/>
          <w:sz w:val="24"/>
          <w:szCs w:val="24"/>
        </w:rPr>
        <w:t>:</w:t>
      </w:r>
    </w:p>
    <w:p w14:paraId="26933A41" w14:textId="5ECAC302" w:rsidR="003B493C" w:rsidRDefault="003B493C" w:rsidP="003B493C">
      <w:pPr>
        <w:rPr>
          <w:sz w:val="24"/>
          <w:szCs w:val="24"/>
        </w:rPr>
      </w:pPr>
      <w:r>
        <w:rPr>
          <w:sz w:val="24"/>
          <w:szCs w:val="24"/>
        </w:rPr>
        <w:t>Participants identified challenges in the provision of health care</w:t>
      </w:r>
      <w:r w:rsidR="00301C53">
        <w:rPr>
          <w:sz w:val="24"/>
          <w:szCs w:val="24"/>
        </w:rPr>
        <w:t xml:space="preserve"> that impacted on the health, health care, and recovery of </w:t>
      </w:r>
      <w:r>
        <w:rPr>
          <w:sz w:val="24"/>
          <w:szCs w:val="24"/>
        </w:rPr>
        <w:t>people with disability. These included:</w:t>
      </w:r>
    </w:p>
    <w:p w14:paraId="77B052E5" w14:textId="1557865D" w:rsidR="00DF7127" w:rsidRPr="008D6A5C" w:rsidRDefault="00301C53" w:rsidP="008D6A5C">
      <w:pPr>
        <w:pStyle w:val="ListParagraph"/>
        <w:numPr>
          <w:ilvl w:val="0"/>
          <w:numId w:val="40"/>
        </w:numPr>
        <w:ind w:left="357" w:hanging="357"/>
        <w:rPr>
          <w:sz w:val="24"/>
          <w:szCs w:val="24"/>
        </w:rPr>
      </w:pPr>
      <w:r w:rsidRPr="008D6A5C">
        <w:rPr>
          <w:sz w:val="24"/>
          <w:szCs w:val="24"/>
        </w:rPr>
        <w:t>Inability of people with disability to a</w:t>
      </w:r>
      <w:r w:rsidR="003B493C" w:rsidRPr="008D6A5C">
        <w:rPr>
          <w:sz w:val="24"/>
          <w:szCs w:val="24"/>
        </w:rPr>
        <w:t>ccess supports</w:t>
      </w:r>
      <w:r w:rsidRPr="008D6A5C">
        <w:rPr>
          <w:sz w:val="24"/>
          <w:szCs w:val="24"/>
        </w:rPr>
        <w:t>, and significant visitors,</w:t>
      </w:r>
      <w:r w:rsidR="003B493C" w:rsidRPr="008D6A5C">
        <w:rPr>
          <w:sz w:val="24"/>
          <w:szCs w:val="24"/>
        </w:rPr>
        <w:t xml:space="preserve"> while in hospital</w:t>
      </w:r>
    </w:p>
    <w:p w14:paraId="59CA58FA" w14:textId="4627EBEA" w:rsidR="00301C53" w:rsidRPr="008D6A5C" w:rsidRDefault="00301C53" w:rsidP="008D6A5C">
      <w:pPr>
        <w:pStyle w:val="ListParagraph"/>
        <w:numPr>
          <w:ilvl w:val="0"/>
          <w:numId w:val="40"/>
        </w:numPr>
        <w:ind w:left="357" w:hanging="357"/>
        <w:rPr>
          <w:sz w:val="24"/>
          <w:szCs w:val="24"/>
        </w:rPr>
      </w:pPr>
      <w:r w:rsidRPr="008D6A5C">
        <w:rPr>
          <w:sz w:val="24"/>
          <w:szCs w:val="24"/>
        </w:rPr>
        <w:t>Inconsistencies in the roles undertaken by Nurse Navigators</w:t>
      </w:r>
    </w:p>
    <w:p w14:paraId="75E19E19" w14:textId="0DBE16A3" w:rsidR="00301C53" w:rsidRPr="008D6A5C" w:rsidRDefault="00301C53" w:rsidP="008D6A5C">
      <w:pPr>
        <w:pStyle w:val="ListParagraph"/>
        <w:numPr>
          <w:ilvl w:val="0"/>
          <w:numId w:val="40"/>
        </w:numPr>
        <w:ind w:left="357" w:hanging="357"/>
        <w:rPr>
          <w:sz w:val="24"/>
          <w:szCs w:val="24"/>
        </w:rPr>
      </w:pPr>
      <w:r w:rsidRPr="008D6A5C">
        <w:rPr>
          <w:sz w:val="24"/>
          <w:szCs w:val="24"/>
        </w:rPr>
        <w:t>Delays in the rollouts of vaccin</w:t>
      </w:r>
      <w:r w:rsidR="00F45A39" w:rsidRPr="008D6A5C">
        <w:rPr>
          <w:sz w:val="24"/>
          <w:szCs w:val="24"/>
        </w:rPr>
        <w:t>es</w:t>
      </w:r>
      <w:r w:rsidRPr="008D6A5C">
        <w:rPr>
          <w:sz w:val="24"/>
          <w:szCs w:val="24"/>
        </w:rPr>
        <w:t>, and limits to the availability of in-reach vaccinations</w:t>
      </w:r>
    </w:p>
    <w:p w14:paraId="028026CB" w14:textId="3EE3BF8B" w:rsidR="00301C53" w:rsidRPr="008D6A5C" w:rsidRDefault="002A3149" w:rsidP="008D6A5C">
      <w:pPr>
        <w:pStyle w:val="ListParagraph"/>
        <w:numPr>
          <w:ilvl w:val="0"/>
          <w:numId w:val="40"/>
        </w:numPr>
        <w:ind w:left="357" w:hanging="357"/>
        <w:rPr>
          <w:sz w:val="24"/>
          <w:szCs w:val="24"/>
        </w:rPr>
      </w:pPr>
      <w:r w:rsidRPr="008D6A5C">
        <w:rPr>
          <w:sz w:val="24"/>
          <w:szCs w:val="24"/>
        </w:rPr>
        <w:t>Limited a</w:t>
      </w:r>
      <w:r w:rsidR="00301C53" w:rsidRPr="008D6A5C">
        <w:rPr>
          <w:sz w:val="24"/>
          <w:szCs w:val="24"/>
        </w:rPr>
        <w:t>ccess to information and education resources and advice by General Practitioners and allied health professionals</w:t>
      </w:r>
    </w:p>
    <w:p w14:paraId="42380340" w14:textId="44C66675" w:rsidR="002A3149" w:rsidRPr="008D6A5C" w:rsidRDefault="002A3149" w:rsidP="008D6A5C">
      <w:pPr>
        <w:pStyle w:val="ListParagraph"/>
        <w:numPr>
          <w:ilvl w:val="0"/>
          <w:numId w:val="40"/>
        </w:numPr>
        <w:ind w:left="357" w:hanging="357"/>
        <w:rPr>
          <w:sz w:val="24"/>
          <w:szCs w:val="24"/>
        </w:rPr>
      </w:pPr>
      <w:r w:rsidRPr="008D6A5C">
        <w:rPr>
          <w:sz w:val="24"/>
          <w:szCs w:val="24"/>
        </w:rPr>
        <w:t>Supply chain issues contributed to scarce availability of PPE and RATs in the National Stockpile and in the community more generally</w:t>
      </w:r>
    </w:p>
    <w:p w14:paraId="0A555F0A" w14:textId="16181289" w:rsidR="008D5977" w:rsidRPr="008D6A5C" w:rsidRDefault="008D5977" w:rsidP="008D6A5C">
      <w:pPr>
        <w:pStyle w:val="ListParagraph"/>
        <w:numPr>
          <w:ilvl w:val="0"/>
          <w:numId w:val="40"/>
        </w:numPr>
        <w:ind w:left="357" w:hanging="357"/>
        <w:rPr>
          <w:sz w:val="24"/>
          <w:szCs w:val="24"/>
        </w:rPr>
      </w:pPr>
      <w:r w:rsidRPr="008D6A5C">
        <w:rPr>
          <w:sz w:val="24"/>
          <w:szCs w:val="24"/>
        </w:rPr>
        <w:t>Exporting PPE and RATs albeit inadequate local supply</w:t>
      </w:r>
    </w:p>
    <w:p w14:paraId="12545C12" w14:textId="337795BE" w:rsidR="002A3149" w:rsidRPr="008D6A5C" w:rsidRDefault="002A3149" w:rsidP="008D6A5C">
      <w:pPr>
        <w:pStyle w:val="ListParagraph"/>
        <w:numPr>
          <w:ilvl w:val="0"/>
          <w:numId w:val="40"/>
        </w:numPr>
        <w:ind w:left="357" w:hanging="357"/>
        <w:rPr>
          <w:sz w:val="24"/>
          <w:szCs w:val="24"/>
        </w:rPr>
      </w:pPr>
      <w:r w:rsidRPr="008D6A5C">
        <w:rPr>
          <w:sz w:val="24"/>
          <w:szCs w:val="24"/>
        </w:rPr>
        <w:t>Limited information about, and communication from, virtual wards</w:t>
      </w:r>
    </w:p>
    <w:p w14:paraId="1119D9D1" w14:textId="625D733F" w:rsidR="002A3149" w:rsidRPr="008D6A5C" w:rsidRDefault="002A3149" w:rsidP="008D6A5C">
      <w:pPr>
        <w:pStyle w:val="ListParagraph"/>
        <w:numPr>
          <w:ilvl w:val="0"/>
          <w:numId w:val="40"/>
        </w:numPr>
        <w:ind w:left="357" w:hanging="357"/>
        <w:rPr>
          <w:sz w:val="24"/>
          <w:szCs w:val="24"/>
        </w:rPr>
      </w:pPr>
      <w:r w:rsidRPr="008D6A5C">
        <w:rPr>
          <w:sz w:val="24"/>
          <w:szCs w:val="24"/>
        </w:rPr>
        <w:t>Limited accessibility to some vaccination hubs</w:t>
      </w:r>
    </w:p>
    <w:p w14:paraId="507E1D48" w14:textId="48B093D1" w:rsidR="002A3149" w:rsidRPr="008D6A5C" w:rsidRDefault="008D5977" w:rsidP="008D6A5C">
      <w:pPr>
        <w:pStyle w:val="ListParagraph"/>
        <w:numPr>
          <w:ilvl w:val="0"/>
          <w:numId w:val="40"/>
        </w:numPr>
        <w:ind w:left="357" w:hanging="357"/>
        <w:rPr>
          <w:sz w:val="24"/>
          <w:szCs w:val="24"/>
        </w:rPr>
      </w:pPr>
      <w:r w:rsidRPr="008D6A5C">
        <w:rPr>
          <w:sz w:val="24"/>
          <w:szCs w:val="24"/>
        </w:rPr>
        <w:t>Lack of appropriate testing facilities</w:t>
      </w:r>
    </w:p>
    <w:p w14:paraId="3923A5DF" w14:textId="205E705A" w:rsidR="008D5977" w:rsidRPr="008D6A5C" w:rsidRDefault="008D5977" w:rsidP="008D6A5C">
      <w:pPr>
        <w:pStyle w:val="ListParagraph"/>
        <w:numPr>
          <w:ilvl w:val="0"/>
          <w:numId w:val="40"/>
        </w:numPr>
        <w:ind w:left="357" w:hanging="357"/>
        <w:rPr>
          <w:sz w:val="24"/>
          <w:szCs w:val="24"/>
        </w:rPr>
      </w:pPr>
      <w:r w:rsidRPr="008D6A5C">
        <w:rPr>
          <w:sz w:val="24"/>
          <w:szCs w:val="24"/>
        </w:rPr>
        <w:t xml:space="preserve">Inconsistent operation of and access to Public Health Units </w:t>
      </w:r>
    </w:p>
    <w:p w14:paraId="6208E4F7" w14:textId="25C87006" w:rsidR="008D5977" w:rsidRPr="008D6A5C" w:rsidRDefault="008D5977" w:rsidP="008D6A5C">
      <w:pPr>
        <w:pStyle w:val="ListParagraph"/>
        <w:numPr>
          <w:ilvl w:val="0"/>
          <w:numId w:val="40"/>
        </w:numPr>
        <w:ind w:left="357" w:hanging="357"/>
        <w:rPr>
          <w:sz w:val="24"/>
          <w:szCs w:val="24"/>
        </w:rPr>
      </w:pPr>
      <w:r w:rsidRPr="008D6A5C">
        <w:rPr>
          <w:sz w:val="24"/>
          <w:szCs w:val="24"/>
        </w:rPr>
        <w:t>Discharge of people with disability from hospital to shared accommodation without PPE or insufficient PPE availability</w:t>
      </w:r>
    </w:p>
    <w:p w14:paraId="157E5BF1" w14:textId="292A62B9" w:rsidR="00337844" w:rsidRPr="008D6A5C" w:rsidRDefault="00337844" w:rsidP="008D6A5C">
      <w:pPr>
        <w:pStyle w:val="ListParagraph"/>
        <w:numPr>
          <w:ilvl w:val="0"/>
          <w:numId w:val="40"/>
        </w:numPr>
        <w:ind w:left="357" w:hanging="357"/>
        <w:rPr>
          <w:sz w:val="24"/>
          <w:szCs w:val="24"/>
        </w:rPr>
      </w:pPr>
      <w:r w:rsidRPr="008D6A5C">
        <w:rPr>
          <w:sz w:val="24"/>
          <w:szCs w:val="24"/>
        </w:rPr>
        <w:t>Lack of subsidised price for PPE and RATs required by priority target groups</w:t>
      </w:r>
    </w:p>
    <w:p w14:paraId="3F00431E" w14:textId="0094FFB5" w:rsidR="008D5977" w:rsidRPr="008D6A5C" w:rsidRDefault="008D5977" w:rsidP="008D6A5C">
      <w:pPr>
        <w:pStyle w:val="ListParagraph"/>
        <w:numPr>
          <w:ilvl w:val="0"/>
          <w:numId w:val="40"/>
        </w:numPr>
        <w:ind w:left="357" w:hanging="357"/>
        <w:rPr>
          <w:sz w:val="24"/>
          <w:szCs w:val="24"/>
        </w:rPr>
      </w:pPr>
      <w:r w:rsidRPr="008D6A5C">
        <w:rPr>
          <w:sz w:val="24"/>
          <w:szCs w:val="24"/>
        </w:rPr>
        <w:t>Health and Hospital Services poorly prepared for supporting people with disability</w:t>
      </w:r>
    </w:p>
    <w:p w14:paraId="6F226046" w14:textId="1B623FB4" w:rsidR="000F5C13" w:rsidRPr="008D6A5C" w:rsidRDefault="000F5C13" w:rsidP="008D6A5C">
      <w:pPr>
        <w:pStyle w:val="ListParagraph"/>
        <w:numPr>
          <w:ilvl w:val="0"/>
          <w:numId w:val="40"/>
        </w:numPr>
        <w:ind w:left="357" w:hanging="357"/>
        <w:rPr>
          <w:sz w:val="24"/>
          <w:szCs w:val="24"/>
        </w:rPr>
      </w:pPr>
      <w:r w:rsidRPr="008D6A5C">
        <w:rPr>
          <w:sz w:val="24"/>
          <w:szCs w:val="24"/>
        </w:rPr>
        <w:t>Social determinants of health without the element of ‘access’ limits the greater efficacy of this framework in population and public health.</w:t>
      </w:r>
    </w:p>
    <w:p w14:paraId="4F1BE35E" w14:textId="77777777" w:rsidR="00630300" w:rsidRPr="008D6A5C" w:rsidRDefault="00630300" w:rsidP="00630300">
      <w:pPr>
        <w:rPr>
          <w:b/>
          <w:bCs/>
          <w:sz w:val="24"/>
          <w:szCs w:val="24"/>
        </w:rPr>
      </w:pPr>
      <w:r w:rsidRPr="008D6A5C">
        <w:rPr>
          <w:b/>
          <w:bCs/>
          <w:i/>
          <w:iCs/>
          <w:sz w:val="24"/>
          <w:szCs w:val="24"/>
        </w:rPr>
        <w:t>Improvements:</w:t>
      </w:r>
    </w:p>
    <w:p w14:paraId="0CB4A1B5" w14:textId="3CD24FE0" w:rsidR="00F962AB" w:rsidRDefault="00EF2C22" w:rsidP="00F962AB">
      <w:pPr>
        <w:rPr>
          <w:sz w:val="24"/>
          <w:szCs w:val="24"/>
        </w:rPr>
      </w:pPr>
      <w:r>
        <w:rPr>
          <w:sz w:val="24"/>
          <w:szCs w:val="24"/>
        </w:rPr>
        <w:t>Concurrently, i</w:t>
      </w:r>
      <w:r w:rsidR="00F962AB">
        <w:rPr>
          <w:sz w:val="24"/>
          <w:szCs w:val="24"/>
        </w:rPr>
        <w:t>mprovements to enhance the efficacy of the health care system were also identified, and included:</w:t>
      </w:r>
    </w:p>
    <w:p w14:paraId="06DD0A4A" w14:textId="77E11A6E" w:rsidR="00E215FD" w:rsidRPr="008D6A5C" w:rsidRDefault="00E215FD" w:rsidP="008D6A5C">
      <w:pPr>
        <w:pStyle w:val="ListParagraph"/>
        <w:numPr>
          <w:ilvl w:val="0"/>
          <w:numId w:val="41"/>
        </w:numPr>
        <w:rPr>
          <w:sz w:val="24"/>
          <w:szCs w:val="24"/>
        </w:rPr>
      </w:pPr>
      <w:r w:rsidRPr="008D6A5C">
        <w:rPr>
          <w:sz w:val="24"/>
          <w:szCs w:val="24"/>
        </w:rPr>
        <w:t>Consumers at the centre of planning</w:t>
      </w:r>
      <w:r w:rsidR="001E73B2" w:rsidRPr="008D6A5C">
        <w:rPr>
          <w:sz w:val="24"/>
          <w:szCs w:val="24"/>
        </w:rPr>
        <w:t>, with</w:t>
      </w:r>
      <w:r w:rsidRPr="008D6A5C">
        <w:rPr>
          <w:sz w:val="24"/>
          <w:szCs w:val="24"/>
        </w:rPr>
        <w:t xml:space="preserve"> consumer voices </w:t>
      </w:r>
      <w:r w:rsidR="001E73B2" w:rsidRPr="008D6A5C">
        <w:rPr>
          <w:sz w:val="24"/>
          <w:szCs w:val="24"/>
        </w:rPr>
        <w:t>guiding</w:t>
      </w:r>
      <w:r w:rsidRPr="008D6A5C">
        <w:rPr>
          <w:sz w:val="24"/>
          <w:szCs w:val="24"/>
        </w:rPr>
        <w:t xml:space="preserve"> policy and communications</w:t>
      </w:r>
      <w:r w:rsidR="001E73B2" w:rsidRPr="008D6A5C">
        <w:rPr>
          <w:sz w:val="24"/>
          <w:szCs w:val="24"/>
        </w:rPr>
        <w:t>, and ensuring public health information</w:t>
      </w:r>
      <w:r w:rsidRPr="008D6A5C">
        <w:rPr>
          <w:sz w:val="24"/>
          <w:szCs w:val="24"/>
        </w:rPr>
        <w:t xml:space="preserve"> </w:t>
      </w:r>
      <w:r w:rsidR="001E73B2" w:rsidRPr="008D6A5C">
        <w:rPr>
          <w:sz w:val="24"/>
          <w:szCs w:val="24"/>
        </w:rPr>
        <w:t xml:space="preserve">is appropriate </w:t>
      </w:r>
      <w:r w:rsidRPr="008D6A5C">
        <w:rPr>
          <w:sz w:val="24"/>
          <w:szCs w:val="24"/>
        </w:rPr>
        <w:t>for</w:t>
      </w:r>
      <w:r w:rsidR="001E73B2" w:rsidRPr="008D6A5C">
        <w:rPr>
          <w:sz w:val="24"/>
          <w:szCs w:val="24"/>
        </w:rPr>
        <w:t xml:space="preserve"> the diverse needs</w:t>
      </w:r>
      <w:r w:rsidRPr="008D6A5C">
        <w:rPr>
          <w:sz w:val="24"/>
          <w:szCs w:val="24"/>
        </w:rPr>
        <w:t xml:space="preserve"> of consumers</w:t>
      </w:r>
      <w:r w:rsidR="001E73B2" w:rsidRPr="008D6A5C">
        <w:rPr>
          <w:sz w:val="24"/>
          <w:szCs w:val="24"/>
        </w:rPr>
        <w:t>.</w:t>
      </w:r>
    </w:p>
    <w:p w14:paraId="2332A9F2" w14:textId="0AFB34C4" w:rsidR="00F962AB" w:rsidRPr="008D6A5C" w:rsidRDefault="00F962AB" w:rsidP="008D6A5C">
      <w:pPr>
        <w:pStyle w:val="ListParagraph"/>
        <w:numPr>
          <w:ilvl w:val="0"/>
          <w:numId w:val="41"/>
        </w:numPr>
        <w:rPr>
          <w:sz w:val="24"/>
          <w:szCs w:val="24"/>
        </w:rPr>
      </w:pPr>
      <w:r w:rsidRPr="008D6A5C">
        <w:rPr>
          <w:sz w:val="24"/>
          <w:szCs w:val="24"/>
        </w:rPr>
        <w:t xml:space="preserve">Consistent implementation of </w:t>
      </w:r>
      <w:r w:rsidR="001E73B2" w:rsidRPr="008D6A5C">
        <w:rPr>
          <w:sz w:val="24"/>
          <w:szCs w:val="24"/>
        </w:rPr>
        <w:t>S</w:t>
      </w:r>
      <w:r w:rsidRPr="008D6A5C">
        <w:rPr>
          <w:sz w:val="24"/>
          <w:szCs w:val="24"/>
        </w:rPr>
        <w:t>tate policies by HHSs.</w:t>
      </w:r>
    </w:p>
    <w:p w14:paraId="689775EB" w14:textId="55CB75FE" w:rsidR="00F962AB" w:rsidRPr="008D6A5C" w:rsidRDefault="00E215FD" w:rsidP="008D6A5C">
      <w:pPr>
        <w:pStyle w:val="ListParagraph"/>
        <w:numPr>
          <w:ilvl w:val="0"/>
          <w:numId w:val="41"/>
        </w:numPr>
        <w:rPr>
          <w:sz w:val="24"/>
          <w:szCs w:val="24"/>
        </w:rPr>
      </w:pPr>
      <w:r w:rsidRPr="008D6A5C">
        <w:rPr>
          <w:sz w:val="24"/>
          <w:szCs w:val="24"/>
        </w:rPr>
        <w:t>C</w:t>
      </w:r>
      <w:r w:rsidR="00F962AB" w:rsidRPr="008D6A5C">
        <w:rPr>
          <w:sz w:val="24"/>
          <w:szCs w:val="24"/>
        </w:rPr>
        <w:t>oordinated resource allocation</w:t>
      </w:r>
      <w:r w:rsidRPr="008D6A5C">
        <w:rPr>
          <w:sz w:val="24"/>
          <w:szCs w:val="24"/>
        </w:rPr>
        <w:t xml:space="preserve"> and advance p</w:t>
      </w:r>
      <w:r w:rsidR="00F962AB" w:rsidRPr="008D6A5C">
        <w:rPr>
          <w:sz w:val="24"/>
          <w:szCs w:val="24"/>
        </w:rPr>
        <w:t xml:space="preserve">lanning </w:t>
      </w:r>
      <w:r w:rsidRPr="008D6A5C">
        <w:rPr>
          <w:sz w:val="24"/>
          <w:szCs w:val="24"/>
        </w:rPr>
        <w:t>for appropriate</w:t>
      </w:r>
      <w:r w:rsidR="00F962AB" w:rsidRPr="008D6A5C">
        <w:rPr>
          <w:sz w:val="24"/>
          <w:szCs w:val="24"/>
        </w:rPr>
        <w:t xml:space="preserve"> deployment of resources</w:t>
      </w:r>
      <w:r w:rsidRPr="008D6A5C">
        <w:rPr>
          <w:sz w:val="24"/>
          <w:szCs w:val="24"/>
        </w:rPr>
        <w:t>,</w:t>
      </w:r>
      <w:r w:rsidR="00F962AB" w:rsidRPr="008D6A5C">
        <w:rPr>
          <w:sz w:val="24"/>
          <w:szCs w:val="24"/>
        </w:rPr>
        <w:t xml:space="preserve"> including staff</w:t>
      </w:r>
    </w:p>
    <w:p w14:paraId="1593A83E" w14:textId="21427782" w:rsidR="00F962AB" w:rsidRPr="008D6A5C" w:rsidRDefault="00F962AB" w:rsidP="008D6A5C">
      <w:pPr>
        <w:pStyle w:val="ListParagraph"/>
        <w:numPr>
          <w:ilvl w:val="0"/>
          <w:numId w:val="41"/>
        </w:numPr>
        <w:rPr>
          <w:sz w:val="24"/>
          <w:szCs w:val="24"/>
        </w:rPr>
      </w:pPr>
      <w:r w:rsidRPr="008D6A5C">
        <w:rPr>
          <w:sz w:val="24"/>
          <w:szCs w:val="24"/>
        </w:rPr>
        <w:lastRenderedPageBreak/>
        <w:t>Systematic mechanism of diverting resources where required, based on needs of group and/or locality</w:t>
      </w:r>
    </w:p>
    <w:p w14:paraId="1FA3709B" w14:textId="389F1148" w:rsidR="00E215FD" w:rsidRPr="008D6A5C" w:rsidRDefault="00E215FD" w:rsidP="008D6A5C">
      <w:pPr>
        <w:pStyle w:val="ListParagraph"/>
        <w:numPr>
          <w:ilvl w:val="0"/>
          <w:numId w:val="41"/>
        </w:numPr>
        <w:rPr>
          <w:sz w:val="24"/>
          <w:szCs w:val="24"/>
        </w:rPr>
      </w:pPr>
      <w:r w:rsidRPr="008D6A5C">
        <w:rPr>
          <w:sz w:val="24"/>
          <w:szCs w:val="24"/>
        </w:rPr>
        <w:t>Coordination between Commonwealth, State and Local Governments to clearly define responsibility at each level, mechanisms for feedback between each level to ensure community and individual needs are met, and accurate data collection to record and report on key measures.</w:t>
      </w:r>
    </w:p>
    <w:p w14:paraId="4BEE1D93" w14:textId="2E2DE0C0" w:rsidR="001A4F4F" w:rsidRPr="008D6A5C" w:rsidRDefault="00BF45B8" w:rsidP="009D3E12">
      <w:pPr>
        <w:rPr>
          <w:b/>
          <w:bCs/>
          <w:sz w:val="24"/>
          <w:szCs w:val="24"/>
        </w:rPr>
      </w:pPr>
      <w:r w:rsidRPr="008D6A5C">
        <w:rPr>
          <w:b/>
          <w:bCs/>
          <w:i/>
          <w:iCs/>
          <w:sz w:val="24"/>
          <w:szCs w:val="24"/>
        </w:rPr>
        <w:t>Opportunities for forward planning</w:t>
      </w:r>
      <w:r w:rsidR="0000202A" w:rsidRPr="008D6A5C">
        <w:rPr>
          <w:b/>
          <w:bCs/>
          <w:sz w:val="24"/>
          <w:szCs w:val="24"/>
        </w:rPr>
        <w:t xml:space="preserve">: </w:t>
      </w:r>
    </w:p>
    <w:p w14:paraId="1780BEB0" w14:textId="229FCF1F" w:rsidR="00D42800" w:rsidRPr="00ED6034" w:rsidRDefault="00D42800" w:rsidP="00ED6034">
      <w:pPr>
        <w:pStyle w:val="ListParagraph"/>
        <w:numPr>
          <w:ilvl w:val="0"/>
          <w:numId w:val="23"/>
        </w:numPr>
        <w:rPr>
          <w:sz w:val="24"/>
          <w:szCs w:val="24"/>
        </w:rPr>
      </w:pPr>
      <w:r w:rsidRPr="00ED6034">
        <w:rPr>
          <w:sz w:val="24"/>
          <w:szCs w:val="24"/>
        </w:rPr>
        <w:t>Consumer voices:</w:t>
      </w:r>
    </w:p>
    <w:p w14:paraId="67D99780" w14:textId="4CF8DE93" w:rsidR="00D42800" w:rsidRPr="008D6A5C" w:rsidRDefault="00D42800" w:rsidP="008D6A5C">
      <w:pPr>
        <w:pStyle w:val="ListParagraph"/>
        <w:numPr>
          <w:ilvl w:val="0"/>
          <w:numId w:val="42"/>
        </w:numPr>
        <w:rPr>
          <w:sz w:val="24"/>
          <w:szCs w:val="24"/>
        </w:rPr>
      </w:pPr>
      <w:r w:rsidRPr="008D6A5C">
        <w:rPr>
          <w:sz w:val="24"/>
          <w:szCs w:val="24"/>
        </w:rPr>
        <w:t xml:space="preserve">Ongoing inclusion of consumer and representative voices in </w:t>
      </w:r>
      <w:r w:rsidR="001E73B2" w:rsidRPr="008D6A5C">
        <w:rPr>
          <w:sz w:val="24"/>
          <w:szCs w:val="24"/>
        </w:rPr>
        <w:t>guiding</w:t>
      </w:r>
      <w:r w:rsidRPr="008D6A5C">
        <w:rPr>
          <w:sz w:val="24"/>
          <w:szCs w:val="24"/>
        </w:rPr>
        <w:t xml:space="preserve"> </w:t>
      </w:r>
      <w:r w:rsidR="0013195C" w:rsidRPr="008D6A5C">
        <w:rPr>
          <w:sz w:val="24"/>
          <w:szCs w:val="24"/>
        </w:rPr>
        <w:t xml:space="preserve">health care system </w:t>
      </w:r>
      <w:r w:rsidRPr="008D6A5C">
        <w:rPr>
          <w:sz w:val="24"/>
          <w:szCs w:val="24"/>
        </w:rPr>
        <w:t>responses and communication</w:t>
      </w:r>
      <w:r w:rsidR="00256E92" w:rsidRPr="008D6A5C">
        <w:rPr>
          <w:sz w:val="24"/>
          <w:szCs w:val="24"/>
        </w:rPr>
        <w:t xml:space="preserve"> appropriate to the diverse needs of people with disability</w:t>
      </w:r>
      <w:r w:rsidRPr="008D6A5C">
        <w:rPr>
          <w:sz w:val="24"/>
          <w:szCs w:val="24"/>
        </w:rPr>
        <w:t>.</w:t>
      </w:r>
    </w:p>
    <w:p w14:paraId="6831AAEF" w14:textId="7F526885" w:rsidR="00337844" w:rsidRPr="00ED6034" w:rsidRDefault="00337844" w:rsidP="00ED6034">
      <w:pPr>
        <w:pStyle w:val="ListParagraph"/>
        <w:numPr>
          <w:ilvl w:val="0"/>
          <w:numId w:val="23"/>
        </w:numPr>
        <w:rPr>
          <w:sz w:val="24"/>
          <w:szCs w:val="24"/>
        </w:rPr>
      </w:pPr>
      <w:r w:rsidRPr="00ED6034">
        <w:rPr>
          <w:sz w:val="24"/>
          <w:szCs w:val="24"/>
        </w:rPr>
        <w:t xml:space="preserve">Consistent knowledge and practice </w:t>
      </w:r>
      <w:r w:rsidR="00CA02D2" w:rsidRPr="00ED6034">
        <w:rPr>
          <w:sz w:val="24"/>
          <w:szCs w:val="24"/>
        </w:rPr>
        <w:t>for</w:t>
      </w:r>
      <w:r w:rsidRPr="00ED6034">
        <w:rPr>
          <w:sz w:val="24"/>
          <w:szCs w:val="24"/>
        </w:rPr>
        <w:t xml:space="preserve"> key health practitioners</w:t>
      </w:r>
    </w:p>
    <w:p w14:paraId="3206CCDE" w14:textId="5F5D8962" w:rsidR="001A4F4F" w:rsidRPr="008D6A5C" w:rsidRDefault="000127B3" w:rsidP="008D6A5C">
      <w:pPr>
        <w:pStyle w:val="ListParagraph"/>
        <w:numPr>
          <w:ilvl w:val="0"/>
          <w:numId w:val="42"/>
        </w:numPr>
        <w:rPr>
          <w:sz w:val="24"/>
          <w:szCs w:val="24"/>
        </w:rPr>
      </w:pPr>
      <w:r w:rsidRPr="008D6A5C">
        <w:rPr>
          <w:sz w:val="24"/>
          <w:szCs w:val="24"/>
        </w:rPr>
        <w:t>Greater access for health professionals to up-to-date training would enhance consistency of knowledge and practice. Similarly, greater consistency and availability of Nurse Navigators would ensure that key health practitioners are able to act as informed decisionmakers.</w:t>
      </w:r>
    </w:p>
    <w:p w14:paraId="06B39D2B" w14:textId="43F0EAF4" w:rsidR="00CA02D2" w:rsidRPr="00ED6034" w:rsidRDefault="009B0FA4" w:rsidP="00ED6034">
      <w:pPr>
        <w:pStyle w:val="ListParagraph"/>
        <w:numPr>
          <w:ilvl w:val="0"/>
          <w:numId w:val="23"/>
        </w:numPr>
        <w:spacing w:after="0"/>
        <w:rPr>
          <w:sz w:val="24"/>
          <w:szCs w:val="24"/>
        </w:rPr>
      </w:pPr>
      <w:r w:rsidRPr="00ED6034">
        <w:rPr>
          <w:sz w:val="24"/>
          <w:szCs w:val="24"/>
        </w:rPr>
        <w:t>S</w:t>
      </w:r>
      <w:r w:rsidR="00CA02D2" w:rsidRPr="00ED6034">
        <w:rPr>
          <w:sz w:val="24"/>
          <w:szCs w:val="24"/>
        </w:rPr>
        <w:t>upport</w:t>
      </w:r>
      <w:r w:rsidRPr="00ED6034">
        <w:rPr>
          <w:sz w:val="24"/>
          <w:szCs w:val="24"/>
        </w:rPr>
        <w:t>s</w:t>
      </w:r>
      <w:r w:rsidR="00CA02D2" w:rsidRPr="00ED6034">
        <w:rPr>
          <w:sz w:val="24"/>
          <w:szCs w:val="24"/>
        </w:rPr>
        <w:t xml:space="preserve"> and visitor</w:t>
      </w:r>
      <w:r w:rsidRPr="00ED6034">
        <w:rPr>
          <w:sz w:val="24"/>
          <w:szCs w:val="24"/>
        </w:rPr>
        <w:t>s to people with disability in hospital:</w:t>
      </w:r>
    </w:p>
    <w:p w14:paraId="50F0B9FB" w14:textId="29307ADC" w:rsidR="001A4F4F" w:rsidRPr="008D6A5C" w:rsidRDefault="00CA02D2" w:rsidP="008D6A5C">
      <w:pPr>
        <w:pStyle w:val="ListParagraph"/>
        <w:numPr>
          <w:ilvl w:val="0"/>
          <w:numId w:val="42"/>
        </w:numPr>
        <w:rPr>
          <w:sz w:val="24"/>
          <w:szCs w:val="24"/>
        </w:rPr>
      </w:pPr>
      <w:r w:rsidRPr="008D6A5C">
        <w:rPr>
          <w:sz w:val="24"/>
          <w:szCs w:val="24"/>
        </w:rPr>
        <w:t>R</w:t>
      </w:r>
      <w:r w:rsidR="00005BDD" w:rsidRPr="008D6A5C">
        <w:rPr>
          <w:sz w:val="24"/>
          <w:szCs w:val="24"/>
        </w:rPr>
        <w:t xml:space="preserve">econsideration </w:t>
      </w:r>
      <w:r w:rsidRPr="008D6A5C">
        <w:rPr>
          <w:sz w:val="24"/>
          <w:szCs w:val="24"/>
        </w:rPr>
        <w:t xml:space="preserve">of patient access to significant supports and visitors while in hospital </w:t>
      </w:r>
      <w:r w:rsidR="00005BDD" w:rsidRPr="008D6A5C">
        <w:rPr>
          <w:sz w:val="24"/>
          <w:szCs w:val="24"/>
        </w:rPr>
        <w:t xml:space="preserve">would achieve substantial </w:t>
      </w:r>
      <w:r w:rsidR="001A4F4F" w:rsidRPr="008D6A5C">
        <w:rPr>
          <w:sz w:val="24"/>
          <w:szCs w:val="24"/>
        </w:rPr>
        <w:t>improve</w:t>
      </w:r>
      <w:r w:rsidR="00005BDD" w:rsidRPr="008D6A5C">
        <w:rPr>
          <w:sz w:val="24"/>
          <w:szCs w:val="24"/>
        </w:rPr>
        <w:t>ment</w:t>
      </w:r>
      <w:r w:rsidR="001A4F4F" w:rsidRPr="008D6A5C">
        <w:rPr>
          <w:sz w:val="24"/>
          <w:szCs w:val="24"/>
        </w:rPr>
        <w:t xml:space="preserve"> to </w:t>
      </w:r>
      <w:r w:rsidR="00D20A1F" w:rsidRPr="008D6A5C">
        <w:rPr>
          <w:sz w:val="24"/>
          <w:szCs w:val="24"/>
        </w:rPr>
        <w:t xml:space="preserve">the </w:t>
      </w:r>
      <w:r w:rsidRPr="008D6A5C">
        <w:rPr>
          <w:sz w:val="24"/>
          <w:szCs w:val="24"/>
        </w:rPr>
        <w:t xml:space="preserve">health outcomes and </w:t>
      </w:r>
      <w:r w:rsidR="00D20A1F" w:rsidRPr="008D6A5C">
        <w:rPr>
          <w:sz w:val="24"/>
          <w:szCs w:val="24"/>
        </w:rPr>
        <w:t>experience</w:t>
      </w:r>
      <w:r w:rsidR="00C81B0F" w:rsidRPr="008D6A5C">
        <w:rPr>
          <w:sz w:val="24"/>
          <w:szCs w:val="24"/>
        </w:rPr>
        <w:t>s</w:t>
      </w:r>
      <w:r w:rsidR="00D20A1F" w:rsidRPr="008D6A5C">
        <w:rPr>
          <w:sz w:val="24"/>
          <w:szCs w:val="24"/>
        </w:rPr>
        <w:t xml:space="preserve"> of </w:t>
      </w:r>
      <w:r w:rsidR="00FF2677" w:rsidRPr="008D6A5C">
        <w:rPr>
          <w:sz w:val="24"/>
          <w:szCs w:val="24"/>
        </w:rPr>
        <w:t>people with disability when hospitalised</w:t>
      </w:r>
      <w:r w:rsidR="004D71F7" w:rsidRPr="008D6A5C">
        <w:rPr>
          <w:sz w:val="24"/>
          <w:szCs w:val="24"/>
        </w:rPr>
        <w:t xml:space="preserve">. </w:t>
      </w:r>
    </w:p>
    <w:p w14:paraId="759135F7" w14:textId="3AAA535B" w:rsidR="00CA02D2" w:rsidRPr="00ED6034" w:rsidRDefault="00CA02D2" w:rsidP="00ED6034">
      <w:pPr>
        <w:pStyle w:val="ListParagraph"/>
        <w:numPr>
          <w:ilvl w:val="0"/>
          <w:numId w:val="23"/>
        </w:numPr>
        <w:rPr>
          <w:sz w:val="24"/>
          <w:szCs w:val="24"/>
        </w:rPr>
      </w:pPr>
      <w:r w:rsidRPr="00ED6034">
        <w:rPr>
          <w:sz w:val="24"/>
          <w:szCs w:val="24"/>
        </w:rPr>
        <w:t>Focus on infection prevention and control:</w:t>
      </w:r>
    </w:p>
    <w:p w14:paraId="2EC8A2A7" w14:textId="23A7186F" w:rsidR="00FF2677" w:rsidRPr="008D6A5C" w:rsidRDefault="00611875" w:rsidP="008D6A5C">
      <w:pPr>
        <w:pStyle w:val="ListParagraph"/>
        <w:numPr>
          <w:ilvl w:val="0"/>
          <w:numId w:val="42"/>
        </w:numPr>
        <w:rPr>
          <w:sz w:val="24"/>
          <w:szCs w:val="24"/>
        </w:rPr>
      </w:pPr>
      <w:r w:rsidRPr="008D6A5C">
        <w:rPr>
          <w:sz w:val="24"/>
          <w:szCs w:val="24"/>
        </w:rPr>
        <w:t>Increased availability of in-reach vaccinations, fully accessible vaccination clinics and hubs, greater emphasis on infection prevention and control</w:t>
      </w:r>
      <w:r w:rsidR="008C2DC6" w:rsidRPr="008D6A5C">
        <w:rPr>
          <w:sz w:val="24"/>
          <w:szCs w:val="24"/>
        </w:rPr>
        <w:t>.</w:t>
      </w:r>
    </w:p>
    <w:p w14:paraId="06978EEE" w14:textId="77777777" w:rsidR="0032045A" w:rsidRPr="00E81D4D" w:rsidRDefault="0032045A" w:rsidP="0032045A">
      <w:pPr>
        <w:pStyle w:val="ListParagraph"/>
        <w:numPr>
          <w:ilvl w:val="0"/>
          <w:numId w:val="23"/>
        </w:numPr>
        <w:rPr>
          <w:sz w:val="24"/>
          <w:szCs w:val="24"/>
        </w:rPr>
      </w:pPr>
      <w:r w:rsidRPr="00E81D4D">
        <w:rPr>
          <w:sz w:val="24"/>
          <w:szCs w:val="24"/>
        </w:rPr>
        <w:t>Complementary competency across health and disability workforce:</w:t>
      </w:r>
    </w:p>
    <w:p w14:paraId="7F52EAFB" w14:textId="77777777" w:rsidR="0032045A" w:rsidRPr="008D6A5C" w:rsidRDefault="0032045A" w:rsidP="008D6A5C">
      <w:pPr>
        <w:pStyle w:val="ListParagraph"/>
        <w:numPr>
          <w:ilvl w:val="0"/>
          <w:numId w:val="42"/>
        </w:numPr>
        <w:rPr>
          <w:sz w:val="24"/>
          <w:szCs w:val="24"/>
        </w:rPr>
      </w:pPr>
      <w:r w:rsidRPr="008D6A5C">
        <w:rPr>
          <w:sz w:val="24"/>
          <w:szCs w:val="24"/>
        </w:rPr>
        <w:t>Building disability-specific competency amongst health workers would enhance their ability to support people with disability more effectively in health settings</w:t>
      </w:r>
    </w:p>
    <w:p w14:paraId="2B0DA64F" w14:textId="77777777" w:rsidR="0032045A" w:rsidRPr="008D6A5C" w:rsidRDefault="0032045A" w:rsidP="008D6A5C">
      <w:pPr>
        <w:pStyle w:val="ListParagraph"/>
        <w:numPr>
          <w:ilvl w:val="0"/>
          <w:numId w:val="42"/>
        </w:numPr>
        <w:rPr>
          <w:sz w:val="24"/>
          <w:szCs w:val="24"/>
        </w:rPr>
      </w:pPr>
      <w:r w:rsidRPr="008D6A5C">
        <w:rPr>
          <w:sz w:val="24"/>
          <w:szCs w:val="24"/>
        </w:rPr>
        <w:t>Building health-related competency, including for infection control and prevention, would enhance the ability of workers to better support people with disability receiving disability support</w:t>
      </w:r>
    </w:p>
    <w:p w14:paraId="7FFB42AD" w14:textId="77777777" w:rsidR="00256E92" w:rsidRPr="00ED6034" w:rsidRDefault="00256E92" w:rsidP="00ED6034">
      <w:pPr>
        <w:pStyle w:val="ListParagraph"/>
        <w:numPr>
          <w:ilvl w:val="0"/>
          <w:numId w:val="23"/>
        </w:numPr>
        <w:rPr>
          <w:sz w:val="24"/>
          <w:szCs w:val="24"/>
        </w:rPr>
      </w:pPr>
      <w:r w:rsidRPr="00ED6034">
        <w:rPr>
          <w:sz w:val="24"/>
          <w:szCs w:val="24"/>
        </w:rPr>
        <w:t>Single point of contact:</w:t>
      </w:r>
    </w:p>
    <w:p w14:paraId="6539E673" w14:textId="04AEFA4F" w:rsidR="00256E92" w:rsidRPr="008D6A5C" w:rsidRDefault="00256E92" w:rsidP="008D6A5C">
      <w:pPr>
        <w:pStyle w:val="ListParagraph"/>
        <w:numPr>
          <w:ilvl w:val="0"/>
          <w:numId w:val="43"/>
        </w:numPr>
        <w:rPr>
          <w:sz w:val="24"/>
          <w:szCs w:val="24"/>
        </w:rPr>
      </w:pPr>
      <w:r w:rsidRPr="008D6A5C">
        <w:rPr>
          <w:sz w:val="24"/>
          <w:szCs w:val="24"/>
        </w:rPr>
        <w:t>Consider the introduction of a single point of contact</w:t>
      </w:r>
      <w:r w:rsidR="00A469A8" w:rsidRPr="008D6A5C">
        <w:rPr>
          <w:sz w:val="24"/>
          <w:szCs w:val="24"/>
        </w:rPr>
        <w:t xml:space="preserve"> through a specific disability health team, to coordinate aspects of </w:t>
      </w:r>
      <w:r w:rsidRPr="008D6A5C">
        <w:rPr>
          <w:sz w:val="24"/>
          <w:szCs w:val="24"/>
        </w:rPr>
        <w:t>specific health need</w:t>
      </w:r>
      <w:r w:rsidR="00A469A8" w:rsidRPr="008D6A5C">
        <w:rPr>
          <w:sz w:val="24"/>
          <w:szCs w:val="24"/>
        </w:rPr>
        <w:t>s such as</w:t>
      </w:r>
      <w:r w:rsidRPr="008D6A5C">
        <w:rPr>
          <w:sz w:val="24"/>
          <w:szCs w:val="24"/>
        </w:rPr>
        <w:t xml:space="preserve"> vaccination, management of chronic conditions,</w:t>
      </w:r>
      <w:r w:rsidR="00A469A8" w:rsidRPr="008D6A5C">
        <w:rPr>
          <w:sz w:val="24"/>
          <w:szCs w:val="24"/>
        </w:rPr>
        <w:t xml:space="preserve"> and</w:t>
      </w:r>
      <w:r w:rsidRPr="008D6A5C">
        <w:rPr>
          <w:sz w:val="24"/>
          <w:szCs w:val="24"/>
        </w:rPr>
        <w:t xml:space="preserve"> crisis management</w:t>
      </w:r>
      <w:r w:rsidR="00A469A8" w:rsidRPr="008D6A5C">
        <w:rPr>
          <w:sz w:val="24"/>
          <w:szCs w:val="24"/>
        </w:rPr>
        <w:t>.</w:t>
      </w:r>
    </w:p>
    <w:p w14:paraId="7E601B70" w14:textId="1D9883CD" w:rsidR="000F5C13" w:rsidRPr="00ED6034" w:rsidRDefault="000F5C13" w:rsidP="00ED6034">
      <w:pPr>
        <w:pStyle w:val="ListParagraph"/>
        <w:numPr>
          <w:ilvl w:val="0"/>
          <w:numId w:val="23"/>
        </w:numPr>
        <w:rPr>
          <w:sz w:val="24"/>
          <w:szCs w:val="24"/>
        </w:rPr>
      </w:pPr>
      <w:r w:rsidRPr="00ED6034">
        <w:rPr>
          <w:sz w:val="24"/>
          <w:szCs w:val="24"/>
        </w:rPr>
        <w:t>Social determinants of health:</w:t>
      </w:r>
    </w:p>
    <w:p w14:paraId="4CBEFAE1" w14:textId="4E650397" w:rsidR="000F5C13" w:rsidRPr="008D6A5C" w:rsidRDefault="009B0FA4" w:rsidP="008D6A5C">
      <w:pPr>
        <w:pStyle w:val="ListParagraph"/>
        <w:numPr>
          <w:ilvl w:val="0"/>
          <w:numId w:val="43"/>
        </w:numPr>
        <w:rPr>
          <w:rFonts w:ascii="Open Sans" w:hAnsi="Open Sans" w:cs="Open Sans"/>
          <w:color w:val="45494B"/>
          <w:sz w:val="24"/>
          <w:szCs w:val="24"/>
        </w:rPr>
      </w:pPr>
      <w:r w:rsidRPr="008D6A5C">
        <w:rPr>
          <w:sz w:val="24"/>
          <w:szCs w:val="24"/>
        </w:rPr>
        <w:t>Consider the inclusion of</w:t>
      </w:r>
      <w:r w:rsidR="000F5C13" w:rsidRPr="008D6A5C">
        <w:rPr>
          <w:sz w:val="24"/>
          <w:szCs w:val="24"/>
        </w:rPr>
        <w:t xml:space="preserve"> the concept of </w:t>
      </w:r>
      <w:r w:rsidRPr="008D6A5C">
        <w:rPr>
          <w:sz w:val="24"/>
          <w:szCs w:val="24"/>
        </w:rPr>
        <w:t>“</w:t>
      </w:r>
      <w:r w:rsidR="000F5C13" w:rsidRPr="008D6A5C">
        <w:rPr>
          <w:sz w:val="24"/>
          <w:szCs w:val="24"/>
        </w:rPr>
        <w:t>access</w:t>
      </w:r>
      <w:r w:rsidRPr="008D6A5C">
        <w:rPr>
          <w:sz w:val="24"/>
          <w:szCs w:val="24"/>
        </w:rPr>
        <w:t>”</w:t>
      </w:r>
      <w:r w:rsidR="000F5C13" w:rsidRPr="008D6A5C">
        <w:rPr>
          <w:sz w:val="24"/>
          <w:szCs w:val="24"/>
        </w:rPr>
        <w:t xml:space="preserve"> to the already established social determinants of health</w:t>
      </w:r>
      <w:r w:rsidRPr="008D6A5C">
        <w:rPr>
          <w:sz w:val="24"/>
          <w:szCs w:val="24"/>
        </w:rPr>
        <w:t>,</w:t>
      </w:r>
      <w:r w:rsidR="000F5C13" w:rsidRPr="008D6A5C">
        <w:rPr>
          <w:sz w:val="24"/>
          <w:szCs w:val="24"/>
        </w:rPr>
        <w:t xml:space="preserve"> which </w:t>
      </w:r>
      <w:r w:rsidRPr="008D6A5C">
        <w:rPr>
          <w:sz w:val="24"/>
          <w:szCs w:val="24"/>
        </w:rPr>
        <w:t>include,</w:t>
      </w:r>
      <w:r w:rsidR="000F5C13" w:rsidRPr="008D6A5C">
        <w:rPr>
          <w:sz w:val="24"/>
          <w:szCs w:val="24"/>
        </w:rPr>
        <w:t xml:space="preserve"> socioeconomic position; early life; social exclusion; work; unemployment; social support; addiction; food and transportation; housing and the living environment; health services; and disability.</w:t>
      </w:r>
    </w:p>
    <w:p w14:paraId="135AA73C" w14:textId="178C0118" w:rsidR="003B493C" w:rsidRPr="00E81D4D" w:rsidRDefault="003B493C" w:rsidP="003B493C">
      <w:pPr>
        <w:rPr>
          <w:sz w:val="24"/>
          <w:szCs w:val="24"/>
        </w:rPr>
      </w:pPr>
    </w:p>
    <w:p w14:paraId="7112AA9E" w14:textId="77777777" w:rsidR="003B493C" w:rsidRPr="003B493C" w:rsidRDefault="003B493C" w:rsidP="003B493C">
      <w:pPr>
        <w:rPr>
          <w:sz w:val="24"/>
          <w:szCs w:val="24"/>
        </w:rPr>
      </w:pPr>
    </w:p>
    <w:p w14:paraId="60A4D47F" w14:textId="2B3C253F" w:rsidR="00767979" w:rsidRPr="008D6A5C" w:rsidRDefault="003B493C" w:rsidP="00767979">
      <w:pPr>
        <w:rPr>
          <w:i/>
          <w:iCs/>
          <w:color w:val="70AD47" w:themeColor="accent6"/>
          <w:sz w:val="24"/>
          <w:szCs w:val="24"/>
        </w:rPr>
      </w:pPr>
      <w:r>
        <w:rPr>
          <w:b/>
          <w:bCs/>
          <w:sz w:val="24"/>
          <w:szCs w:val="24"/>
        </w:rPr>
        <w:br w:type="page"/>
      </w:r>
      <w:r w:rsidR="00A96B4F" w:rsidRPr="008D6A5C">
        <w:rPr>
          <w:b/>
          <w:bCs/>
          <w:i/>
          <w:iCs/>
          <w:color w:val="70AD47" w:themeColor="accent6"/>
          <w:sz w:val="24"/>
          <w:szCs w:val="24"/>
        </w:rPr>
        <w:lastRenderedPageBreak/>
        <w:t>4</w:t>
      </w:r>
      <w:r w:rsidR="002F1532" w:rsidRPr="008D6A5C">
        <w:rPr>
          <w:b/>
          <w:bCs/>
          <w:i/>
          <w:iCs/>
          <w:color w:val="70AD47" w:themeColor="accent6"/>
          <w:sz w:val="24"/>
          <w:szCs w:val="24"/>
        </w:rPr>
        <w:t xml:space="preserve">.5: </w:t>
      </w:r>
      <w:r w:rsidR="00767979" w:rsidRPr="008D6A5C">
        <w:rPr>
          <w:b/>
          <w:bCs/>
          <w:i/>
          <w:iCs/>
          <w:color w:val="70AD47" w:themeColor="accent6"/>
          <w:sz w:val="24"/>
          <w:szCs w:val="24"/>
        </w:rPr>
        <w:t>Mental health</w:t>
      </w:r>
      <w:r w:rsidR="00D00174" w:rsidRPr="008D6A5C">
        <w:rPr>
          <w:b/>
          <w:bCs/>
          <w:i/>
          <w:iCs/>
          <w:color w:val="70AD47" w:themeColor="accent6"/>
          <w:sz w:val="24"/>
          <w:szCs w:val="24"/>
        </w:rPr>
        <w:t xml:space="preserve"> and wellbeing</w:t>
      </w:r>
    </w:p>
    <w:p w14:paraId="7B53FA76" w14:textId="588946B2" w:rsidR="00D14841" w:rsidRDefault="00D14841" w:rsidP="005F3D9B">
      <w:pPr>
        <w:rPr>
          <w:sz w:val="24"/>
          <w:szCs w:val="24"/>
        </w:rPr>
      </w:pPr>
      <w:r>
        <w:rPr>
          <w:sz w:val="24"/>
          <w:szCs w:val="24"/>
        </w:rPr>
        <w:t xml:space="preserve">Participants recognised the </w:t>
      </w:r>
      <w:r w:rsidR="00BC47CF">
        <w:rPr>
          <w:sz w:val="24"/>
          <w:szCs w:val="24"/>
        </w:rPr>
        <w:t>challenges posed by</w:t>
      </w:r>
      <w:r>
        <w:rPr>
          <w:sz w:val="24"/>
          <w:szCs w:val="24"/>
        </w:rPr>
        <w:t xml:space="preserve"> </w:t>
      </w:r>
      <w:r w:rsidR="00525E50">
        <w:rPr>
          <w:sz w:val="24"/>
          <w:szCs w:val="24"/>
        </w:rPr>
        <w:t>COVID-19</w:t>
      </w:r>
      <w:r>
        <w:rPr>
          <w:sz w:val="24"/>
          <w:szCs w:val="24"/>
        </w:rPr>
        <w:t xml:space="preserve"> on mental health and wellbeing as restrictions were introduced and </w:t>
      </w:r>
      <w:r w:rsidR="00B35E38">
        <w:rPr>
          <w:sz w:val="24"/>
          <w:szCs w:val="24"/>
        </w:rPr>
        <w:t xml:space="preserve">effects were felt on </w:t>
      </w:r>
      <w:r>
        <w:rPr>
          <w:sz w:val="24"/>
          <w:szCs w:val="24"/>
        </w:rPr>
        <w:t>employment</w:t>
      </w:r>
      <w:r w:rsidR="00B35E38">
        <w:rPr>
          <w:sz w:val="24"/>
          <w:szCs w:val="24"/>
        </w:rPr>
        <w:t xml:space="preserve">, </w:t>
      </w:r>
      <w:r w:rsidR="00B75DD3">
        <w:rPr>
          <w:sz w:val="24"/>
          <w:szCs w:val="24"/>
        </w:rPr>
        <w:t xml:space="preserve">income, </w:t>
      </w:r>
      <w:r w:rsidR="00B35E38">
        <w:rPr>
          <w:sz w:val="24"/>
          <w:szCs w:val="24"/>
        </w:rPr>
        <w:t>schooling,</w:t>
      </w:r>
      <w:r>
        <w:rPr>
          <w:sz w:val="24"/>
          <w:szCs w:val="24"/>
        </w:rPr>
        <w:t xml:space="preserve"> </w:t>
      </w:r>
      <w:r w:rsidR="003A5644">
        <w:rPr>
          <w:sz w:val="24"/>
          <w:szCs w:val="24"/>
        </w:rPr>
        <w:t xml:space="preserve">housing and accommodation, service provision, connection with family, </w:t>
      </w:r>
      <w:r>
        <w:rPr>
          <w:sz w:val="24"/>
          <w:szCs w:val="24"/>
        </w:rPr>
        <w:t>and social interaction</w:t>
      </w:r>
      <w:r w:rsidR="00B35E38">
        <w:rPr>
          <w:sz w:val="24"/>
          <w:szCs w:val="24"/>
        </w:rPr>
        <w:t>.</w:t>
      </w:r>
    </w:p>
    <w:p w14:paraId="18347730" w14:textId="77777777" w:rsidR="003A5644" w:rsidRPr="008D6A5C" w:rsidRDefault="003A5644" w:rsidP="003A5644">
      <w:pPr>
        <w:rPr>
          <w:b/>
          <w:bCs/>
          <w:sz w:val="24"/>
          <w:szCs w:val="24"/>
        </w:rPr>
      </w:pPr>
      <w:r w:rsidRPr="008D6A5C">
        <w:rPr>
          <w:b/>
          <w:bCs/>
          <w:i/>
          <w:iCs/>
          <w:sz w:val="24"/>
          <w:szCs w:val="24"/>
        </w:rPr>
        <w:t>What worked well</w:t>
      </w:r>
      <w:r w:rsidRPr="008D6A5C">
        <w:rPr>
          <w:b/>
          <w:bCs/>
          <w:sz w:val="24"/>
          <w:szCs w:val="24"/>
        </w:rPr>
        <w:t xml:space="preserve">: </w:t>
      </w:r>
    </w:p>
    <w:p w14:paraId="66DA1A95" w14:textId="70F4BB12" w:rsidR="007E1307" w:rsidRPr="002A2934" w:rsidRDefault="005F3D9B" w:rsidP="005F3D9B">
      <w:r>
        <w:rPr>
          <w:sz w:val="24"/>
          <w:szCs w:val="24"/>
        </w:rPr>
        <w:t xml:space="preserve">Participants </w:t>
      </w:r>
      <w:r w:rsidR="00714F89" w:rsidRPr="00A45357">
        <w:rPr>
          <w:sz w:val="24"/>
          <w:szCs w:val="24"/>
        </w:rPr>
        <w:t>acknowledged</w:t>
      </w:r>
      <w:r w:rsidR="00C948C6" w:rsidRPr="00A45357">
        <w:rPr>
          <w:sz w:val="24"/>
          <w:szCs w:val="24"/>
        </w:rPr>
        <w:t xml:space="preserve"> that</w:t>
      </w:r>
      <w:r w:rsidR="007E1307" w:rsidRPr="00A45357">
        <w:rPr>
          <w:sz w:val="24"/>
          <w:szCs w:val="24"/>
        </w:rPr>
        <w:t>, contrary to expectation,</w:t>
      </w:r>
      <w:r w:rsidR="00C948C6" w:rsidRPr="00A45357">
        <w:rPr>
          <w:sz w:val="24"/>
          <w:szCs w:val="24"/>
        </w:rPr>
        <w:t xml:space="preserve"> </w:t>
      </w:r>
      <w:r w:rsidR="00714F89" w:rsidRPr="00A45357">
        <w:rPr>
          <w:sz w:val="24"/>
          <w:szCs w:val="24"/>
        </w:rPr>
        <w:t xml:space="preserve">the pandemic </w:t>
      </w:r>
      <w:r w:rsidR="00B35E38" w:rsidRPr="00A45357">
        <w:rPr>
          <w:sz w:val="24"/>
          <w:szCs w:val="24"/>
        </w:rPr>
        <w:t xml:space="preserve">assisted </w:t>
      </w:r>
      <w:r w:rsidR="003A5644" w:rsidRPr="00A45357">
        <w:rPr>
          <w:sz w:val="24"/>
          <w:szCs w:val="24"/>
        </w:rPr>
        <w:t>in</w:t>
      </w:r>
      <w:r w:rsidR="00714F89" w:rsidRPr="00A45357">
        <w:rPr>
          <w:sz w:val="24"/>
          <w:szCs w:val="24"/>
        </w:rPr>
        <w:t xml:space="preserve"> improv</w:t>
      </w:r>
      <w:r w:rsidR="003A5644" w:rsidRPr="00A45357">
        <w:rPr>
          <w:sz w:val="24"/>
          <w:szCs w:val="24"/>
        </w:rPr>
        <w:t>ing</w:t>
      </w:r>
      <w:r w:rsidR="00714F89" w:rsidRPr="00A45357">
        <w:rPr>
          <w:sz w:val="24"/>
          <w:szCs w:val="24"/>
        </w:rPr>
        <w:t xml:space="preserve"> access </w:t>
      </w:r>
      <w:r w:rsidR="00B35E38" w:rsidRPr="00A45357">
        <w:rPr>
          <w:sz w:val="24"/>
          <w:szCs w:val="24"/>
        </w:rPr>
        <w:t xml:space="preserve">by people with disability </w:t>
      </w:r>
      <w:r w:rsidR="00714F89" w:rsidRPr="00A45357">
        <w:rPr>
          <w:sz w:val="24"/>
          <w:szCs w:val="24"/>
        </w:rPr>
        <w:t xml:space="preserve">to </w:t>
      </w:r>
      <w:r w:rsidR="00B35E38" w:rsidRPr="00A45357">
        <w:rPr>
          <w:sz w:val="24"/>
          <w:szCs w:val="24"/>
        </w:rPr>
        <w:t xml:space="preserve">some </w:t>
      </w:r>
      <w:r w:rsidR="00714F89" w:rsidRPr="00A45357">
        <w:rPr>
          <w:sz w:val="24"/>
          <w:szCs w:val="24"/>
        </w:rPr>
        <w:t xml:space="preserve">mainstream services and helped </w:t>
      </w:r>
      <w:r w:rsidR="007E1307" w:rsidRPr="00A45357">
        <w:rPr>
          <w:sz w:val="24"/>
          <w:szCs w:val="24"/>
        </w:rPr>
        <w:t xml:space="preserve">people to </w:t>
      </w:r>
      <w:r w:rsidR="00B35E38" w:rsidRPr="00A45357">
        <w:rPr>
          <w:sz w:val="24"/>
          <w:szCs w:val="24"/>
        </w:rPr>
        <w:t xml:space="preserve">share experiences and </w:t>
      </w:r>
      <w:r w:rsidR="00714F89" w:rsidRPr="00A45357">
        <w:rPr>
          <w:sz w:val="24"/>
          <w:szCs w:val="24"/>
        </w:rPr>
        <w:t>normalise</w:t>
      </w:r>
      <w:r w:rsidR="00B35E38" w:rsidRPr="00A45357">
        <w:rPr>
          <w:sz w:val="24"/>
          <w:szCs w:val="24"/>
        </w:rPr>
        <w:t xml:space="preserve"> experiences</w:t>
      </w:r>
      <w:r w:rsidR="00714F89" w:rsidRPr="00A45357">
        <w:rPr>
          <w:sz w:val="24"/>
          <w:szCs w:val="24"/>
        </w:rPr>
        <w:t xml:space="preserve"> of isolation and</w:t>
      </w:r>
      <w:r w:rsidR="00B35E38" w:rsidRPr="00A45357">
        <w:rPr>
          <w:sz w:val="24"/>
          <w:szCs w:val="24"/>
        </w:rPr>
        <w:t xml:space="preserve"> consequent</w:t>
      </w:r>
      <w:r w:rsidR="00714F89" w:rsidRPr="00A45357">
        <w:rPr>
          <w:sz w:val="24"/>
          <w:szCs w:val="24"/>
        </w:rPr>
        <w:t xml:space="preserve"> impacts on </w:t>
      </w:r>
      <w:r w:rsidR="007E1307" w:rsidRPr="00A45357">
        <w:rPr>
          <w:sz w:val="24"/>
          <w:szCs w:val="24"/>
        </w:rPr>
        <w:t xml:space="preserve">their </w:t>
      </w:r>
      <w:r w:rsidR="00C948C6" w:rsidRPr="00A45357">
        <w:rPr>
          <w:sz w:val="24"/>
          <w:szCs w:val="24"/>
        </w:rPr>
        <w:t>mental health</w:t>
      </w:r>
      <w:r w:rsidR="00B35E38" w:rsidRPr="00A45357">
        <w:rPr>
          <w:sz w:val="24"/>
          <w:szCs w:val="24"/>
        </w:rPr>
        <w:t xml:space="preserve">. As such, it was </w:t>
      </w:r>
      <w:r w:rsidR="00BC47CF" w:rsidRPr="00A45357">
        <w:rPr>
          <w:sz w:val="24"/>
          <w:szCs w:val="24"/>
        </w:rPr>
        <w:t>recognised</w:t>
      </w:r>
      <w:r w:rsidR="00B35E38" w:rsidRPr="00A45357">
        <w:rPr>
          <w:sz w:val="24"/>
          <w:szCs w:val="24"/>
        </w:rPr>
        <w:t xml:space="preserve"> that </w:t>
      </w:r>
      <w:r w:rsidR="00BC47CF" w:rsidRPr="00A45357">
        <w:rPr>
          <w:sz w:val="24"/>
          <w:szCs w:val="24"/>
        </w:rPr>
        <w:t xml:space="preserve">mental health </w:t>
      </w:r>
      <w:r w:rsidR="002A2934" w:rsidRPr="00A45357">
        <w:rPr>
          <w:sz w:val="24"/>
          <w:szCs w:val="24"/>
        </w:rPr>
        <w:t xml:space="preserve">is identified as </w:t>
      </w:r>
      <w:r w:rsidR="00771FD6" w:rsidRPr="00A45357">
        <w:rPr>
          <w:sz w:val="24"/>
          <w:szCs w:val="24"/>
        </w:rPr>
        <w:t xml:space="preserve">a fundamental element of the </w:t>
      </w:r>
      <w:r w:rsidR="00525E50">
        <w:rPr>
          <w:sz w:val="24"/>
          <w:szCs w:val="24"/>
        </w:rPr>
        <w:t>COVID-19</w:t>
      </w:r>
      <w:r w:rsidR="00771FD6" w:rsidRPr="00A45357">
        <w:rPr>
          <w:sz w:val="24"/>
          <w:szCs w:val="24"/>
        </w:rPr>
        <w:t xml:space="preserve"> response</w:t>
      </w:r>
      <w:r w:rsidR="002A2934" w:rsidRPr="00A45357">
        <w:rPr>
          <w:sz w:val="24"/>
          <w:szCs w:val="24"/>
        </w:rPr>
        <w:t>,</w:t>
      </w:r>
      <w:r w:rsidR="00BC47CF" w:rsidRPr="00A45357">
        <w:rPr>
          <w:sz w:val="24"/>
          <w:szCs w:val="24"/>
        </w:rPr>
        <w:t xml:space="preserve"> and that </w:t>
      </w:r>
      <w:r w:rsidR="00482816" w:rsidRPr="00A45357">
        <w:rPr>
          <w:sz w:val="24"/>
          <w:szCs w:val="24"/>
        </w:rPr>
        <w:t xml:space="preserve">commitments have been made to give equal consideration and support to </w:t>
      </w:r>
      <w:r w:rsidR="002A2934" w:rsidRPr="00A45357">
        <w:rPr>
          <w:sz w:val="24"/>
          <w:szCs w:val="24"/>
        </w:rPr>
        <w:t xml:space="preserve">mental health </w:t>
      </w:r>
      <w:r w:rsidR="00482816" w:rsidRPr="00A45357">
        <w:rPr>
          <w:sz w:val="24"/>
          <w:szCs w:val="24"/>
        </w:rPr>
        <w:t xml:space="preserve">and wellbeing </w:t>
      </w:r>
      <w:r w:rsidR="002A2934" w:rsidRPr="00A45357">
        <w:rPr>
          <w:sz w:val="24"/>
          <w:szCs w:val="24"/>
        </w:rPr>
        <w:t>a</w:t>
      </w:r>
      <w:r w:rsidR="00482816" w:rsidRPr="00A45357">
        <w:rPr>
          <w:sz w:val="24"/>
          <w:szCs w:val="24"/>
        </w:rPr>
        <w:t>s to</w:t>
      </w:r>
      <w:r w:rsidR="002A2934" w:rsidRPr="00A45357">
        <w:rPr>
          <w:sz w:val="24"/>
          <w:szCs w:val="24"/>
        </w:rPr>
        <w:t xml:space="preserve"> physical health </w:t>
      </w:r>
      <w:r w:rsidR="00482816" w:rsidRPr="00A45357">
        <w:rPr>
          <w:sz w:val="24"/>
          <w:szCs w:val="24"/>
        </w:rPr>
        <w:t>and safety</w:t>
      </w:r>
      <w:r w:rsidR="002A2934" w:rsidRPr="00A45357">
        <w:rPr>
          <w:sz w:val="24"/>
          <w:szCs w:val="24"/>
        </w:rPr>
        <w:t>.</w:t>
      </w:r>
    </w:p>
    <w:p w14:paraId="446EB872" w14:textId="62F4EC35" w:rsidR="005F3D9B" w:rsidRDefault="00C3201D" w:rsidP="005F3D9B">
      <w:pPr>
        <w:rPr>
          <w:sz w:val="24"/>
          <w:szCs w:val="24"/>
        </w:rPr>
      </w:pPr>
      <w:r>
        <w:rPr>
          <w:sz w:val="24"/>
          <w:szCs w:val="24"/>
        </w:rPr>
        <w:t>Participants also appreciated that</w:t>
      </w:r>
      <w:r w:rsidR="003A5644">
        <w:rPr>
          <w:sz w:val="24"/>
          <w:szCs w:val="24"/>
        </w:rPr>
        <w:t>:</w:t>
      </w:r>
      <w:r w:rsidR="004A3733">
        <w:rPr>
          <w:sz w:val="24"/>
          <w:szCs w:val="24"/>
        </w:rPr>
        <w:t xml:space="preserve"> the</w:t>
      </w:r>
      <w:r>
        <w:rPr>
          <w:sz w:val="24"/>
          <w:szCs w:val="24"/>
        </w:rPr>
        <w:t xml:space="preserve"> </w:t>
      </w:r>
      <w:r w:rsidR="004A3733">
        <w:rPr>
          <w:sz w:val="24"/>
          <w:szCs w:val="24"/>
        </w:rPr>
        <w:t xml:space="preserve">more </w:t>
      </w:r>
      <w:r>
        <w:rPr>
          <w:sz w:val="24"/>
          <w:szCs w:val="24"/>
        </w:rPr>
        <w:t xml:space="preserve">communities </w:t>
      </w:r>
      <w:r w:rsidR="003A5644">
        <w:rPr>
          <w:sz w:val="24"/>
          <w:szCs w:val="24"/>
        </w:rPr>
        <w:t>we</w:t>
      </w:r>
      <w:r w:rsidR="004A3733">
        <w:rPr>
          <w:sz w:val="24"/>
          <w:szCs w:val="24"/>
        </w:rPr>
        <w:t xml:space="preserve">re connected, the more they </w:t>
      </w:r>
      <w:r w:rsidR="003A5644">
        <w:rPr>
          <w:sz w:val="24"/>
          <w:szCs w:val="24"/>
        </w:rPr>
        <w:t>became</w:t>
      </w:r>
      <w:r>
        <w:rPr>
          <w:sz w:val="24"/>
          <w:szCs w:val="24"/>
        </w:rPr>
        <w:t xml:space="preserve"> </w:t>
      </w:r>
      <w:r w:rsidR="00771FD6">
        <w:rPr>
          <w:sz w:val="24"/>
          <w:szCs w:val="24"/>
        </w:rPr>
        <w:t>aware</w:t>
      </w:r>
      <w:r>
        <w:rPr>
          <w:sz w:val="24"/>
          <w:szCs w:val="24"/>
        </w:rPr>
        <w:t xml:space="preserve"> of mental health</w:t>
      </w:r>
      <w:r w:rsidR="00771FD6">
        <w:rPr>
          <w:sz w:val="24"/>
          <w:szCs w:val="24"/>
        </w:rPr>
        <w:t xml:space="preserve"> and wellbeing</w:t>
      </w:r>
      <w:r w:rsidR="003A5644">
        <w:rPr>
          <w:sz w:val="24"/>
          <w:szCs w:val="24"/>
        </w:rPr>
        <w:t>;</w:t>
      </w:r>
      <w:r w:rsidR="00093D0F">
        <w:rPr>
          <w:sz w:val="24"/>
          <w:szCs w:val="24"/>
        </w:rPr>
        <w:t xml:space="preserve"> mental health and mental wellbeing </w:t>
      </w:r>
      <w:r w:rsidR="00771FD6">
        <w:rPr>
          <w:sz w:val="24"/>
          <w:szCs w:val="24"/>
        </w:rPr>
        <w:t>book</w:t>
      </w:r>
      <w:r w:rsidR="00093D0F">
        <w:rPr>
          <w:sz w:val="24"/>
          <w:szCs w:val="24"/>
        </w:rPr>
        <w:t>end the wellbeing continuum</w:t>
      </w:r>
      <w:r w:rsidR="00482816">
        <w:rPr>
          <w:sz w:val="24"/>
          <w:szCs w:val="24"/>
        </w:rPr>
        <w:t>;</w:t>
      </w:r>
      <w:r w:rsidR="004A3733">
        <w:rPr>
          <w:sz w:val="24"/>
          <w:szCs w:val="24"/>
        </w:rPr>
        <w:t xml:space="preserve"> </w:t>
      </w:r>
      <w:r w:rsidR="00093D0F">
        <w:rPr>
          <w:sz w:val="24"/>
          <w:szCs w:val="24"/>
        </w:rPr>
        <w:t xml:space="preserve">mental health </w:t>
      </w:r>
      <w:r w:rsidR="00482816">
        <w:rPr>
          <w:sz w:val="24"/>
          <w:szCs w:val="24"/>
        </w:rPr>
        <w:t xml:space="preserve">has </w:t>
      </w:r>
      <w:r w:rsidR="00093D0F">
        <w:rPr>
          <w:sz w:val="24"/>
          <w:szCs w:val="24"/>
        </w:rPr>
        <w:t>shift</w:t>
      </w:r>
      <w:r w:rsidR="00482816">
        <w:rPr>
          <w:sz w:val="24"/>
          <w:szCs w:val="24"/>
        </w:rPr>
        <w:t>ed</w:t>
      </w:r>
      <w:r w:rsidR="00093D0F">
        <w:rPr>
          <w:sz w:val="24"/>
          <w:szCs w:val="24"/>
        </w:rPr>
        <w:t xml:space="preserve"> </w:t>
      </w:r>
      <w:r w:rsidR="00482816">
        <w:rPr>
          <w:sz w:val="24"/>
          <w:szCs w:val="24"/>
        </w:rPr>
        <w:t xml:space="preserve">up and down the continuum </w:t>
      </w:r>
      <w:r w:rsidR="00093D0F">
        <w:rPr>
          <w:sz w:val="24"/>
          <w:szCs w:val="24"/>
        </w:rPr>
        <w:t>over time in response to stresses and experiences</w:t>
      </w:r>
      <w:r w:rsidR="00482816">
        <w:rPr>
          <w:sz w:val="24"/>
          <w:szCs w:val="24"/>
        </w:rPr>
        <w:t>;</w:t>
      </w:r>
      <w:r w:rsidR="00093D0F">
        <w:rPr>
          <w:sz w:val="24"/>
          <w:szCs w:val="24"/>
        </w:rPr>
        <w:t xml:space="preserve"> </w:t>
      </w:r>
      <w:r w:rsidR="007E1307">
        <w:rPr>
          <w:sz w:val="24"/>
          <w:szCs w:val="24"/>
        </w:rPr>
        <w:t>and effective mental health responses are often those co-designed by people with mental health concerns</w:t>
      </w:r>
      <w:r>
        <w:rPr>
          <w:sz w:val="24"/>
          <w:szCs w:val="24"/>
        </w:rPr>
        <w:t>.</w:t>
      </w:r>
    </w:p>
    <w:p w14:paraId="77C77A87" w14:textId="77777777" w:rsidR="007E7985" w:rsidRPr="008D6A5C" w:rsidRDefault="00767979" w:rsidP="00630300">
      <w:pPr>
        <w:rPr>
          <w:b/>
          <w:bCs/>
          <w:i/>
          <w:iCs/>
          <w:sz w:val="24"/>
          <w:szCs w:val="24"/>
        </w:rPr>
      </w:pPr>
      <w:r w:rsidRPr="008D6A5C">
        <w:rPr>
          <w:b/>
          <w:bCs/>
          <w:i/>
          <w:iCs/>
          <w:sz w:val="24"/>
          <w:szCs w:val="24"/>
        </w:rPr>
        <w:t>Challenges</w:t>
      </w:r>
      <w:r w:rsidR="007E7985" w:rsidRPr="008D6A5C">
        <w:rPr>
          <w:b/>
          <w:bCs/>
          <w:i/>
          <w:iCs/>
          <w:sz w:val="24"/>
          <w:szCs w:val="24"/>
        </w:rPr>
        <w:t>:</w:t>
      </w:r>
    </w:p>
    <w:p w14:paraId="00C9FB91" w14:textId="77777777" w:rsidR="007E7985" w:rsidRPr="008D6A5C" w:rsidRDefault="007E7985" w:rsidP="008D6A5C">
      <w:pPr>
        <w:pStyle w:val="ListParagraph"/>
        <w:numPr>
          <w:ilvl w:val="0"/>
          <w:numId w:val="43"/>
        </w:numPr>
        <w:ind w:left="357" w:hanging="357"/>
        <w:rPr>
          <w:sz w:val="24"/>
          <w:szCs w:val="24"/>
        </w:rPr>
      </w:pPr>
      <w:r w:rsidRPr="008D6A5C">
        <w:rPr>
          <w:sz w:val="24"/>
          <w:szCs w:val="24"/>
        </w:rPr>
        <w:t>Limited availability of mental health services outside standard hours of 9am to 5pm Monday to Friday, when people were seeking supports commensurate to their needs</w:t>
      </w:r>
    </w:p>
    <w:p w14:paraId="5FC4A6BE" w14:textId="77777777" w:rsidR="007E7985" w:rsidRPr="008D6A5C" w:rsidRDefault="007E7985" w:rsidP="008D6A5C">
      <w:pPr>
        <w:pStyle w:val="ListParagraph"/>
        <w:numPr>
          <w:ilvl w:val="0"/>
          <w:numId w:val="43"/>
        </w:numPr>
        <w:ind w:left="357" w:hanging="357"/>
        <w:rPr>
          <w:sz w:val="24"/>
          <w:szCs w:val="24"/>
        </w:rPr>
      </w:pPr>
      <w:r w:rsidRPr="008D6A5C">
        <w:rPr>
          <w:sz w:val="24"/>
          <w:szCs w:val="24"/>
        </w:rPr>
        <w:t>People with mental health concerns caught between hospital and home</w:t>
      </w:r>
    </w:p>
    <w:p w14:paraId="3A65099A" w14:textId="1A025ECA" w:rsidR="007E7985" w:rsidRPr="008D6A5C" w:rsidRDefault="007403E0" w:rsidP="008D6A5C">
      <w:pPr>
        <w:pStyle w:val="ListParagraph"/>
        <w:numPr>
          <w:ilvl w:val="0"/>
          <w:numId w:val="43"/>
        </w:numPr>
        <w:ind w:left="357" w:hanging="357"/>
        <w:rPr>
          <w:i/>
          <w:iCs/>
          <w:sz w:val="24"/>
          <w:szCs w:val="24"/>
        </w:rPr>
      </w:pPr>
      <w:r w:rsidRPr="008D6A5C">
        <w:rPr>
          <w:sz w:val="24"/>
          <w:szCs w:val="24"/>
        </w:rPr>
        <w:t>Long-term impacts on social and relational skills, and m</w:t>
      </w:r>
      <w:r w:rsidR="007E7985" w:rsidRPr="008D6A5C">
        <w:rPr>
          <w:sz w:val="24"/>
          <w:szCs w:val="24"/>
        </w:rPr>
        <w:t>ental health safety</w:t>
      </w:r>
    </w:p>
    <w:p w14:paraId="6FE01C9C" w14:textId="56162989" w:rsidR="007E7985" w:rsidRPr="008D6A5C" w:rsidRDefault="007E7985" w:rsidP="008D6A5C">
      <w:pPr>
        <w:pStyle w:val="ListParagraph"/>
        <w:numPr>
          <w:ilvl w:val="0"/>
          <w:numId w:val="43"/>
        </w:numPr>
        <w:ind w:left="357" w:hanging="357"/>
        <w:rPr>
          <w:sz w:val="24"/>
          <w:szCs w:val="24"/>
        </w:rPr>
      </w:pPr>
      <w:r w:rsidRPr="008D6A5C">
        <w:rPr>
          <w:sz w:val="24"/>
          <w:szCs w:val="24"/>
        </w:rPr>
        <w:t>Risks of social and interpersonal isolation for people with disability during</w:t>
      </w:r>
      <w:r w:rsidR="007403E0" w:rsidRPr="008D6A5C">
        <w:rPr>
          <w:sz w:val="24"/>
          <w:szCs w:val="24"/>
        </w:rPr>
        <w:t xml:space="preserve"> emergency</w:t>
      </w:r>
      <w:r w:rsidRPr="008D6A5C">
        <w:rPr>
          <w:sz w:val="24"/>
          <w:szCs w:val="24"/>
        </w:rPr>
        <w:t xml:space="preserve"> restrictions, and risks of reduced </w:t>
      </w:r>
      <w:r w:rsidR="007403E0" w:rsidRPr="008D6A5C">
        <w:rPr>
          <w:sz w:val="24"/>
          <w:szCs w:val="24"/>
        </w:rPr>
        <w:t xml:space="preserve">quality and </w:t>
      </w:r>
      <w:r w:rsidRPr="008D6A5C">
        <w:rPr>
          <w:sz w:val="24"/>
          <w:szCs w:val="24"/>
        </w:rPr>
        <w:t>safeguards</w:t>
      </w:r>
    </w:p>
    <w:p w14:paraId="03B68097" w14:textId="7CDC451A" w:rsidR="007E7985" w:rsidRPr="008D6A5C" w:rsidRDefault="007E7985" w:rsidP="008D6A5C">
      <w:pPr>
        <w:pStyle w:val="ListParagraph"/>
        <w:numPr>
          <w:ilvl w:val="0"/>
          <w:numId w:val="43"/>
        </w:numPr>
        <w:ind w:left="357" w:hanging="357"/>
        <w:rPr>
          <w:sz w:val="24"/>
          <w:szCs w:val="24"/>
        </w:rPr>
      </w:pPr>
      <w:r w:rsidRPr="008D6A5C">
        <w:rPr>
          <w:sz w:val="24"/>
          <w:szCs w:val="24"/>
        </w:rPr>
        <w:t xml:space="preserve">Impacts of workforce burnout, and family </w:t>
      </w:r>
      <w:r w:rsidR="007403E0" w:rsidRPr="008D6A5C">
        <w:rPr>
          <w:sz w:val="24"/>
          <w:szCs w:val="24"/>
        </w:rPr>
        <w:t xml:space="preserve">and carer </w:t>
      </w:r>
      <w:r w:rsidRPr="008D6A5C">
        <w:rPr>
          <w:sz w:val="24"/>
          <w:szCs w:val="24"/>
        </w:rPr>
        <w:t>fatigue, on the wellbeing of people with disability</w:t>
      </w:r>
    </w:p>
    <w:p w14:paraId="4121313F" w14:textId="650F7F4E" w:rsidR="00630300" w:rsidRPr="008D6A5C" w:rsidRDefault="002622F9" w:rsidP="00630300">
      <w:pPr>
        <w:rPr>
          <w:b/>
          <w:bCs/>
          <w:sz w:val="24"/>
          <w:szCs w:val="24"/>
        </w:rPr>
      </w:pPr>
      <w:r w:rsidRPr="008D6A5C">
        <w:rPr>
          <w:b/>
          <w:bCs/>
          <w:i/>
          <w:iCs/>
          <w:sz w:val="24"/>
          <w:szCs w:val="24"/>
        </w:rPr>
        <w:t>Improvements</w:t>
      </w:r>
      <w:r w:rsidR="00630300" w:rsidRPr="008D6A5C">
        <w:rPr>
          <w:b/>
          <w:bCs/>
          <w:i/>
          <w:iCs/>
          <w:sz w:val="24"/>
          <w:szCs w:val="24"/>
        </w:rPr>
        <w:t>:</w:t>
      </w:r>
    </w:p>
    <w:p w14:paraId="6BC4C5BB" w14:textId="04D0AD2C" w:rsidR="00C948C6" w:rsidRDefault="002A1BED" w:rsidP="00C948C6">
      <w:pPr>
        <w:rPr>
          <w:sz w:val="24"/>
          <w:szCs w:val="24"/>
        </w:rPr>
      </w:pPr>
      <w:r>
        <w:rPr>
          <w:sz w:val="24"/>
          <w:szCs w:val="24"/>
        </w:rPr>
        <w:t>While p</w:t>
      </w:r>
      <w:r w:rsidR="00C948C6">
        <w:rPr>
          <w:sz w:val="24"/>
          <w:szCs w:val="24"/>
        </w:rPr>
        <w:t xml:space="preserve">articipants </w:t>
      </w:r>
      <w:r>
        <w:rPr>
          <w:sz w:val="24"/>
          <w:szCs w:val="24"/>
        </w:rPr>
        <w:t xml:space="preserve">valued national and jurisdictional responses </w:t>
      </w:r>
      <w:r w:rsidR="00E629C5">
        <w:rPr>
          <w:sz w:val="24"/>
          <w:szCs w:val="24"/>
        </w:rPr>
        <w:t xml:space="preserve">to mental health impacts of the pandemic, consideration was needed to address continuing </w:t>
      </w:r>
      <w:r w:rsidR="00C948C6">
        <w:rPr>
          <w:sz w:val="24"/>
          <w:szCs w:val="24"/>
        </w:rPr>
        <w:t xml:space="preserve">challenges </w:t>
      </w:r>
      <w:r w:rsidR="00E629C5">
        <w:rPr>
          <w:sz w:val="24"/>
          <w:szCs w:val="24"/>
        </w:rPr>
        <w:t xml:space="preserve">for people with disability experiencing </w:t>
      </w:r>
      <w:r w:rsidR="00C948C6">
        <w:rPr>
          <w:sz w:val="24"/>
          <w:szCs w:val="24"/>
        </w:rPr>
        <w:t xml:space="preserve">mental health </w:t>
      </w:r>
      <w:r w:rsidR="004A3733">
        <w:rPr>
          <w:sz w:val="24"/>
          <w:szCs w:val="24"/>
        </w:rPr>
        <w:t xml:space="preserve">and wellbeing </w:t>
      </w:r>
      <w:r w:rsidR="00E629C5">
        <w:rPr>
          <w:sz w:val="24"/>
          <w:szCs w:val="24"/>
        </w:rPr>
        <w:t>concerns</w:t>
      </w:r>
      <w:r w:rsidR="00C948C6">
        <w:rPr>
          <w:sz w:val="24"/>
          <w:szCs w:val="24"/>
        </w:rPr>
        <w:t>. These included:</w:t>
      </w:r>
    </w:p>
    <w:p w14:paraId="451DCCBE" w14:textId="24FDC489" w:rsidR="00771FD6" w:rsidRPr="008D6A5C" w:rsidRDefault="004A3733" w:rsidP="008D6A5C">
      <w:pPr>
        <w:pStyle w:val="ListParagraph"/>
        <w:numPr>
          <w:ilvl w:val="0"/>
          <w:numId w:val="44"/>
        </w:numPr>
        <w:rPr>
          <w:sz w:val="24"/>
          <w:szCs w:val="24"/>
        </w:rPr>
      </w:pPr>
      <w:r w:rsidRPr="008D6A5C">
        <w:rPr>
          <w:sz w:val="24"/>
          <w:szCs w:val="24"/>
        </w:rPr>
        <w:t>The need for m</w:t>
      </w:r>
      <w:r w:rsidR="00771FD6" w:rsidRPr="008D6A5C">
        <w:rPr>
          <w:sz w:val="24"/>
          <w:szCs w:val="24"/>
        </w:rPr>
        <w:t>ore tailored, targeted information to people who need assistance</w:t>
      </w:r>
      <w:r w:rsidRPr="008D6A5C">
        <w:rPr>
          <w:sz w:val="24"/>
          <w:szCs w:val="24"/>
        </w:rPr>
        <w:t xml:space="preserve"> with</w:t>
      </w:r>
      <w:r w:rsidR="00771FD6" w:rsidRPr="008D6A5C">
        <w:rPr>
          <w:sz w:val="24"/>
          <w:szCs w:val="24"/>
        </w:rPr>
        <w:t>,</w:t>
      </w:r>
      <w:r w:rsidRPr="008D6A5C">
        <w:rPr>
          <w:sz w:val="24"/>
          <w:szCs w:val="24"/>
        </w:rPr>
        <w:t xml:space="preserve"> for example</w:t>
      </w:r>
      <w:r w:rsidR="00771FD6" w:rsidRPr="008D6A5C">
        <w:rPr>
          <w:sz w:val="24"/>
          <w:szCs w:val="24"/>
        </w:rPr>
        <w:t xml:space="preserve"> </w:t>
      </w:r>
      <w:r w:rsidR="00525E50" w:rsidRPr="008D6A5C">
        <w:rPr>
          <w:sz w:val="24"/>
          <w:szCs w:val="24"/>
        </w:rPr>
        <w:t>COVID-19</w:t>
      </w:r>
      <w:r w:rsidR="00771FD6" w:rsidRPr="008D6A5C">
        <w:rPr>
          <w:sz w:val="24"/>
          <w:szCs w:val="24"/>
        </w:rPr>
        <w:t xml:space="preserve"> test</w:t>
      </w:r>
      <w:r w:rsidR="006F2BC8" w:rsidRPr="008D6A5C">
        <w:rPr>
          <w:sz w:val="24"/>
          <w:szCs w:val="24"/>
        </w:rPr>
        <w:t>s</w:t>
      </w:r>
      <w:r w:rsidR="00FC2E84" w:rsidRPr="008D6A5C">
        <w:rPr>
          <w:sz w:val="24"/>
          <w:szCs w:val="24"/>
        </w:rPr>
        <w:t>,</w:t>
      </w:r>
      <w:r w:rsidR="006F2BC8" w:rsidRPr="008D6A5C">
        <w:rPr>
          <w:sz w:val="24"/>
          <w:szCs w:val="24"/>
        </w:rPr>
        <w:t xml:space="preserve"> and restrictions of movement and interactions</w:t>
      </w:r>
      <w:r w:rsidR="00FC2E84" w:rsidRPr="008D6A5C">
        <w:rPr>
          <w:sz w:val="24"/>
          <w:szCs w:val="24"/>
        </w:rPr>
        <w:t>; this includes people living in secure environments</w:t>
      </w:r>
    </w:p>
    <w:p w14:paraId="16627995" w14:textId="0F786DAC" w:rsidR="00EF2C22" w:rsidRPr="008D6A5C" w:rsidRDefault="00EF2C22" w:rsidP="008D6A5C">
      <w:pPr>
        <w:pStyle w:val="ListParagraph"/>
        <w:numPr>
          <w:ilvl w:val="0"/>
          <w:numId w:val="44"/>
        </w:numPr>
        <w:rPr>
          <w:sz w:val="24"/>
          <w:szCs w:val="24"/>
        </w:rPr>
      </w:pPr>
      <w:r w:rsidRPr="008D6A5C">
        <w:rPr>
          <w:sz w:val="24"/>
          <w:szCs w:val="24"/>
        </w:rPr>
        <w:t xml:space="preserve">Systematic </w:t>
      </w:r>
      <w:r w:rsidR="007E7985" w:rsidRPr="008D6A5C">
        <w:rPr>
          <w:sz w:val="24"/>
          <w:szCs w:val="24"/>
        </w:rPr>
        <w:t xml:space="preserve">preparation of an individual PCEP to assure people with disability of support networks </w:t>
      </w:r>
      <w:r w:rsidR="007403E0" w:rsidRPr="008D6A5C">
        <w:rPr>
          <w:sz w:val="24"/>
          <w:szCs w:val="24"/>
        </w:rPr>
        <w:t xml:space="preserve">they can rely on </w:t>
      </w:r>
      <w:r w:rsidR="007E7985" w:rsidRPr="008D6A5C">
        <w:rPr>
          <w:sz w:val="24"/>
          <w:szCs w:val="24"/>
        </w:rPr>
        <w:t>during emergencies</w:t>
      </w:r>
    </w:p>
    <w:p w14:paraId="7722CA24" w14:textId="5B47A23B" w:rsidR="00771FD6" w:rsidRPr="008D6A5C" w:rsidRDefault="007E7985" w:rsidP="008D6A5C">
      <w:pPr>
        <w:pStyle w:val="ListParagraph"/>
        <w:numPr>
          <w:ilvl w:val="0"/>
          <w:numId w:val="44"/>
        </w:numPr>
        <w:rPr>
          <w:sz w:val="24"/>
          <w:szCs w:val="24"/>
        </w:rPr>
      </w:pPr>
      <w:r w:rsidRPr="008D6A5C">
        <w:rPr>
          <w:sz w:val="24"/>
          <w:szCs w:val="24"/>
        </w:rPr>
        <w:t xml:space="preserve">Availability of </w:t>
      </w:r>
      <w:r w:rsidR="007403E0" w:rsidRPr="008D6A5C">
        <w:rPr>
          <w:sz w:val="24"/>
          <w:szCs w:val="24"/>
        </w:rPr>
        <w:t xml:space="preserve">consistent </w:t>
      </w:r>
      <w:r w:rsidRPr="008D6A5C">
        <w:rPr>
          <w:sz w:val="24"/>
          <w:szCs w:val="24"/>
        </w:rPr>
        <w:t xml:space="preserve">information to assist people with disability </w:t>
      </w:r>
      <w:r w:rsidR="007403E0" w:rsidRPr="008D6A5C">
        <w:rPr>
          <w:sz w:val="24"/>
          <w:szCs w:val="24"/>
        </w:rPr>
        <w:t xml:space="preserve">regain control by </w:t>
      </w:r>
      <w:r w:rsidRPr="008D6A5C">
        <w:rPr>
          <w:sz w:val="24"/>
          <w:szCs w:val="24"/>
        </w:rPr>
        <w:t>k</w:t>
      </w:r>
      <w:r w:rsidR="00771FD6" w:rsidRPr="008D6A5C">
        <w:rPr>
          <w:sz w:val="24"/>
          <w:szCs w:val="24"/>
        </w:rPr>
        <w:t>now</w:t>
      </w:r>
      <w:r w:rsidR="007403E0" w:rsidRPr="008D6A5C">
        <w:rPr>
          <w:sz w:val="24"/>
          <w:szCs w:val="24"/>
        </w:rPr>
        <w:t xml:space="preserve">ing </w:t>
      </w:r>
      <w:r w:rsidR="00771FD6" w:rsidRPr="008D6A5C">
        <w:rPr>
          <w:sz w:val="24"/>
          <w:szCs w:val="24"/>
        </w:rPr>
        <w:t>where to go to get answers</w:t>
      </w:r>
      <w:r w:rsidR="006F2BC8" w:rsidRPr="008D6A5C">
        <w:rPr>
          <w:sz w:val="24"/>
          <w:szCs w:val="24"/>
        </w:rPr>
        <w:t xml:space="preserve">, how to </w:t>
      </w:r>
      <w:r w:rsidR="00A05CB4" w:rsidRPr="008D6A5C">
        <w:rPr>
          <w:sz w:val="24"/>
          <w:szCs w:val="24"/>
        </w:rPr>
        <w:t xml:space="preserve">self-advocate or </w:t>
      </w:r>
      <w:r w:rsidR="00E629C5" w:rsidRPr="008D6A5C">
        <w:rPr>
          <w:sz w:val="24"/>
          <w:szCs w:val="24"/>
        </w:rPr>
        <w:t>find appropriate advocates</w:t>
      </w:r>
      <w:r w:rsidR="007403E0" w:rsidRPr="008D6A5C">
        <w:rPr>
          <w:sz w:val="24"/>
          <w:szCs w:val="24"/>
        </w:rPr>
        <w:t xml:space="preserve">, and where and how to </w:t>
      </w:r>
      <w:r w:rsidR="006F2BC8" w:rsidRPr="008D6A5C">
        <w:rPr>
          <w:sz w:val="24"/>
          <w:szCs w:val="24"/>
        </w:rPr>
        <w:t>access</w:t>
      </w:r>
      <w:r w:rsidR="00771FD6" w:rsidRPr="008D6A5C">
        <w:rPr>
          <w:sz w:val="24"/>
          <w:szCs w:val="24"/>
        </w:rPr>
        <w:t xml:space="preserve"> </w:t>
      </w:r>
      <w:r w:rsidR="006F2BC8" w:rsidRPr="008D6A5C">
        <w:rPr>
          <w:sz w:val="24"/>
          <w:szCs w:val="24"/>
        </w:rPr>
        <w:t xml:space="preserve">and use relevant </w:t>
      </w:r>
      <w:r w:rsidR="00771FD6" w:rsidRPr="008D6A5C">
        <w:rPr>
          <w:sz w:val="24"/>
          <w:szCs w:val="24"/>
        </w:rPr>
        <w:t>tools</w:t>
      </w:r>
    </w:p>
    <w:p w14:paraId="2E07DBE3" w14:textId="77777777" w:rsidR="00194465" w:rsidRDefault="00194465" w:rsidP="00767979">
      <w:pPr>
        <w:rPr>
          <w:i/>
          <w:iCs/>
          <w:sz w:val="24"/>
          <w:szCs w:val="24"/>
        </w:rPr>
      </w:pPr>
    </w:p>
    <w:p w14:paraId="5283B2D0" w14:textId="0E9CBCE8" w:rsidR="00767979" w:rsidRPr="008D6A5C" w:rsidRDefault="00767979" w:rsidP="00767979">
      <w:pPr>
        <w:rPr>
          <w:b/>
          <w:bCs/>
          <w:sz w:val="24"/>
          <w:szCs w:val="24"/>
        </w:rPr>
      </w:pPr>
      <w:r w:rsidRPr="008D6A5C">
        <w:rPr>
          <w:b/>
          <w:bCs/>
          <w:i/>
          <w:iCs/>
          <w:sz w:val="24"/>
          <w:szCs w:val="24"/>
        </w:rPr>
        <w:lastRenderedPageBreak/>
        <w:t>Opportunities</w:t>
      </w:r>
      <w:r w:rsidR="002622F9" w:rsidRPr="008D6A5C">
        <w:rPr>
          <w:b/>
          <w:bCs/>
          <w:i/>
          <w:iCs/>
          <w:sz w:val="24"/>
          <w:szCs w:val="24"/>
        </w:rPr>
        <w:t xml:space="preserve"> for forward planning</w:t>
      </w:r>
      <w:r w:rsidRPr="008D6A5C">
        <w:rPr>
          <w:b/>
          <w:bCs/>
          <w:sz w:val="24"/>
          <w:szCs w:val="24"/>
        </w:rPr>
        <w:t xml:space="preserve">: </w:t>
      </w:r>
    </w:p>
    <w:p w14:paraId="7B7735E9" w14:textId="41F2F755" w:rsidR="00E53AE8" w:rsidRPr="00ED6034" w:rsidRDefault="00A05CB4" w:rsidP="00ED6034">
      <w:pPr>
        <w:pStyle w:val="ListParagraph"/>
        <w:numPr>
          <w:ilvl w:val="0"/>
          <w:numId w:val="23"/>
        </w:numPr>
        <w:rPr>
          <w:sz w:val="24"/>
          <w:szCs w:val="24"/>
        </w:rPr>
      </w:pPr>
      <w:r w:rsidRPr="00ED6034">
        <w:rPr>
          <w:sz w:val="24"/>
          <w:szCs w:val="24"/>
        </w:rPr>
        <w:t>A</w:t>
      </w:r>
      <w:r w:rsidR="00E53AE8" w:rsidRPr="00ED6034">
        <w:rPr>
          <w:sz w:val="24"/>
          <w:szCs w:val="24"/>
        </w:rPr>
        <w:t>ccessible</w:t>
      </w:r>
      <w:r w:rsidR="00A3058E" w:rsidRPr="00ED6034">
        <w:rPr>
          <w:sz w:val="24"/>
          <w:szCs w:val="24"/>
        </w:rPr>
        <w:t xml:space="preserve"> and effective</w:t>
      </w:r>
      <w:r w:rsidR="00E53AE8" w:rsidRPr="00ED6034">
        <w:rPr>
          <w:sz w:val="24"/>
          <w:szCs w:val="24"/>
        </w:rPr>
        <w:t xml:space="preserve"> mental health supports</w:t>
      </w:r>
      <w:r w:rsidRPr="00ED6034">
        <w:rPr>
          <w:sz w:val="24"/>
          <w:szCs w:val="24"/>
        </w:rPr>
        <w:t>:</w:t>
      </w:r>
    </w:p>
    <w:p w14:paraId="70FFB100" w14:textId="76ACDDF3" w:rsidR="00A05CB4" w:rsidRPr="008D6A5C" w:rsidRDefault="00A3058E" w:rsidP="008D6A5C">
      <w:pPr>
        <w:pStyle w:val="ListParagraph"/>
        <w:numPr>
          <w:ilvl w:val="0"/>
          <w:numId w:val="45"/>
        </w:numPr>
        <w:rPr>
          <w:sz w:val="24"/>
          <w:szCs w:val="24"/>
        </w:rPr>
      </w:pPr>
      <w:r w:rsidRPr="008D6A5C">
        <w:rPr>
          <w:sz w:val="24"/>
          <w:szCs w:val="24"/>
        </w:rPr>
        <w:t xml:space="preserve">In recognising the benefits </w:t>
      </w:r>
      <w:r w:rsidR="00384B63" w:rsidRPr="008D6A5C">
        <w:rPr>
          <w:sz w:val="24"/>
          <w:szCs w:val="24"/>
        </w:rPr>
        <w:t xml:space="preserve">of </w:t>
      </w:r>
      <w:r w:rsidRPr="008D6A5C">
        <w:rPr>
          <w:sz w:val="24"/>
          <w:szCs w:val="24"/>
        </w:rPr>
        <w:t xml:space="preserve">quality </w:t>
      </w:r>
      <w:r w:rsidR="00384B63" w:rsidRPr="008D6A5C">
        <w:rPr>
          <w:sz w:val="24"/>
          <w:szCs w:val="24"/>
        </w:rPr>
        <w:t xml:space="preserve">mental health supports, </w:t>
      </w:r>
      <w:r w:rsidRPr="008D6A5C">
        <w:rPr>
          <w:sz w:val="24"/>
          <w:szCs w:val="24"/>
        </w:rPr>
        <w:t>participants wanted to see</w:t>
      </w:r>
      <w:r w:rsidR="00384B63" w:rsidRPr="008D6A5C">
        <w:rPr>
          <w:sz w:val="24"/>
          <w:szCs w:val="24"/>
        </w:rPr>
        <w:t xml:space="preserve"> those </w:t>
      </w:r>
      <w:r w:rsidR="0071666D" w:rsidRPr="008D6A5C">
        <w:rPr>
          <w:sz w:val="24"/>
          <w:szCs w:val="24"/>
        </w:rPr>
        <w:t xml:space="preserve">supports accessible </w:t>
      </w:r>
      <w:r w:rsidR="00384B63" w:rsidRPr="008D6A5C">
        <w:rPr>
          <w:sz w:val="24"/>
          <w:szCs w:val="24"/>
        </w:rPr>
        <w:t xml:space="preserve">to people with disability, </w:t>
      </w:r>
      <w:r w:rsidR="0071666D" w:rsidRPr="008D6A5C">
        <w:rPr>
          <w:sz w:val="24"/>
          <w:szCs w:val="24"/>
        </w:rPr>
        <w:t>beyond standard hours and through diverse service delivery mechanisms and channels</w:t>
      </w:r>
      <w:r w:rsidR="00384B63" w:rsidRPr="008D6A5C">
        <w:rPr>
          <w:sz w:val="24"/>
          <w:szCs w:val="24"/>
        </w:rPr>
        <w:t xml:space="preserve"> and, where possible,</w:t>
      </w:r>
      <w:r w:rsidRPr="008D6A5C">
        <w:rPr>
          <w:sz w:val="24"/>
          <w:szCs w:val="24"/>
        </w:rPr>
        <w:t xml:space="preserve"> </w:t>
      </w:r>
      <w:r w:rsidR="00384B63" w:rsidRPr="008D6A5C">
        <w:rPr>
          <w:sz w:val="24"/>
          <w:szCs w:val="24"/>
        </w:rPr>
        <w:t>c</w:t>
      </w:r>
      <w:r w:rsidRPr="008D6A5C">
        <w:rPr>
          <w:sz w:val="24"/>
          <w:szCs w:val="24"/>
        </w:rPr>
        <w:t>o-design</w:t>
      </w:r>
      <w:r w:rsidR="00384B63" w:rsidRPr="008D6A5C">
        <w:rPr>
          <w:sz w:val="24"/>
          <w:szCs w:val="24"/>
        </w:rPr>
        <w:t>ed</w:t>
      </w:r>
      <w:r w:rsidRPr="008D6A5C">
        <w:rPr>
          <w:sz w:val="24"/>
          <w:szCs w:val="24"/>
        </w:rPr>
        <w:t xml:space="preserve"> by people with mental health concerns</w:t>
      </w:r>
      <w:r w:rsidR="00384B63" w:rsidRPr="008D6A5C">
        <w:rPr>
          <w:sz w:val="24"/>
          <w:szCs w:val="24"/>
        </w:rPr>
        <w:t>.</w:t>
      </w:r>
    </w:p>
    <w:p w14:paraId="21F023DB" w14:textId="47A51B10" w:rsidR="0071666D" w:rsidRPr="00ED6034" w:rsidRDefault="00482816" w:rsidP="00ED6034">
      <w:pPr>
        <w:pStyle w:val="ListParagraph"/>
        <w:numPr>
          <w:ilvl w:val="0"/>
          <w:numId w:val="23"/>
        </w:numPr>
        <w:rPr>
          <w:sz w:val="24"/>
          <w:szCs w:val="24"/>
        </w:rPr>
      </w:pPr>
      <w:r w:rsidRPr="00ED6034">
        <w:rPr>
          <w:sz w:val="24"/>
          <w:szCs w:val="24"/>
        </w:rPr>
        <w:t>E</w:t>
      </w:r>
      <w:r w:rsidR="0071666D" w:rsidRPr="00ED6034">
        <w:rPr>
          <w:sz w:val="24"/>
          <w:szCs w:val="24"/>
        </w:rPr>
        <w:t xml:space="preserve">qual </w:t>
      </w:r>
      <w:r w:rsidRPr="00ED6034">
        <w:rPr>
          <w:sz w:val="24"/>
          <w:szCs w:val="24"/>
        </w:rPr>
        <w:t>priority</w:t>
      </w:r>
      <w:r w:rsidR="0071666D" w:rsidRPr="00ED6034">
        <w:rPr>
          <w:sz w:val="24"/>
          <w:szCs w:val="24"/>
        </w:rPr>
        <w:t xml:space="preserve"> to mental health and wellbeing </w:t>
      </w:r>
      <w:r w:rsidR="00A3058E" w:rsidRPr="00ED6034">
        <w:rPr>
          <w:sz w:val="24"/>
          <w:szCs w:val="24"/>
        </w:rPr>
        <w:t>with</w:t>
      </w:r>
      <w:r w:rsidR="0071666D" w:rsidRPr="00ED6034">
        <w:rPr>
          <w:sz w:val="24"/>
          <w:szCs w:val="24"/>
        </w:rPr>
        <w:t xml:space="preserve"> physical health</w:t>
      </w:r>
      <w:r w:rsidRPr="00ED6034">
        <w:rPr>
          <w:sz w:val="24"/>
          <w:szCs w:val="24"/>
        </w:rPr>
        <w:t xml:space="preserve"> and safety</w:t>
      </w:r>
      <w:r w:rsidR="0071666D" w:rsidRPr="00ED6034">
        <w:rPr>
          <w:sz w:val="24"/>
          <w:szCs w:val="24"/>
        </w:rPr>
        <w:t>:</w:t>
      </w:r>
    </w:p>
    <w:p w14:paraId="7FF11936" w14:textId="0716FD4A" w:rsidR="007041C3" w:rsidRPr="008D6A5C" w:rsidRDefault="0071666D" w:rsidP="008D6A5C">
      <w:pPr>
        <w:pStyle w:val="ListParagraph"/>
        <w:numPr>
          <w:ilvl w:val="0"/>
          <w:numId w:val="45"/>
        </w:numPr>
        <w:rPr>
          <w:sz w:val="24"/>
          <w:szCs w:val="24"/>
        </w:rPr>
      </w:pPr>
      <w:r w:rsidRPr="008D6A5C">
        <w:rPr>
          <w:sz w:val="24"/>
          <w:szCs w:val="24"/>
        </w:rPr>
        <w:t xml:space="preserve">Building on commitments made during the pandemic, government and community continue to </w:t>
      </w:r>
      <w:r w:rsidR="007041C3" w:rsidRPr="008D6A5C">
        <w:rPr>
          <w:sz w:val="24"/>
          <w:szCs w:val="24"/>
        </w:rPr>
        <w:t xml:space="preserve">recognise the impacts of emergencies on mental </w:t>
      </w:r>
      <w:proofErr w:type="gramStart"/>
      <w:r w:rsidR="007041C3" w:rsidRPr="008D6A5C">
        <w:rPr>
          <w:sz w:val="24"/>
          <w:szCs w:val="24"/>
        </w:rPr>
        <w:t>health, and</w:t>
      </w:r>
      <w:proofErr w:type="gramEnd"/>
      <w:r w:rsidR="007041C3" w:rsidRPr="008D6A5C">
        <w:rPr>
          <w:sz w:val="24"/>
          <w:szCs w:val="24"/>
        </w:rPr>
        <w:t xml:space="preserve"> </w:t>
      </w:r>
      <w:r w:rsidR="00A3058E" w:rsidRPr="008D6A5C">
        <w:rPr>
          <w:sz w:val="24"/>
          <w:szCs w:val="24"/>
        </w:rPr>
        <w:t xml:space="preserve">continue </w:t>
      </w:r>
      <w:r w:rsidR="007041C3" w:rsidRPr="008D6A5C">
        <w:rPr>
          <w:sz w:val="24"/>
          <w:szCs w:val="24"/>
        </w:rPr>
        <w:t xml:space="preserve">to equally </w:t>
      </w:r>
      <w:r w:rsidRPr="008D6A5C">
        <w:rPr>
          <w:sz w:val="24"/>
          <w:szCs w:val="24"/>
        </w:rPr>
        <w:t xml:space="preserve">prioritise </w:t>
      </w:r>
      <w:r w:rsidR="007041C3" w:rsidRPr="008D6A5C">
        <w:rPr>
          <w:sz w:val="24"/>
          <w:szCs w:val="24"/>
        </w:rPr>
        <w:t>mental health and wellbeing with physical health and safety</w:t>
      </w:r>
      <w:r w:rsidR="00A3058E" w:rsidRPr="008D6A5C">
        <w:rPr>
          <w:sz w:val="24"/>
          <w:szCs w:val="24"/>
        </w:rPr>
        <w:t>.</w:t>
      </w:r>
    </w:p>
    <w:p w14:paraId="6C0AEFA4" w14:textId="0B4CD6F8" w:rsidR="00A27B38" w:rsidRPr="00ED6034" w:rsidRDefault="009D0D32" w:rsidP="00ED6034">
      <w:pPr>
        <w:pStyle w:val="ListParagraph"/>
        <w:numPr>
          <w:ilvl w:val="0"/>
          <w:numId w:val="23"/>
        </w:numPr>
        <w:rPr>
          <w:sz w:val="24"/>
          <w:szCs w:val="24"/>
        </w:rPr>
      </w:pPr>
      <w:r w:rsidRPr="00ED6034">
        <w:rPr>
          <w:sz w:val="24"/>
          <w:szCs w:val="24"/>
        </w:rPr>
        <w:t xml:space="preserve">Living with </w:t>
      </w:r>
      <w:r w:rsidR="00525E50">
        <w:rPr>
          <w:sz w:val="24"/>
          <w:szCs w:val="24"/>
        </w:rPr>
        <w:t>COVID-19</w:t>
      </w:r>
      <w:r w:rsidR="00A27B38" w:rsidRPr="00ED6034">
        <w:rPr>
          <w:sz w:val="24"/>
          <w:szCs w:val="24"/>
        </w:rPr>
        <w:t xml:space="preserve">: </w:t>
      </w:r>
    </w:p>
    <w:p w14:paraId="4D7815C2" w14:textId="6D9A52CD" w:rsidR="00CC41EE" w:rsidRPr="003F6516" w:rsidRDefault="0077537F" w:rsidP="00CC41EE">
      <w:pPr>
        <w:pStyle w:val="ListParagraph"/>
        <w:numPr>
          <w:ilvl w:val="0"/>
          <w:numId w:val="45"/>
        </w:numPr>
        <w:rPr>
          <w:sz w:val="24"/>
          <w:szCs w:val="24"/>
        </w:rPr>
      </w:pPr>
      <w:r w:rsidRPr="00620C8D">
        <w:rPr>
          <w:rFonts w:cstheme="minorHAnsi"/>
        </w:rPr>
        <w:t xml:space="preserve">As restrictions lift and ‘living with </w:t>
      </w:r>
      <w:r>
        <w:rPr>
          <w:rFonts w:cstheme="minorHAnsi"/>
        </w:rPr>
        <w:t>COVID-19</w:t>
      </w:r>
      <w:r w:rsidRPr="00620C8D">
        <w:rPr>
          <w:rFonts w:cstheme="minorHAnsi"/>
        </w:rPr>
        <w:t xml:space="preserve">’ becomes the new norm, that individual Person-Centred Emergency Preparedness </w:t>
      </w:r>
      <w:r>
        <w:rPr>
          <w:rFonts w:cstheme="minorHAnsi"/>
        </w:rPr>
        <w:t>p</w:t>
      </w:r>
      <w:r w:rsidRPr="00620C8D">
        <w:rPr>
          <w:rFonts w:cstheme="minorHAnsi"/>
        </w:rPr>
        <w:t>lanning (PCEP</w:t>
      </w:r>
      <w:r>
        <w:rPr>
          <w:rFonts w:cstheme="minorHAnsi"/>
        </w:rPr>
        <w:t>)</w:t>
      </w:r>
      <w:r w:rsidRPr="00620C8D">
        <w:rPr>
          <w:rFonts w:cstheme="minorHAnsi"/>
        </w:rPr>
        <w:t xml:space="preserve"> </w:t>
      </w:r>
      <w:r>
        <w:rPr>
          <w:rFonts w:cstheme="minorHAnsi"/>
        </w:rPr>
        <w:t>continues to be promoted and used by service providers</w:t>
      </w:r>
      <w:r w:rsidRPr="00620C8D">
        <w:rPr>
          <w:rFonts w:cstheme="minorHAnsi"/>
        </w:rPr>
        <w:t xml:space="preserve"> to reassure people with disability of how they can stay safe, what the ‘new norm’ means for them, and of the availability of reliable assistance and support.</w:t>
      </w:r>
      <w:r>
        <w:rPr>
          <w:rFonts w:cstheme="minorHAnsi"/>
        </w:rPr>
        <w:t xml:space="preserve"> </w:t>
      </w:r>
      <w:r w:rsidRPr="003F6516">
        <w:rPr>
          <w:rFonts w:cstheme="minorHAnsi"/>
        </w:rPr>
        <w:t>Priority should also be given to ensuring that each participant’s support plan integrates these safeguards.</w:t>
      </w:r>
      <w:r>
        <w:rPr>
          <w:rFonts w:cstheme="minorHAnsi"/>
        </w:rPr>
        <w:t xml:space="preserve"> </w:t>
      </w:r>
      <w:r w:rsidR="00CC41EE" w:rsidRPr="003F6516">
        <w:rPr>
          <w:sz w:val="24"/>
          <w:szCs w:val="24"/>
        </w:rPr>
        <w:t>Each participant’s support pla</w:t>
      </w:r>
      <w:r w:rsidR="00311ADB" w:rsidRPr="003F6516">
        <w:rPr>
          <w:sz w:val="24"/>
          <w:szCs w:val="24"/>
        </w:rPr>
        <w:t>n</w:t>
      </w:r>
      <w:r w:rsidR="00CC41EE" w:rsidRPr="003F6516">
        <w:rPr>
          <w:sz w:val="24"/>
          <w:szCs w:val="24"/>
        </w:rPr>
        <w:t xml:space="preserve"> anticipates and incorporates responses to individual, provider and community emergencies and disasters to ensure their safety, health and wellbeing</w:t>
      </w:r>
      <w:r w:rsidR="00FC0333" w:rsidRPr="003F6516">
        <w:rPr>
          <w:sz w:val="24"/>
          <w:szCs w:val="24"/>
        </w:rPr>
        <w:t xml:space="preserve"> </w:t>
      </w:r>
      <w:r w:rsidR="00CC41EE" w:rsidRPr="003F6516">
        <w:rPr>
          <w:sz w:val="24"/>
          <w:szCs w:val="24"/>
        </w:rPr>
        <w:t>and is understood by each worker supporting them.</w:t>
      </w:r>
    </w:p>
    <w:p w14:paraId="6BAB0784" w14:textId="017CF06E" w:rsidR="00937DA0" w:rsidRPr="003F6516" w:rsidRDefault="00937DA0" w:rsidP="00ED6034">
      <w:pPr>
        <w:pStyle w:val="ListParagraph"/>
        <w:numPr>
          <w:ilvl w:val="0"/>
          <w:numId w:val="23"/>
        </w:numPr>
        <w:rPr>
          <w:sz w:val="24"/>
          <w:szCs w:val="24"/>
        </w:rPr>
      </w:pPr>
      <w:r w:rsidRPr="003F6516">
        <w:rPr>
          <w:sz w:val="24"/>
          <w:szCs w:val="24"/>
        </w:rPr>
        <w:t>Social connections and access to services:</w:t>
      </w:r>
    </w:p>
    <w:p w14:paraId="17B861E9" w14:textId="3D3270E8" w:rsidR="00937DA0" w:rsidRPr="008D6A5C" w:rsidRDefault="00937DA0" w:rsidP="008D6A5C">
      <w:pPr>
        <w:pStyle w:val="ListParagraph"/>
        <w:numPr>
          <w:ilvl w:val="0"/>
          <w:numId w:val="45"/>
        </w:numPr>
        <w:rPr>
          <w:sz w:val="24"/>
          <w:szCs w:val="24"/>
        </w:rPr>
      </w:pPr>
      <w:r w:rsidRPr="003F6516">
        <w:rPr>
          <w:sz w:val="24"/>
          <w:szCs w:val="24"/>
        </w:rPr>
        <w:t xml:space="preserve">Participants </w:t>
      </w:r>
      <w:r w:rsidR="00FC2E84" w:rsidRPr="003F6516">
        <w:rPr>
          <w:sz w:val="24"/>
          <w:szCs w:val="24"/>
        </w:rPr>
        <w:t>supported</w:t>
      </w:r>
      <w:r w:rsidR="00FC2E84" w:rsidRPr="008D6A5C">
        <w:rPr>
          <w:sz w:val="24"/>
          <w:szCs w:val="24"/>
        </w:rPr>
        <w:t xml:space="preserve"> increased</w:t>
      </w:r>
      <w:r w:rsidRPr="008D6A5C">
        <w:rPr>
          <w:sz w:val="24"/>
          <w:szCs w:val="24"/>
        </w:rPr>
        <w:t xml:space="preserve"> use of technology such as telehealth and assistive technology, as effective tools to support connectedness of people with their family and friends</w:t>
      </w:r>
      <w:r w:rsidR="00886F90" w:rsidRPr="008D6A5C">
        <w:rPr>
          <w:sz w:val="24"/>
          <w:szCs w:val="24"/>
        </w:rPr>
        <w:t>, local services,</w:t>
      </w:r>
      <w:r w:rsidRPr="008D6A5C">
        <w:rPr>
          <w:sz w:val="24"/>
          <w:szCs w:val="24"/>
        </w:rPr>
        <w:t xml:space="preserve"> and </w:t>
      </w:r>
      <w:r w:rsidR="00886F90" w:rsidRPr="008D6A5C">
        <w:rPr>
          <w:sz w:val="24"/>
          <w:szCs w:val="24"/>
        </w:rPr>
        <w:t xml:space="preserve">the </w:t>
      </w:r>
      <w:r w:rsidRPr="008D6A5C">
        <w:rPr>
          <w:sz w:val="24"/>
          <w:szCs w:val="24"/>
        </w:rPr>
        <w:t>broader community</w:t>
      </w:r>
    </w:p>
    <w:p w14:paraId="19B8718D" w14:textId="2D25679D" w:rsidR="00AC56FC" w:rsidRPr="002622F9" w:rsidRDefault="00937DA0" w:rsidP="00ED6034">
      <w:pPr>
        <w:pStyle w:val="ListParagraph"/>
        <w:numPr>
          <w:ilvl w:val="0"/>
          <w:numId w:val="23"/>
        </w:numPr>
        <w:rPr>
          <w:sz w:val="24"/>
          <w:szCs w:val="24"/>
        </w:rPr>
      </w:pPr>
      <w:r w:rsidRPr="002622F9">
        <w:rPr>
          <w:sz w:val="24"/>
          <w:szCs w:val="24"/>
        </w:rPr>
        <w:t>Maintenance of safeguards</w:t>
      </w:r>
      <w:r w:rsidR="00AC56FC" w:rsidRPr="002622F9">
        <w:rPr>
          <w:sz w:val="24"/>
          <w:szCs w:val="24"/>
        </w:rPr>
        <w:t>:</w:t>
      </w:r>
    </w:p>
    <w:p w14:paraId="3E294679" w14:textId="66B31ECA" w:rsidR="00886F90" w:rsidRPr="008D6A5C" w:rsidRDefault="002622F9" w:rsidP="008D6A5C">
      <w:pPr>
        <w:pStyle w:val="ListParagraph"/>
        <w:numPr>
          <w:ilvl w:val="0"/>
          <w:numId w:val="45"/>
        </w:numPr>
        <w:rPr>
          <w:sz w:val="24"/>
          <w:szCs w:val="24"/>
        </w:rPr>
      </w:pPr>
      <w:r w:rsidRPr="008D6A5C">
        <w:rPr>
          <w:sz w:val="24"/>
          <w:szCs w:val="24"/>
        </w:rPr>
        <w:t>During times of restrictions, continued access to where people with disability are living, including in secure environments, by for example Community Visitors, with a view to balancing access with safety of residents with provision of high quality and safeguarding measures, to reduce risks of abuse, neglect and/or exploitation</w:t>
      </w:r>
      <w:r w:rsidR="00C1130F" w:rsidRPr="008D6A5C">
        <w:rPr>
          <w:sz w:val="24"/>
          <w:szCs w:val="24"/>
        </w:rPr>
        <w:t>.</w:t>
      </w:r>
    </w:p>
    <w:p w14:paraId="4076E964" w14:textId="40E711DA" w:rsidR="00AC56FC" w:rsidRPr="00E81D4D" w:rsidRDefault="00AC56FC" w:rsidP="00AC56FC">
      <w:pPr>
        <w:rPr>
          <w:sz w:val="24"/>
          <w:szCs w:val="24"/>
        </w:rPr>
      </w:pPr>
    </w:p>
    <w:p w14:paraId="7BA4B46E" w14:textId="78AAD0CD" w:rsidR="00AC56FC" w:rsidRDefault="00AC56FC" w:rsidP="00AC56FC"/>
    <w:p w14:paraId="4BAC33CB" w14:textId="1C6AA940" w:rsidR="00FF2677" w:rsidRPr="008D6A5C" w:rsidRDefault="00E53AE8" w:rsidP="009D3E12">
      <w:pPr>
        <w:rPr>
          <w:i/>
          <w:iCs/>
          <w:color w:val="70AD47" w:themeColor="accent6"/>
          <w:sz w:val="24"/>
          <w:szCs w:val="24"/>
        </w:rPr>
      </w:pPr>
      <w:r>
        <w:rPr>
          <w:b/>
          <w:bCs/>
          <w:sz w:val="24"/>
          <w:szCs w:val="24"/>
        </w:rPr>
        <w:br w:type="page"/>
      </w:r>
      <w:r w:rsidR="00A96B4F" w:rsidRPr="008D6A5C">
        <w:rPr>
          <w:b/>
          <w:bCs/>
          <w:i/>
          <w:iCs/>
          <w:color w:val="70AD47" w:themeColor="accent6"/>
          <w:sz w:val="24"/>
          <w:szCs w:val="24"/>
        </w:rPr>
        <w:lastRenderedPageBreak/>
        <w:t>4</w:t>
      </w:r>
      <w:r w:rsidR="002F1532" w:rsidRPr="008D6A5C">
        <w:rPr>
          <w:b/>
          <w:bCs/>
          <w:i/>
          <w:iCs/>
          <w:color w:val="70AD47" w:themeColor="accent6"/>
          <w:sz w:val="24"/>
          <w:szCs w:val="24"/>
        </w:rPr>
        <w:t xml:space="preserve">.6: </w:t>
      </w:r>
      <w:r w:rsidR="008D28AC" w:rsidRPr="008D6A5C">
        <w:rPr>
          <w:b/>
          <w:bCs/>
          <w:i/>
          <w:iCs/>
          <w:color w:val="70AD47" w:themeColor="accent6"/>
          <w:sz w:val="24"/>
          <w:szCs w:val="24"/>
        </w:rPr>
        <w:t>Workforce</w:t>
      </w:r>
    </w:p>
    <w:p w14:paraId="3D4D16AD" w14:textId="29B853CF" w:rsidR="004A086B" w:rsidRPr="008D6A5C" w:rsidRDefault="004A086B" w:rsidP="009D3E12">
      <w:pPr>
        <w:rPr>
          <w:b/>
          <w:bCs/>
          <w:sz w:val="24"/>
          <w:szCs w:val="24"/>
        </w:rPr>
      </w:pPr>
      <w:r w:rsidRPr="008D6A5C">
        <w:rPr>
          <w:b/>
          <w:bCs/>
          <w:i/>
          <w:iCs/>
          <w:sz w:val="24"/>
          <w:szCs w:val="24"/>
        </w:rPr>
        <w:t>What worked well</w:t>
      </w:r>
      <w:r w:rsidRPr="008D6A5C">
        <w:rPr>
          <w:b/>
          <w:bCs/>
          <w:sz w:val="24"/>
          <w:szCs w:val="24"/>
        </w:rPr>
        <w:t>:</w:t>
      </w:r>
    </w:p>
    <w:p w14:paraId="1F73F050" w14:textId="01ED8B8B" w:rsidR="004A086B" w:rsidRPr="00E81D4D" w:rsidRDefault="00384B63" w:rsidP="009D3E12">
      <w:pPr>
        <w:rPr>
          <w:sz w:val="24"/>
          <w:szCs w:val="24"/>
        </w:rPr>
      </w:pPr>
      <w:r w:rsidRPr="00E81D4D">
        <w:rPr>
          <w:sz w:val="24"/>
          <w:szCs w:val="24"/>
        </w:rPr>
        <w:t xml:space="preserve">Participants universally agreed that the </w:t>
      </w:r>
      <w:r w:rsidR="00B81B8C" w:rsidRPr="00E81D4D">
        <w:rPr>
          <w:sz w:val="24"/>
          <w:szCs w:val="24"/>
        </w:rPr>
        <w:t xml:space="preserve">emergence and </w:t>
      </w:r>
      <w:r w:rsidRPr="00E81D4D">
        <w:rPr>
          <w:sz w:val="24"/>
          <w:szCs w:val="24"/>
        </w:rPr>
        <w:t xml:space="preserve">widespread </w:t>
      </w:r>
      <w:r w:rsidR="00B81B8C" w:rsidRPr="00E81D4D">
        <w:rPr>
          <w:sz w:val="24"/>
          <w:szCs w:val="24"/>
        </w:rPr>
        <w:t xml:space="preserve">acceptance </w:t>
      </w:r>
      <w:r w:rsidRPr="00E81D4D">
        <w:rPr>
          <w:sz w:val="24"/>
          <w:szCs w:val="24"/>
        </w:rPr>
        <w:t>of flexible working arrangements, including w</w:t>
      </w:r>
      <w:r w:rsidR="008D28AC" w:rsidRPr="00E81D4D">
        <w:rPr>
          <w:sz w:val="24"/>
          <w:szCs w:val="24"/>
        </w:rPr>
        <w:t>orking from home</w:t>
      </w:r>
      <w:r w:rsidR="00B81B8C" w:rsidRPr="00E81D4D">
        <w:rPr>
          <w:sz w:val="24"/>
          <w:szCs w:val="24"/>
        </w:rPr>
        <w:t xml:space="preserve"> and hybrid work measures,</w:t>
      </w:r>
      <w:r w:rsidR="008D28AC" w:rsidRPr="00E81D4D">
        <w:rPr>
          <w:sz w:val="24"/>
          <w:szCs w:val="24"/>
        </w:rPr>
        <w:t xml:space="preserve"> </w:t>
      </w:r>
      <w:r w:rsidRPr="00E81D4D">
        <w:rPr>
          <w:sz w:val="24"/>
          <w:szCs w:val="24"/>
        </w:rPr>
        <w:t xml:space="preserve">and </w:t>
      </w:r>
      <w:r w:rsidR="00B81B8C" w:rsidRPr="00E81D4D">
        <w:rPr>
          <w:sz w:val="24"/>
          <w:szCs w:val="24"/>
        </w:rPr>
        <w:t>access to</w:t>
      </w:r>
      <w:r w:rsidRPr="00E81D4D">
        <w:rPr>
          <w:sz w:val="24"/>
          <w:szCs w:val="24"/>
        </w:rPr>
        <w:t xml:space="preserve"> </w:t>
      </w:r>
      <w:r w:rsidR="008D28AC" w:rsidRPr="00E81D4D">
        <w:rPr>
          <w:sz w:val="24"/>
          <w:szCs w:val="24"/>
        </w:rPr>
        <w:t xml:space="preserve">online </w:t>
      </w:r>
      <w:r w:rsidRPr="00E81D4D">
        <w:rPr>
          <w:sz w:val="24"/>
          <w:szCs w:val="24"/>
        </w:rPr>
        <w:t>technologies</w:t>
      </w:r>
      <w:r w:rsidR="00B81B8C" w:rsidRPr="00E81D4D">
        <w:rPr>
          <w:sz w:val="24"/>
          <w:szCs w:val="24"/>
        </w:rPr>
        <w:t xml:space="preserve"> </w:t>
      </w:r>
      <w:r w:rsidR="00C87D97" w:rsidRPr="00E81D4D">
        <w:rPr>
          <w:sz w:val="24"/>
          <w:szCs w:val="24"/>
        </w:rPr>
        <w:t>to enable both video and non-video</w:t>
      </w:r>
      <w:r w:rsidR="00B81B8C" w:rsidRPr="00E81D4D">
        <w:rPr>
          <w:sz w:val="24"/>
          <w:szCs w:val="24"/>
        </w:rPr>
        <w:t xml:space="preserve"> meetings and</w:t>
      </w:r>
      <w:r w:rsidR="00C87D97" w:rsidRPr="00E81D4D">
        <w:rPr>
          <w:sz w:val="24"/>
          <w:szCs w:val="24"/>
        </w:rPr>
        <w:t xml:space="preserve"> work-based communication</w:t>
      </w:r>
      <w:r w:rsidR="00B81B8C" w:rsidRPr="00E81D4D">
        <w:rPr>
          <w:sz w:val="24"/>
          <w:szCs w:val="24"/>
        </w:rPr>
        <w:t xml:space="preserve">, contributed to high levels of productivity, </w:t>
      </w:r>
      <w:r w:rsidR="00C87D97" w:rsidRPr="00E81D4D">
        <w:rPr>
          <w:sz w:val="24"/>
          <w:szCs w:val="24"/>
        </w:rPr>
        <w:t>team</w:t>
      </w:r>
      <w:r w:rsidR="00B81B8C" w:rsidRPr="00E81D4D">
        <w:rPr>
          <w:sz w:val="24"/>
          <w:szCs w:val="24"/>
        </w:rPr>
        <w:t xml:space="preserve"> cohesion, and worker satisfaction.</w:t>
      </w:r>
    </w:p>
    <w:p w14:paraId="55F09BFE" w14:textId="77777777" w:rsidR="00DF7127" w:rsidRPr="008D6A5C" w:rsidRDefault="00DF7127" w:rsidP="00DF7127">
      <w:pPr>
        <w:rPr>
          <w:b/>
          <w:bCs/>
          <w:sz w:val="24"/>
          <w:szCs w:val="24"/>
        </w:rPr>
      </w:pPr>
      <w:r w:rsidRPr="008D6A5C">
        <w:rPr>
          <w:b/>
          <w:bCs/>
          <w:i/>
          <w:iCs/>
          <w:sz w:val="24"/>
          <w:szCs w:val="24"/>
        </w:rPr>
        <w:t>Challenges</w:t>
      </w:r>
      <w:r w:rsidRPr="008D6A5C">
        <w:rPr>
          <w:b/>
          <w:bCs/>
          <w:sz w:val="24"/>
          <w:szCs w:val="24"/>
        </w:rPr>
        <w:t>:</w:t>
      </w:r>
    </w:p>
    <w:p w14:paraId="59EC60F4" w14:textId="228FE2B4" w:rsidR="00C87D97" w:rsidRPr="00E81D4D" w:rsidRDefault="00C87D97" w:rsidP="00C87D97">
      <w:pPr>
        <w:rPr>
          <w:sz w:val="24"/>
          <w:szCs w:val="24"/>
        </w:rPr>
      </w:pPr>
      <w:r w:rsidRPr="00E81D4D">
        <w:rPr>
          <w:sz w:val="24"/>
          <w:szCs w:val="24"/>
        </w:rPr>
        <w:t xml:space="preserve">However, participants identified </w:t>
      </w:r>
      <w:r w:rsidR="005E17A2" w:rsidRPr="00E81D4D">
        <w:rPr>
          <w:sz w:val="24"/>
          <w:szCs w:val="24"/>
        </w:rPr>
        <w:t xml:space="preserve">that </w:t>
      </w:r>
      <w:r w:rsidRPr="00E81D4D">
        <w:rPr>
          <w:sz w:val="24"/>
          <w:szCs w:val="24"/>
        </w:rPr>
        <w:t>significant workforce challenges arose in proportion to the introduction of restrictions</w:t>
      </w:r>
      <w:r w:rsidR="00F80078" w:rsidRPr="00E81D4D">
        <w:rPr>
          <w:sz w:val="24"/>
          <w:szCs w:val="24"/>
        </w:rPr>
        <w:t>;</w:t>
      </w:r>
      <w:r w:rsidRPr="00E81D4D">
        <w:rPr>
          <w:sz w:val="24"/>
          <w:szCs w:val="24"/>
        </w:rPr>
        <w:t xml:space="preserve"> absenteeism through </w:t>
      </w:r>
      <w:r w:rsidR="005E17A2" w:rsidRPr="00E81D4D">
        <w:rPr>
          <w:sz w:val="24"/>
          <w:szCs w:val="24"/>
        </w:rPr>
        <w:t xml:space="preserve">contraction of </w:t>
      </w:r>
      <w:r w:rsidR="00653A8F" w:rsidRPr="00E81D4D">
        <w:rPr>
          <w:sz w:val="24"/>
          <w:szCs w:val="24"/>
        </w:rPr>
        <w:t>infection</w:t>
      </w:r>
      <w:r w:rsidR="00F80078" w:rsidRPr="00E81D4D">
        <w:rPr>
          <w:sz w:val="24"/>
          <w:szCs w:val="24"/>
        </w:rPr>
        <w:t>,</w:t>
      </w:r>
      <w:r w:rsidR="00653A8F" w:rsidRPr="00E81D4D">
        <w:rPr>
          <w:sz w:val="24"/>
          <w:szCs w:val="24"/>
        </w:rPr>
        <w:t xml:space="preserve"> </w:t>
      </w:r>
      <w:r w:rsidR="005E17A2" w:rsidRPr="00E81D4D">
        <w:rPr>
          <w:sz w:val="24"/>
          <w:szCs w:val="24"/>
        </w:rPr>
        <w:t xml:space="preserve">status as a </w:t>
      </w:r>
      <w:r w:rsidR="00653A8F" w:rsidRPr="00E81D4D">
        <w:rPr>
          <w:sz w:val="24"/>
          <w:szCs w:val="24"/>
        </w:rPr>
        <w:t>close contact</w:t>
      </w:r>
      <w:r w:rsidR="005E17A2" w:rsidRPr="00E81D4D">
        <w:rPr>
          <w:sz w:val="24"/>
          <w:szCs w:val="24"/>
        </w:rPr>
        <w:t xml:space="preserve">, </w:t>
      </w:r>
      <w:r w:rsidR="00F80078" w:rsidRPr="00E81D4D">
        <w:rPr>
          <w:sz w:val="24"/>
          <w:szCs w:val="24"/>
        </w:rPr>
        <w:t xml:space="preserve">and/or vaccination status; and </w:t>
      </w:r>
      <w:r w:rsidR="005E17A2" w:rsidRPr="00E81D4D">
        <w:rPr>
          <w:sz w:val="24"/>
          <w:szCs w:val="24"/>
        </w:rPr>
        <w:t xml:space="preserve">part-time availability through home-schooling </w:t>
      </w:r>
      <w:r w:rsidR="00F80078" w:rsidRPr="00E81D4D">
        <w:rPr>
          <w:sz w:val="24"/>
          <w:szCs w:val="24"/>
        </w:rPr>
        <w:t xml:space="preserve">and other carer </w:t>
      </w:r>
      <w:r w:rsidR="005E17A2" w:rsidRPr="00E81D4D">
        <w:rPr>
          <w:sz w:val="24"/>
          <w:szCs w:val="24"/>
        </w:rPr>
        <w:t>responsibilities</w:t>
      </w:r>
      <w:r w:rsidRPr="00E81D4D">
        <w:rPr>
          <w:sz w:val="24"/>
          <w:szCs w:val="24"/>
        </w:rPr>
        <w:t xml:space="preserve">. </w:t>
      </w:r>
      <w:r w:rsidR="00F80078" w:rsidRPr="00E81D4D">
        <w:rPr>
          <w:sz w:val="24"/>
          <w:szCs w:val="24"/>
        </w:rPr>
        <w:t xml:space="preserve">Workforce challenges </w:t>
      </w:r>
      <w:r w:rsidRPr="00E81D4D">
        <w:rPr>
          <w:sz w:val="24"/>
          <w:szCs w:val="24"/>
        </w:rPr>
        <w:t>included:</w:t>
      </w:r>
    </w:p>
    <w:p w14:paraId="7703A046" w14:textId="0E58D431" w:rsidR="00A27B38" w:rsidRPr="008D6A5C" w:rsidRDefault="00A27B38" w:rsidP="008D6A5C">
      <w:pPr>
        <w:pStyle w:val="ListParagraph"/>
        <w:numPr>
          <w:ilvl w:val="0"/>
          <w:numId w:val="45"/>
        </w:numPr>
        <w:ind w:left="357" w:hanging="357"/>
        <w:rPr>
          <w:sz w:val="24"/>
          <w:szCs w:val="24"/>
        </w:rPr>
      </w:pPr>
      <w:r w:rsidRPr="008D6A5C">
        <w:rPr>
          <w:sz w:val="24"/>
          <w:szCs w:val="24"/>
        </w:rPr>
        <w:t>Siloed support and funding</w:t>
      </w:r>
      <w:r w:rsidR="00F80078" w:rsidRPr="008D6A5C">
        <w:rPr>
          <w:sz w:val="24"/>
          <w:szCs w:val="24"/>
        </w:rPr>
        <w:t xml:space="preserve"> meant that as </w:t>
      </w:r>
      <w:r w:rsidRPr="008D6A5C">
        <w:rPr>
          <w:sz w:val="24"/>
          <w:szCs w:val="24"/>
        </w:rPr>
        <w:t>no two people have same needs</w:t>
      </w:r>
      <w:r w:rsidR="00F80078" w:rsidRPr="008D6A5C">
        <w:rPr>
          <w:sz w:val="24"/>
          <w:szCs w:val="24"/>
        </w:rPr>
        <w:t xml:space="preserve">, </w:t>
      </w:r>
      <w:r w:rsidR="00D50450" w:rsidRPr="008D6A5C">
        <w:rPr>
          <w:sz w:val="24"/>
          <w:szCs w:val="24"/>
        </w:rPr>
        <w:t xml:space="preserve">a </w:t>
      </w:r>
      <w:r w:rsidR="00F80078" w:rsidRPr="008D6A5C">
        <w:rPr>
          <w:sz w:val="24"/>
          <w:szCs w:val="24"/>
        </w:rPr>
        <w:t xml:space="preserve">support worker’s time was split between consumers and their </w:t>
      </w:r>
      <w:r w:rsidRPr="008D6A5C">
        <w:rPr>
          <w:sz w:val="24"/>
          <w:szCs w:val="24"/>
        </w:rPr>
        <w:t>living situation</w:t>
      </w:r>
      <w:r w:rsidR="00D50450" w:rsidRPr="008D6A5C">
        <w:rPr>
          <w:sz w:val="24"/>
          <w:szCs w:val="24"/>
        </w:rPr>
        <w:t>s</w:t>
      </w:r>
    </w:p>
    <w:p w14:paraId="38C2081E" w14:textId="07A67943" w:rsidR="00265F61" w:rsidRPr="008D6A5C" w:rsidRDefault="00265F61" w:rsidP="008D6A5C">
      <w:pPr>
        <w:pStyle w:val="ListParagraph"/>
        <w:numPr>
          <w:ilvl w:val="0"/>
          <w:numId w:val="45"/>
        </w:numPr>
        <w:ind w:left="357" w:hanging="357"/>
        <w:rPr>
          <w:sz w:val="24"/>
          <w:szCs w:val="24"/>
        </w:rPr>
      </w:pPr>
      <w:r w:rsidRPr="008D6A5C">
        <w:rPr>
          <w:sz w:val="24"/>
          <w:szCs w:val="24"/>
        </w:rPr>
        <w:t>The introduction of a new health focus, Infection Prevention and Control (IPC) on the role of support worker had consequent impacts on their time and on the provider’s ability to source and pay for supplies of personal protective equipment (PPE) including masks, sanitiser</w:t>
      </w:r>
      <w:r w:rsidR="005831A1" w:rsidRPr="008D6A5C">
        <w:rPr>
          <w:sz w:val="24"/>
          <w:szCs w:val="24"/>
        </w:rPr>
        <w:t>, and cleaning products</w:t>
      </w:r>
    </w:p>
    <w:p w14:paraId="422C1455" w14:textId="5082EAF3" w:rsidR="005831A1" w:rsidRPr="008D6A5C" w:rsidRDefault="005831A1" w:rsidP="008D6A5C">
      <w:pPr>
        <w:pStyle w:val="ListParagraph"/>
        <w:numPr>
          <w:ilvl w:val="0"/>
          <w:numId w:val="45"/>
        </w:numPr>
        <w:ind w:left="357" w:hanging="357"/>
        <w:rPr>
          <w:sz w:val="24"/>
          <w:szCs w:val="24"/>
        </w:rPr>
      </w:pPr>
      <w:r w:rsidRPr="008D6A5C">
        <w:rPr>
          <w:sz w:val="24"/>
          <w:szCs w:val="24"/>
        </w:rPr>
        <w:t xml:space="preserve">The absence of unvaccinated workers increased demands on the remaining workforce and their hours of attendance, and on providers in managing work allocations under </w:t>
      </w:r>
      <w:r w:rsidR="001C2349" w:rsidRPr="008D6A5C">
        <w:rPr>
          <w:sz w:val="24"/>
          <w:szCs w:val="24"/>
        </w:rPr>
        <w:t xml:space="preserve">the competing interests of reduced staff numbers and </w:t>
      </w:r>
      <w:r w:rsidRPr="008D6A5C">
        <w:rPr>
          <w:sz w:val="24"/>
          <w:szCs w:val="24"/>
        </w:rPr>
        <w:t xml:space="preserve">the </w:t>
      </w:r>
      <w:r w:rsidR="001C2349" w:rsidRPr="008D6A5C">
        <w:rPr>
          <w:sz w:val="24"/>
          <w:szCs w:val="24"/>
        </w:rPr>
        <w:t xml:space="preserve">changing </w:t>
      </w:r>
      <w:r w:rsidRPr="008D6A5C">
        <w:rPr>
          <w:sz w:val="24"/>
          <w:szCs w:val="24"/>
        </w:rPr>
        <w:t>requirements of Public Health Directives</w:t>
      </w:r>
    </w:p>
    <w:p w14:paraId="23DB6E75" w14:textId="41E1B283" w:rsidR="001C2349" w:rsidRPr="008D6A5C" w:rsidRDefault="001C2349" w:rsidP="008D6A5C">
      <w:pPr>
        <w:pStyle w:val="ListParagraph"/>
        <w:numPr>
          <w:ilvl w:val="0"/>
          <w:numId w:val="45"/>
        </w:numPr>
        <w:ind w:left="357" w:hanging="357"/>
        <w:rPr>
          <w:sz w:val="24"/>
          <w:szCs w:val="24"/>
        </w:rPr>
      </w:pPr>
      <w:r w:rsidRPr="008D6A5C">
        <w:rPr>
          <w:sz w:val="24"/>
          <w:szCs w:val="24"/>
        </w:rPr>
        <w:t>The absence of a surge workforce during periods of workforce fragility</w:t>
      </w:r>
    </w:p>
    <w:p w14:paraId="53A98E7E" w14:textId="0A8A22CF" w:rsidR="00A27B38" w:rsidRPr="008D6A5C" w:rsidRDefault="00A27B38" w:rsidP="008D6A5C">
      <w:pPr>
        <w:pStyle w:val="ListParagraph"/>
        <w:numPr>
          <w:ilvl w:val="0"/>
          <w:numId w:val="45"/>
        </w:numPr>
        <w:ind w:left="357" w:hanging="357"/>
        <w:rPr>
          <w:sz w:val="24"/>
          <w:szCs w:val="24"/>
        </w:rPr>
      </w:pPr>
      <w:r w:rsidRPr="008D6A5C">
        <w:rPr>
          <w:sz w:val="24"/>
          <w:szCs w:val="24"/>
        </w:rPr>
        <w:t>High staff turnover from burnout and fatigue</w:t>
      </w:r>
    </w:p>
    <w:p w14:paraId="4C99C987" w14:textId="676D4F73" w:rsidR="00A27B38" w:rsidRPr="008D6A5C" w:rsidRDefault="00B118C9" w:rsidP="008D6A5C">
      <w:pPr>
        <w:pStyle w:val="ListParagraph"/>
        <w:numPr>
          <w:ilvl w:val="0"/>
          <w:numId w:val="45"/>
        </w:numPr>
        <w:ind w:left="357" w:hanging="357"/>
        <w:rPr>
          <w:sz w:val="24"/>
          <w:szCs w:val="24"/>
        </w:rPr>
      </w:pPr>
      <w:r w:rsidRPr="008D6A5C">
        <w:rPr>
          <w:sz w:val="24"/>
          <w:szCs w:val="24"/>
        </w:rPr>
        <w:t xml:space="preserve">Government </w:t>
      </w:r>
      <w:r w:rsidR="001C2349" w:rsidRPr="008D6A5C">
        <w:rPr>
          <w:sz w:val="24"/>
          <w:szCs w:val="24"/>
        </w:rPr>
        <w:t>support</w:t>
      </w:r>
      <w:r w:rsidR="00A27B38" w:rsidRPr="008D6A5C">
        <w:rPr>
          <w:sz w:val="24"/>
          <w:szCs w:val="24"/>
        </w:rPr>
        <w:t xml:space="preserve"> for </w:t>
      </w:r>
      <w:r w:rsidRPr="008D6A5C">
        <w:rPr>
          <w:sz w:val="24"/>
          <w:szCs w:val="24"/>
        </w:rPr>
        <w:t xml:space="preserve">providers differentiated between </w:t>
      </w:r>
      <w:r w:rsidR="00A27B38" w:rsidRPr="008D6A5C">
        <w:rPr>
          <w:sz w:val="24"/>
          <w:szCs w:val="24"/>
        </w:rPr>
        <w:t>NDIS and non-NDIS providers</w:t>
      </w:r>
      <w:r w:rsidR="001C2349" w:rsidRPr="008D6A5C">
        <w:rPr>
          <w:sz w:val="24"/>
          <w:szCs w:val="24"/>
        </w:rPr>
        <w:t>, for example the NDIA contracted</w:t>
      </w:r>
      <w:r w:rsidRPr="008D6A5C">
        <w:rPr>
          <w:sz w:val="24"/>
          <w:szCs w:val="24"/>
        </w:rPr>
        <w:t xml:space="preserve"> out for the </w:t>
      </w:r>
      <w:r w:rsidR="001C2349" w:rsidRPr="008D6A5C">
        <w:rPr>
          <w:sz w:val="24"/>
          <w:szCs w:val="24"/>
        </w:rPr>
        <w:t>deliver</w:t>
      </w:r>
      <w:r w:rsidRPr="008D6A5C">
        <w:rPr>
          <w:sz w:val="24"/>
          <w:szCs w:val="24"/>
        </w:rPr>
        <w:t>y of</w:t>
      </w:r>
      <w:r w:rsidR="001C2349" w:rsidRPr="008D6A5C">
        <w:rPr>
          <w:sz w:val="24"/>
          <w:szCs w:val="24"/>
        </w:rPr>
        <w:t xml:space="preserve"> </w:t>
      </w:r>
      <w:r w:rsidR="00525E50" w:rsidRPr="008D6A5C">
        <w:rPr>
          <w:sz w:val="24"/>
          <w:szCs w:val="24"/>
        </w:rPr>
        <w:t>COVID-19</w:t>
      </w:r>
      <w:r w:rsidR="001C2349" w:rsidRPr="008D6A5C">
        <w:rPr>
          <w:sz w:val="24"/>
          <w:szCs w:val="24"/>
        </w:rPr>
        <w:t xml:space="preserve"> support</w:t>
      </w:r>
      <w:r w:rsidRPr="008D6A5C">
        <w:rPr>
          <w:sz w:val="24"/>
          <w:szCs w:val="24"/>
        </w:rPr>
        <w:t>s,</w:t>
      </w:r>
      <w:r w:rsidR="001C2349" w:rsidRPr="008D6A5C">
        <w:rPr>
          <w:sz w:val="24"/>
          <w:szCs w:val="24"/>
        </w:rPr>
        <w:t xml:space="preserve"> including </w:t>
      </w:r>
      <w:r w:rsidRPr="008D6A5C">
        <w:rPr>
          <w:sz w:val="24"/>
          <w:szCs w:val="24"/>
        </w:rPr>
        <w:t xml:space="preserve">a </w:t>
      </w:r>
      <w:r w:rsidR="001C2349" w:rsidRPr="008D6A5C">
        <w:rPr>
          <w:sz w:val="24"/>
          <w:szCs w:val="24"/>
        </w:rPr>
        <w:t>surge workforce</w:t>
      </w:r>
      <w:r w:rsidRPr="008D6A5C">
        <w:rPr>
          <w:sz w:val="24"/>
          <w:szCs w:val="24"/>
        </w:rPr>
        <w:t>,</w:t>
      </w:r>
      <w:r w:rsidR="001C2349" w:rsidRPr="008D6A5C">
        <w:rPr>
          <w:sz w:val="24"/>
          <w:szCs w:val="24"/>
        </w:rPr>
        <w:t xml:space="preserve"> to providers of Supported Independent Living </w:t>
      </w:r>
      <w:r w:rsidR="004910F0" w:rsidRPr="008D6A5C">
        <w:rPr>
          <w:sz w:val="24"/>
          <w:szCs w:val="24"/>
        </w:rPr>
        <w:t>Services (SILS)</w:t>
      </w:r>
      <w:r w:rsidRPr="008D6A5C">
        <w:rPr>
          <w:sz w:val="24"/>
          <w:szCs w:val="24"/>
        </w:rPr>
        <w:t>,</w:t>
      </w:r>
      <w:r w:rsidR="004910F0" w:rsidRPr="008D6A5C">
        <w:rPr>
          <w:sz w:val="24"/>
          <w:szCs w:val="24"/>
        </w:rPr>
        <w:t xml:space="preserve"> while in the absence of such a safety net</w:t>
      </w:r>
      <w:r w:rsidRPr="008D6A5C">
        <w:rPr>
          <w:sz w:val="24"/>
          <w:szCs w:val="24"/>
        </w:rPr>
        <w:t xml:space="preserve"> non-NDIS </w:t>
      </w:r>
      <w:r w:rsidR="004910F0" w:rsidRPr="008D6A5C">
        <w:rPr>
          <w:sz w:val="24"/>
          <w:szCs w:val="24"/>
        </w:rPr>
        <w:t xml:space="preserve">residential services </w:t>
      </w:r>
      <w:r w:rsidR="00F21B83" w:rsidRPr="008D6A5C">
        <w:rPr>
          <w:sz w:val="24"/>
          <w:szCs w:val="24"/>
        </w:rPr>
        <w:t xml:space="preserve">sought </w:t>
      </w:r>
      <w:r w:rsidR="004910F0" w:rsidRPr="008D6A5C">
        <w:rPr>
          <w:sz w:val="24"/>
          <w:szCs w:val="24"/>
        </w:rPr>
        <w:t>support</w:t>
      </w:r>
      <w:r w:rsidR="00F21B83" w:rsidRPr="008D6A5C">
        <w:rPr>
          <w:sz w:val="24"/>
          <w:szCs w:val="24"/>
        </w:rPr>
        <w:t>s elsewhere, including</w:t>
      </w:r>
      <w:r w:rsidR="004910F0" w:rsidRPr="008D6A5C">
        <w:rPr>
          <w:sz w:val="24"/>
          <w:szCs w:val="24"/>
        </w:rPr>
        <w:t xml:space="preserve"> through Emergency Department of local hospitals</w:t>
      </w:r>
    </w:p>
    <w:p w14:paraId="790C3120" w14:textId="6D4245A9" w:rsidR="004910F0" w:rsidRPr="008D6A5C" w:rsidRDefault="004910F0" w:rsidP="008D6A5C">
      <w:pPr>
        <w:pStyle w:val="ListParagraph"/>
        <w:numPr>
          <w:ilvl w:val="0"/>
          <w:numId w:val="45"/>
        </w:numPr>
        <w:ind w:left="357" w:hanging="357"/>
        <w:rPr>
          <w:sz w:val="24"/>
          <w:szCs w:val="24"/>
        </w:rPr>
      </w:pPr>
      <w:r w:rsidRPr="008D6A5C">
        <w:rPr>
          <w:sz w:val="24"/>
          <w:szCs w:val="24"/>
        </w:rPr>
        <w:t xml:space="preserve">During </w:t>
      </w:r>
      <w:r w:rsidR="00CA710A" w:rsidRPr="008D6A5C">
        <w:rPr>
          <w:sz w:val="24"/>
          <w:szCs w:val="24"/>
        </w:rPr>
        <w:t xml:space="preserve">periods of </w:t>
      </w:r>
      <w:r w:rsidRPr="008D6A5C">
        <w:rPr>
          <w:sz w:val="24"/>
          <w:szCs w:val="24"/>
        </w:rPr>
        <w:t xml:space="preserve">workforce shortage, </w:t>
      </w:r>
      <w:r w:rsidR="00D54EC5" w:rsidRPr="008D6A5C">
        <w:rPr>
          <w:sz w:val="24"/>
          <w:szCs w:val="24"/>
        </w:rPr>
        <w:t xml:space="preserve">some </w:t>
      </w:r>
      <w:r w:rsidRPr="008D6A5C">
        <w:rPr>
          <w:sz w:val="24"/>
          <w:szCs w:val="24"/>
        </w:rPr>
        <w:t xml:space="preserve">providers turned to </w:t>
      </w:r>
      <w:r w:rsidR="00D54EC5" w:rsidRPr="008D6A5C">
        <w:rPr>
          <w:sz w:val="24"/>
          <w:szCs w:val="24"/>
        </w:rPr>
        <w:t xml:space="preserve">less experienced </w:t>
      </w:r>
      <w:r w:rsidRPr="008D6A5C">
        <w:rPr>
          <w:sz w:val="24"/>
          <w:szCs w:val="24"/>
        </w:rPr>
        <w:t xml:space="preserve">support workers </w:t>
      </w:r>
      <w:r w:rsidR="00D54EC5" w:rsidRPr="008D6A5C">
        <w:rPr>
          <w:sz w:val="24"/>
          <w:szCs w:val="24"/>
        </w:rPr>
        <w:t xml:space="preserve">and to family members </w:t>
      </w:r>
      <w:r w:rsidR="00CA710A" w:rsidRPr="008D6A5C">
        <w:rPr>
          <w:sz w:val="24"/>
          <w:szCs w:val="24"/>
        </w:rPr>
        <w:t>to provide care services.</w:t>
      </w:r>
    </w:p>
    <w:p w14:paraId="7AF4D5D3" w14:textId="77777777" w:rsidR="00630300" w:rsidRPr="008D6A5C" w:rsidRDefault="00630300" w:rsidP="00630300">
      <w:pPr>
        <w:rPr>
          <w:b/>
          <w:bCs/>
          <w:sz w:val="24"/>
          <w:szCs w:val="24"/>
        </w:rPr>
      </w:pPr>
      <w:r w:rsidRPr="008D6A5C">
        <w:rPr>
          <w:b/>
          <w:bCs/>
          <w:i/>
          <w:iCs/>
          <w:sz w:val="24"/>
          <w:szCs w:val="24"/>
        </w:rPr>
        <w:t>Improvements:</w:t>
      </w:r>
    </w:p>
    <w:p w14:paraId="65C15961" w14:textId="5FD6A45E" w:rsidR="00B02C3D" w:rsidRPr="00E81D4D" w:rsidRDefault="00EF2C22" w:rsidP="00B02C3D">
      <w:pPr>
        <w:rPr>
          <w:sz w:val="24"/>
          <w:szCs w:val="24"/>
        </w:rPr>
      </w:pPr>
      <w:r w:rsidRPr="00E81D4D">
        <w:rPr>
          <w:sz w:val="24"/>
          <w:szCs w:val="24"/>
        </w:rPr>
        <w:t>Concurrently, p</w:t>
      </w:r>
      <w:r w:rsidR="00B02C3D" w:rsidRPr="00E81D4D">
        <w:rPr>
          <w:sz w:val="24"/>
          <w:szCs w:val="24"/>
        </w:rPr>
        <w:t xml:space="preserve">articipants identified improvements that could </w:t>
      </w:r>
      <w:r w:rsidR="003D56A9" w:rsidRPr="00E81D4D">
        <w:rPr>
          <w:sz w:val="24"/>
          <w:szCs w:val="24"/>
        </w:rPr>
        <w:t>contribute to</w:t>
      </w:r>
      <w:r w:rsidR="00B02C3D" w:rsidRPr="00E81D4D">
        <w:rPr>
          <w:sz w:val="24"/>
          <w:szCs w:val="24"/>
        </w:rPr>
        <w:t xml:space="preserve"> an available</w:t>
      </w:r>
      <w:r w:rsidR="00D50450" w:rsidRPr="00E81D4D">
        <w:rPr>
          <w:sz w:val="24"/>
          <w:szCs w:val="24"/>
        </w:rPr>
        <w:t xml:space="preserve"> and skilled</w:t>
      </w:r>
      <w:r w:rsidR="00B02C3D" w:rsidRPr="00E81D4D">
        <w:rPr>
          <w:sz w:val="24"/>
          <w:szCs w:val="24"/>
        </w:rPr>
        <w:t xml:space="preserve"> workforce during </w:t>
      </w:r>
      <w:r w:rsidR="00D50450" w:rsidRPr="00E81D4D">
        <w:rPr>
          <w:sz w:val="24"/>
          <w:szCs w:val="24"/>
        </w:rPr>
        <w:t xml:space="preserve">times of </w:t>
      </w:r>
      <w:r w:rsidR="00B02C3D" w:rsidRPr="00E81D4D">
        <w:rPr>
          <w:sz w:val="24"/>
          <w:szCs w:val="24"/>
        </w:rPr>
        <w:t xml:space="preserve">emergency </w:t>
      </w:r>
      <w:r w:rsidR="00D50450" w:rsidRPr="00E81D4D">
        <w:rPr>
          <w:sz w:val="24"/>
          <w:szCs w:val="24"/>
        </w:rPr>
        <w:t>and recovery</w:t>
      </w:r>
      <w:r w:rsidR="00B02C3D" w:rsidRPr="00E81D4D">
        <w:rPr>
          <w:sz w:val="24"/>
          <w:szCs w:val="24"/>
        </w:rPr>
        <w:t>, including:</w:t>
      </w:r>
    </w:p>
    <w:p w14:paraId="73AC52BD" w14:textId="19D79FE9" w:rsidR="00B118C9" w:rsidRPr="008D6A5C" w:rsidRDefault="002127B2" w:rsidP="008D6A5C">
      <w:pPr>
        <w:pStyle w:val="ListParagraph"/>
        <w:numPr>
          <w:ilvl w:val="0"/>
          <w:numId w:val="46"/>
        </w:numPr>
        <w:rPr>
          <w:sz w:val="24"/>
          <w:szCs w:val="24"/>
        </w:rPr>
      </w:pPr>
      <w:r w:rsidRPr="008D6A5C">
        <w:rPr>
          <w:sz w:val="24"/>
          <w:szCs w:val="24"/>
        </w:rPr>
        <w:t>Provision of f</w:t>
      </w:r>
      <w:r w:rsidR="00CE7AC5" w:rsidRPr="008D6A5C">
        <w:rPr>
          <w:sz w:val="24"/>
          <w:szCs w:val="24"/>
        </w:rPr>
        <w:t>ormalised d</w:t>
      </w:r>
      <w:r w:rsidR="00B118C9" w:rsidRPr="008D6A5C">
        <w:rPr>
          <w:sz w:val="24"/>
          <w:szCs w:val="24"/>
        </w:rPr>
        <w:t xml:space="preserve">isability-specific training </w:t>
      </w:r>
      <w:r w:rsidR="00CE7AC5" w:rsidRPr="008D6A5C">
        <w:rPr>
          <w:sz w:val="24"/>
          <w:szCs w:val="24"/>
        </w:rPr>
        <w:t>to</w:t>
      </w:r>
      <w:r w:rsidR="00B118C9" w:rsidRPr="008D6A5C">
        <w:rPr>
          <w:sz w:val="24"/>
          <w:szCs w:val="24"/>
        </w:rPr>
        <w:t xml:space="preserve"> health professionals</w:t>
      </w:r>
    </w:p>
    <w:p w14:paraId="31AE896D" w14:textId="2114F20B" w:rsidR="009F5793" w:rsidRPr="008D6A5C" w:rsidRDefault="009F5793" w:rsidP="008D6A5C">
      <w:pPr>
        <w:pStyle w:val="ListParagraph"/>
        <w:numPr>
          <w:ilvl w:val="0"/>
          <w:numId w:val="46"/>
        </w:numPr>
        <w:rPr>
          <w:sz w:val="24"/>
          <w:szCs w:val="24"/>
        </w:rPr>
      </w:pPr>
      <w:r w:rsidRPr="008D6A5C">
        <w:rPr>
          <w:sz w:val="24"/>
          <w:szCs w:val="24"/>
        </w:rPr>
        <w:t>Continue</w:t>
      </w:r>
      <w:r w:rsidR="00C15AA4" w:rsidRPr="008D6A5C">
        <w:rPr>
          <w:sz w:val="24"/>
          <w:szCs w:val="24"/>
        </w:rPr>
        <w:t>d</w:t>
      </w:r>
      <w:r w:rsidRPr="008D6A5C">
        <w:rPr>
          <w:sz w:val="24"/>
          <w:szCs w:val="24"/>
        </w:rPr>
        <w:t xml:space="preserve"> upskill</w:t>
      </w:r>
      <w:r w:rsidR="00C15AA4" w:rsidRPr="008D6A5C">
        <w:rPr>
          <w:sz w:val="24"/>
          <w:szCs w:val="24"/>
        </w:rPr>
        <w:t>ing of</w:t>
      </w:r>
      <w:r w:rsidRPr="008D6A5C">
        <w:rPr>
          <w:sz w:val="24"/>
          <w:szCs w:val="24"/>
        </w:rPr>
        <w:t xml:space="preserve"> the disability workforce through </w:t>
      </w:r>
      <w:r w:rsidR="002127B2" w:rsidRPr="008D6A5C">
        <w:rPr>
          <w:sz w:val="24"/>
          <w:szCs w:val="24"/>
        </w:rPr>
        <w:t>regular provision of specific disability and health-related training</w:t>
      </w:r>
    </w:p>
    <w:p w14:paraId="10E910A3" w14:textId="2EF2168C" w:rsidR="002127B2" w:rsidRPr="008D6A5C" w:rsidRDefault="00D50450" w:rsidP="008D6A5C">
      <w:pPr>
        <w:pStyle w:val="ListParagraph"/>
        <w:numPr>
          <w:ilvl w:val="0"/>
          <w:numId w:val="46"/>
        </w:numPr>
        <w:rPr>
          <w:sz w:val="24"/>
          <w:szCs w:val="24"/>
        </w:rPr>
      </w:pPr>
      <w:r w:rsidRPr="008D6A5C">
        <w:rPr>
          <w:sz w:val="24"/>
          <w:szCs w:val="24"/>
        </w:rPr>
        <w:t>B</w:t>
      </w:r>
      <w:r w:rsidR="002127B2" w:rsidRPr="008D6A5C">
        <w:rPr>
          <w:sz w:val="24"/>
          <w:szCs w:val="24"/>
        </w:rPr>
        <w:t xml:space="preserve">usiness continuity capacity of providers </w:t>
      </w:r>
      <w:r w:rsidRPr="008D6A5C">
        <w:rPr>
          <w:sz w:val="24"/>
          <w:szCs w:val="24"/>
        </w:rPr>
        <w:t xml:space="preserve">would be enhanced </w:t>
      </w:r>
      <w:r w:rsidR="002127B2" w:rsidRPr="008D6A5C">
        <w:rPr>
          <w:sz w:val="24"/>
          <w:szCs w:val="24"/>
        </w:rPr>
        <w:t>through the availability of a skilled-up reserve workforce</w:t>
      </w:r>
    </w:p>
    <w:p w14:paraId="5DB8DF1F" w14:textId="2F589F41" w:rsidR="002127B2" w:rsidRPr="008D6A5C" w:rsidRDefault="002127B2" w:rsidP="008D6A5C">
      <w:pPr>
        <w:pStyle w:val="ListParagraph"/>
        <w:numPr>
          <w:ilvl w:val="0"/>
          <w:numId w:val="46"/>
        </w:numPr>
        <w:rPr>
          <w:sz w:val="24"/>
          <w:szCs w:val="24"/>
        </w:rPr>
      </w:pPr>
      <w:r w:rsidRPr="008D6A5C">
        <w:rPr>
          <w:sz w:val="24"/>
          <w:szCs w:val="24"/>
        </w:rPr>
        <w:lastRenderedPageBreak/>
        <w:t xml:space="preserve">Portable long service leave between community services was welcomed, however portability between community services and health services would contribute to </w:t>
      </w:r>
      <w:r w:rsidR="00D50450" w:rsidRPr="008D6A5C">
        <w:rPr>
          <w:sz w:val="24"/>
          <w:szCs w:val="24"/>
        </w:rPr>
        <w:t>further workforce opportunities</w:t>
      </w:r>
    </w:p>
    <w:p w14:paraId="13C7724E" w14:textId="46199E47" w:rsidR="00E123D3" w:rsidRPr="008D6A5C" w:rsidRDefault="00E123D3" w:rsidP="008D6A5C">
      <w:pPr>
        <w:pStyle w:val="ListParagraph"/>
        <w:numPr>
          <w:ilvl w:val="0"/>
          <w:numId w:val="46"/>
        </w:numPr>
        <w:rPr>
          <w:sz w:val="24"/>
          <w:szCs w:val="24"/>
        </w:rPr>
      </w:pPr>
      <w:r w:rsidRPr="008D6A5C">
        <w:rPr>
          <w:sz w:val="24"/>
          <w:szCs w:val="24"/>
        </w:rPr>
        <w:t>Continue</w:t>
      </w:r>
      <w:r w:rsidR="00C15AA4" w:rsidRPr="008D6A5C">
        <w:rPr>
          <w:sz w:val="24"/>
          <w:szCs w:val="24"/>
        </w:rPr>
        <w:t>d</w:t>
      </w:r>
      <w:r w:rsidRPr="008D6A5C">
        <w:rPr>
          <w:sz w:val="24"/>
          <w:szCs w:val="24"/>
        </w:rPr>
        <w:t xml:space="preserve"> sector engagement through key agencies such as </w:t>
      </w:r>
      <w:r w:rsidR="00471778" w:rsidRPr="008D6A5C">
        <w:rPr>
          <w:sz w:val="24"/>
          <w:szCs w:val="24"/>
        </w:rPr>
        <w:t xml:space="preserve">QDN, </w:t>
      </w:r>
      <w:r w:rsidRPr="008D6A5C">
        <w:rPr>
          <w:sz w:val="24"/>
          <w:szCs w:val="24"/>
        </w:rPr>
        <w:t xml:space="preserve">NDS, SAPA, </w:t>
      </w:r>
      <w:r w:rsidR="00525E50" w:rsidRPr="008D6A5C">
        <w:rPr>
          <w:sz w:val="24"/>
          <w:szCs w:val="24"/>
        </w:rPr>
        <w:t>COVID-19</w:t>
      </w:r>
      <w:r w:rsidRPr="008D6A5C">
        <w:rPr>
          <w:sz w:val="24"/>
          <w:szCs w:val="24"/>
        </w:rPr>
        <w:t xml:space="preserve"> Disability Working Group</w:t>
      </w:r>
    </w:p>
    <w:p w14:paraId="7F862F69" w14:textId="77777777" w:rsidR="00CB3578" w:rsidRPr="008D6A5C" w:rsidRDefault="009F5793" w:rsidP="008D6A5C">
      <w:pPr>
        <w:pStyle w:val="ListParagraph"/>
        <w:numPr>
          <w:ilvl w:val="0"/>
          <w:numId w:val="46"/>
        </w:numPr>
        <w:rPr>
          <w:sz w:val="24"/>
          <w:szCs w:val="24"/>
        </w:rPr>
      </w:pPr>
      <w:r w:rsidRPr="008D6A5C">
        <w:rPr>
          <w:sz w:val="24"/>
          <w:szCs w:val="24"/>
        </w:rPr>
        <w:t>C</w:t>
      </w:r>
      <w:r w:rsidR="00CB3578" w:rsidRPr="008D6A5C">
        <w:rPr>
          <w:sz w:val="24"/>
          <w:szCs w:val="24"/>
        </w:rPr>
        <w:t>ontinued c</w:t>
      </w:r>
      <w:r w:rsidRPr="008D6A5C">
        <w:rPr>
          <w:sz w:val="24"/>
          <w:szCs w:val="24"/>
        </w:rPr>
        <w:t xml:space="preserve">ollaboration and </w:t>
      </w:r>
      <w:r w:rsidR="00B118C9" w:rsidRPr="008D6A5C">
        <w:rPr>
          <w:sz w:val="24"/>
          <w:szCs w:val="24"/>
        </w:rPr>
        <w:t xml:space="preserve">partnerships </w:t>
      </w:r>
      <w:r w:rsidRPr="008D6A5C">
        <w:rPr>
          <w:sz w:val="24"/>
          <w:szCs w:val="24"/>
        </w:rPr>
        <w:t xml:space="preserve">between local </w:t>
      </w:r>
      <w:r w:rsidR="00CE7AC5" w:rsidRPr="008D6A5C">
        <w:rPr>
          <w:sz w:val="24"/>
          <w:szCs w:val="24"/>
        </w:rPr>
        <w:t xml:space="preserve">service providers </w:t>
      </w:r>
      <w:r w:rsidR="00CB3578" w:rsidRPr="008D6A5C">
        <w:rPr>
          <w:sz w:val="24"/>
          <w:szCs w:val="24"/>
        </w:rPr>
        <w:t xml:space="preserve">including </w:t>
      </w:r>
      <w:r w:rsidR="00B118C9" w:rsidRPr="008D6A5C">
        <w:rPr>
          <w:sz w:val="24"/>
          <w:szCs w:val="24"/>
        </w:rPr>
        <w:t>to problem-solve</w:t>
      </w:r>
      <w:r w:rsidR="003D56A9" w:rsidRPr="008D6A5C">
        <w:rPr>
          <w:sz w:val="24"/>
          <w:szCs w:val="24"/>
        </w:rPr>
        <w:t xml:space="preserve"> </w:t>
      </w:r>
      <w:r w:rsidR="00825BA6" w:rsidRPr="008D6A5C">
        <w:rPr>
          <w:sz w:val="24"/>
          <w:szCs w:val="24"/>
        </w:rPr>
        <w:t>workforce</w:t>
      </w:r>
      <w:r w:rsidR="003D56A9" w:rsidRPr="008D6A5C">
        <w:rPr>
          <w:sz w:val="24"/>
          <w:szCs w:val="24"/>
        </w:rPr>
        <w:t xml:space="preserve"> </w:t>
      </w:r>
      <w:r w:rsidR="00825BA6" w:rsidRPr="008D6A5C">
        <w:rPr>
          <w:sz w:val="24"/>
          <w:szCs w:val="24"/>
        </w:rPr>
        <w:t>challenges</w:t>
      </w:r>
    </w:p>
    <w:p w14:paraId="34EF063C" w14:textId="432CE479" w:rsidR="00B118C9" w:rsidRPr="008D6A5C" w:rsidRDefault="00CB3578" w:rsidP="008D6A5C">
      <w:pPr>
        <w:pStyle w:val="ListParagraph"/>
        <w:numPr>
          <w:ilvl w:val="0"/>
          <w:numId w:val="46"/>
        </w:numPr>
        <w:rPr>
          <w:sz w:val="24"/>
          <w:szCs w:val="24"/>
        </w:rPr>
      </w:pPr>
      <w:r w:rsidRPr="008D6A5C">
        <w:rPr>
          <w:sz w:val="24"/>
          <w:szCs w:val="24"/>
        </w:rPr>
        <w:t xml:space="preserve">Key governance and representative groups, including QDN, </w:t>
      </w:r>
      <w:r w:rsidR="00B118C9" w:rsidRPr="008D6A5C">
        <w:rPr>
          <w:sz w:val="24"/>
          <w:szCs w:val="24"/>
        </w:rPr>
        <w:t xml:space="preserve">NDS, SAPA, </w:t>
      </w:r>
      <w:r w:rsidR="003D56A9" w:rsidRPr="008D6A5C">
        <w:rPr>
          <w:sz w:val="24"/>
          <w:szCs w:val="24"/>
        </w:rPr>
        <w:t xml:space="preserve">the </w:t>
      </w:r>
      <w:r w:rsidR="00525E50" w:rsidRPr="008D6A5C">
        <w:rPr>
          <w:sz w:val="24"/>
          <w:szCs w:val="24"/>
        </w:rPr>
        <w:t>COVID-19</w:t>
      </w:r>
      <w:r w:rsidR="00B118C9" w:rsidRPr="008D6A5C">
        <w:rPr>
          <w:sz w:val="24"/>
          <w:szCs w:val="24"/>
        </w:rPr>
        <w:t xml:space="preserve"> Disability Working Group</w:t>
      </w:r>
      <w:r w:rsidRPr="008D6A5C">
        <w:rPr>
          <w:sz w:val="24"/>
          <w:szCs w:val="24"/>
        </w:rPr>
        <w:t xml:space="preserve"> continue to support </w:t>
      </w:r>
      <w:r w:rsidR="00410A63" w:rsidRPr="008D6A5C">
        <w:rPr>
          <w:sz w:val="24"/>
          <w:szCs w:val="24"/>
        </w:rPr>
        <w:t>local partnerships in developing and rolling-out priority workforce strategies</w:t>
      </w:r>
    </w:p>
    <w:p w14:paraId="2C95CE64" w14:textId="732CF3C6" w:rsidR="009F5793" w:rsidRPr="008D6A5C" w:rsidRDefault="009F5793" w:rsidP="008D6A5C">
      <w:pPr>
        <w:pStyle w:val="ListParagraph"/>
        <w:numPr>
          <w:ilvl w:val="0"/>
          <w:numId w:val="46"/>
        </w:numPr>
        <w:rPr>
          <w:sz w:val="24"/>
          <w:szCs w:val="24"/>
        </w:rPr>
      </w:pPr>
      <w:r w:rsidRPr="008D6A5C">
        <w:rPr>
          <w:sz w:val="24"/>
          <w:szCs w:val="24"/>
        </w:rPr>
        <w:t>Renew</w:t>
      </w:r>
      <w:r w:rsidR="00C15AA4" w:rsidRPr="008D6A5C">
        <w:rPr>
          <w:sz w:val="24"/>
          <w:szCs w:val="24"/>
        </w:rPr>
        <w:t>ed</w:t>
      </w:r>
      <w:r w:rsidR="006F081A" w:rsidRPr="008D6A5C">
        <w:rPr>
          <w:sz w:val="24"/>
          <w:szCs w:val="24"/>
        </w:rPr>
        <w:t xml:space="preserve"> </w:t>
      </w:r>
      <w:r w:rsidRPr="008D6A5C">
        <w:rPr>
          <w:sz w:val="24"/>
          <w:szCs w:val="24"/>
        </w:rPr>
        <w:t xml:space="preserve">focus on increasing </w:t>
      </w:r>
      <w:r w:rsidR="002B04E8" w:rsidRPr="008D6A5C">
        <w:rPr>
          <w:sz w:val="24"/>
          <w:szCs w:val="24"/>
        </w:rPr>
        <w:t xml:space="preserve">the level of </w:t>
      </w:r>
      <w:r w:rsidRPr="008D6A5C">
        <w:rPr>
          <w:sz w:val="24"/>
          <w:szCs w:val="24"/>
        </w:rPr>
        <w:t>people with disability</w:t>
      </w:r>
      <w:r w:rsidR="002B04E8" w:rsidRPr="008D6A5C">
        <w:rPr>
          <w:sz w:val="24"/>
          <w:szCs w:val="24"/>
        </w:rPr>
        <w:t xml:space="preserve"> working </w:t>
      </w:r>
      <w:r w:rsidRPr="008D6A5C">
        <w:rPr>
          <w:sz w:val="24"/>
          <w:szCs w:val="24"/>
        </w:rPr>
        <w:t>in the disability workforce</w:t>
      </w:r>
    </w:p>
    <w:p w14:paraId="6C245E5E" w14:textId="221503A2" w:rsidR="0093560A" w:rsidRPr="008D6A5C" w:rsidRDefault="0093560A" w:rsidP="008D6A5C">
      <w:pPr>
        <w:pStyle w:val="ListParagraph"/>
        <w:numPr>
          <w:ilvl w:val="0"/>
          <w:numId w:val="46"/>
        </w:numPr>
        <w:rPr>
          <w:sz w:val="24"/>
          <w:szCs w:val="24"/>
        </w:rPr>
      </w:pPr>
      <w:r w:rsidRPr="008D6A5C">
        <w:rPr>
          <w:sz w:val="24"/>
          <w:szCs w:val="24"/>
        </w:rPr>
        <w:t>Consolidate funding sources to enhance each worker’s capacity to support a person with disability whose support is otherwise funded through multiple sources</w:t>
      </w:r>
    </w:p>
    <w:p w14:paraId="304B2FC1" w14:textId="416AFE17" w:rsidR="004A086B" w:rsidRPr="008D6A5C" w:rsidRDefault="00BF45B8" w:rsidP="009D3E12">
      <w:pPr>
        <w:rPr>
          <w:b/>
          <w:bCs/>
          <w:sz w:val="24"/>
          <w:szCs w:val="24"/>
        </w:rPr>
      </w:pPr>
      <w:r w:rsidRPr="008D6A5C">
        <w:rPr>
          <w:b/>
          <w:bCs/>
          <w:i/>
          <w:iCs/>
          <w:sz w:val="24"/>
          <w:szCs w:val="24"/>
        </w:rPr>
        <w:t>Opportunities for forward planning</w:t>
      </w:r>
      <w:r w:rsidR="004A086B" w:rsidRPr="008D6A5C">
        <w:rPr>
          <w:b/>
          <w:bCs/>
          <w:sz w:val="24"/>
          <w:szCs w:val="24"/>
        </w:rPr>
        <w:t>:</w:t>
      </w:r>
    </w:p>
    <w:p w14:paraId="06726170" w14:textId="5473AC6B" w:rsidR="00B02C3D" w:rsidRPr="00ED6034" w:rsidRDefault="00B02C3D" w:rsidP="00ED6034">
      <w:pPr>
        <w:pStyle w:val="ListParagraph"/>
        <w:numPr>
          <w:ilvl w:val="0"/>
          <w:numId w:val="23"/>
        </w:numPr>
        <w:rPr>
          <w:sz w:val="24"/>
          <w:szCs w:val="24"/>
        </w:rPr>
      </w:pPr>
      <w:r w:rsidRPr="00ED6034">
        <w:rPr>
          <w:sz w:val="24"/>
          <w:szCs w:val="24"/>
        </w:rPr>
        <w:t xml:space="preserve">Sector portability: </w:t>
      </w:r>
    </w:p>
    <w:p w14:paraId="3C02E8E6" w14:textId="31190A9C" w:rsidR="00B02C3D" w:rsidRPr="008D6A5C" w:rsidRDefault="00C15AA4" w:rsidP="008D6A5C">
      <w:pPr>
        <w:pStyle w:val="ListParagraph"/>
        <w:numPr>
          <w:ilvl w:val="0"/>
          <w:numId w:val="47"/>
        </w:numPr>
        <w:rPr>
          <w:sz w:val="24"/>
          <w:szCs w:val="24"/>
        </w:rPr>
      </w:pPr>
      <w:r w:rsidRPr="008D6A5C">
        <w:rPr>
          <w:sz w:val="24"/>
          <w:szCs w:val="24"/>
        </w:rPr>
        <w:t>Consider</w:t>
      </w:r>
      <w:r w:rsidR="00D50450" w:rsidRPr="008D6A5C">
        <w:rPr>
          <w:sz w:val="24"/>
          <w:szCs w:val="24"/>
        </w:rPr>
        <w:t>ation of</w:t>
      </w:r>
      <w:r w:rsidRPr="008D6A5C">
        <w:rPr>
          <w:sz w:val="24"/>
          <w:szCs w:val="24"/>
        </w:rPr>
        <w:t xml:space="preserve"> exten</w:t>
      </w:r>
      <w:r w:rsidR="00D50450" w:rsidRPr="008D6A5C">
        <w:rPr>
          <w:sz w:val="24"/>
          <w:szCs w:val="24"/>
        </w:rPr>
        <w:t>ding</w:t>
      </w:r>
      <w:r w:rsidRPr="008D6A5C">
        <w:rPr>
          <w:sz w:val="24"/>
          <w:szCs w:val="24"/>
        </w:rPr>
        <w:t xml:space="preserve"> the provisions of</w:t>
      </w:r>
      <w:r w:rsidR="005F2C3C" w:rsidRPr="008D6A5C">
        <w:rPr>
          <w:sz w:val="24"/>
          <w:szCs w:val="24"/>
        </w:rPr>
        <w:t xml:space="preserve"> portable long service benefits </w:t>
      </w:r>
      <w:r w:rsidRPr="008D6A5C">
        <w:rPr>
          <w:sz w:val="24"/>
          <w:szCs w:val="24"/>
        </w:rPr>
        <w:t xml:space="preserve">to enable </w:t>
      </w:r>
      <w:r w:rsidR="005F2C3C" w:rsidRPr="008D6A5C">
        <w:rPr>
          <w:sz w:val="24"/>
          <w:szCs w:val="24"/>
        </w:rPr>
        <w:t>support workers</w:t>
      </w:r>
      <w:r w:rsidR="006020CD" w:rsidRPr="008D6A5C">
        <w:rPr>
          <w:sz w:val="24"/>
          <w:szCs w:val="24"/>
        </w:rPr>
        <w:t xml:space="preserve"> </w:t>
      </w:r>
      <w:r w:rsidRPr="008D6A5C">
        <w:rPr>
          <w:sz w:val="24"/>
          <w:szCs w:val="24"/>
        </w:rPr>
        <w:t>to w</w:t>
      </w:r>
      <w:r w:rsidR="00083D9D" w:rsidRPr="008D6A5C">
        <w:rPr>
          <w:sz w:val="24"/>
          <w:szCs w:val="24"/>
        </w:rPr>
        <w:t>ork between</w:t>
      </w:r>
      <w:r w:rsidR="006020CD" w:rsidRPr="008D6A5C">
        <w:rPr>
          <w:sz w:val="24"/>
          <w:szCs w:val="24"/>
        </w:rPr>
        <w:t xml:space="preserve"> community service</w:t>
      </w:r>
      <w:r w:rsidRPr="008D6A5C">
        <w:rPr>
          <w:sz w:val="24"/>
          <w:szCs w:val="24"/>
        </w:rPr>
        <w:t>s</w:t>
      </w:r>
      <w:r w:rsidR="006020CD" w:rsidRPr="008D6A5C">
        <w:rPr>
          <w:sz w:val="24"/>
          <w:szCs w:val="24"/>
        </w:rPr>
        <w:t xml:space="preserve"> </w:t>
      </w:r>
      <w:r w:rsidR="00083D9D" w:rsidRPr="008D6A5C">
        <w:rPr>
          <w:sz w:val="24"/>
          <w:szCs w:val="24"/>
        </w:rPr>
        <w:t>and</w:t>
      </w:r>
      <w:r w:rsidR="006020CD" w:rsidRPr="008D6A5C">
        <w:rPr>
          <w:sz w:val="24"/>
          <w:szCs w:val="24"/>
        </w:rPr>
        <w:t xml:space="preserve"> health </w:t>
      </w:r>
      <w:r w:rsidR="00083D9D" w:rsidRPr="008D6A5C">
        <w:rPr>
          <w:sz w:val="24"/>
          <w:szCs w:val="24"/>
        </w:rPr>
        <w:t>services.</w:t>
      </w:r>
    </w:p>
    <w:p w14:paraId="454DF76A" w14:textId="31D1B328" w:rsidR="00B02C3D" w:rsidRPr="00E81D4D" w:rsidRDefault="006020CD" w:rsidP="00ED6034">
      <w:pPr>
        <w:pStyle w:val="ListParagraph"/>
        <w:numPr>
          <w:ilvl w:val="0"/>
          <w:numId w:val="23"/>
        </w:numPr>
        <w:rPr>
          <w:sz w:val="24"/>
          <w:szCs w:val="24"/>
        </w:rPr>
      </w:pPr>
      <w:r w:rsidRPr="00E81D4D">
        <w:rPr>
          <w:sz w:val="24"/>
          <w:szCs w:val="24"/>
        </w:rPr>
        <w:t>S</w:t>
      </w:r>
      <w:r w:rsidR="00B02C3D" w:rsidRPr="00E81D4D">
        <w:rPr>
          <w:sz w:val="24"/>
          <w:szCs w:val="24"/>
        </w:rPr>
        <w:t>urge workforce</w:t>
      </w:r>
      <w:r w:rsidR="00FE2E87" w:rsidRPr="00E81D4D">
        <w:rPr>
          <w:sz w:val="24"/>
          <w:szCs w:val="24"/>
        </w:rPr>
        <w:t>:</w:t>
      </w:r>
    </w:p>
    <w:p w14:paraId="138CB2D2" w14:textId="3BB95033" w:rsidR="00CA710A" w:rsidRPr="008D6A5C" w:rsidRDefault="00C15AA4" w:rsidP="008D6A5C">
      <w:pPr>
        <w:pStyle w:val="ListParagraph"/>
        <w:numPr>
          <w:ilvl w:val="0"/>
          <w:numId w:val="47"/>
        </w:numPr>
        <w:rPr>
          <w:sz w:val="24"/>
          <w:szCs w:val="24"/>
        </w:rPr>
      </w:pPr>
      <w:r w:rsidRPr="008D6A5C">
        <w:rPr>
          <w:sz w:val="24"/>
          <w:szCs w:val="24"/>
        </w:rPr>
        <w:t>Consider ways to enhance the business continuity capacity of disability support providers through the upskilling of a reserve workforce that can be activated in times of emergency and recovery.</w:t>
      </w:r>
    </w:p>
    <w:p w14:paraId="4B85BC01" w14:textId="3D8498D8" w:rsidR="008D28AC" w:rsidRDefault="008D28AC" w:rsidP="00D00174">
      <w:pPr>
        <w:pStyle w:val="ListParagraph"/>
        <w:ind w:left="360"/>
      </w:pPr>
    </w:p>
    <w:p w14:paraId="42BF1D6C" w14:textId="3377A4B6" w:rsidR="00767979" w:rsidRDefault="00767979" w:rsidP="00767979"/>
    <w:p w14:paraId="1900D775" w14:textId="77777777" w:rsidR="00B02C3D" w:rsidRDefault="00B02C3D">
      <w:pPr>
        <w:rPr>
          <w:b/>
          <w:bCs/>
          <w:sz w:val="24"/>
          <w:szCs w:val="24"/>
        </w:rPr>
      </w:pPr>
      <w:r>
        <w:rPr>
          <w:b/>
          <w:bCs/>
          <w:sz w:val="24"/>
          <w:szCs w:val="24"/>
        </w:rPr>
        <w:br w:type="page"/>
      </w:r>
    </w:p>
    <w:p w14:paraId="787F6209" w14:textId="50FF965E" w:rsidR="00767979" w:rsidRPr="008D6A5C" w:rsidRDefault="00D1449A" w:rsidP="00767979">
      <w:pPr>
        <w:rPr>
          <w:i/>
          <w:iCs/>
          <w:color w:val="70AD47" w:themeColor="accent6"/>
          <w:sz w:val="24"/>
          <w:szCs w:val="24"/>
        </w:rPr>
      </w:pPr>
      <w:r w:rsidRPr="008D6A5C">
        <w:rPr>
          <w:b/>
          <w:bCs/>
          <w:i/>
          <w:iCs/>
          <w:color w:val="70AD47" w:themeColor="accent6"/>
          <w:sz w:val="24"/>
          <w:szCs w:val="24"/>
        </w:rPr>
        <w:lastRenderedPageBreak/>
        <w:t>4</w:t>
      </w:r>
      <w:r w:rsidR="002F1532" w:rsidRPr="008D6A5C">
        <w:rPr>
          <w:b/>
          <w:bCs/>
          <w:i/>
          <w:iCs/>
          <w:color w:val="70AD47" w:themeColor="accent6"/>
          <w:sz w:val="24"/>
          <w:szCs w:val="24"/>
        </w:rPr>
        <w:t xml:space="preserve">.7: </w:t>
      </w:r>
      <w:r w:rsidR="00767979" w:rsidRPr="008D6A5C">
        <w:rPr>
          <w:b/>
          <w:bCs/>
          <w:i/>
          <w:iCs/>
          <w:color w:val="70AD47" w:themeColor="accent6"/>
          <w:sz w:val="24"/>
          <w:szCs w:val="24"/>
        </w:rPr>
        <w:t>Supply</w:t>
      </w:r>
      <w:r w:rsidR="00AA6DF5" w:rsidRPr="008D6A5C">
        <w:rPr>
          <w:b/>
          <w:bCs/>
          <w:i/>
          <w:iCs/>
          <w:color w:val="70AD47" w:themeColor="accent6"/>
          <w:sz w:val="24"/>
          <w:szCs w:val="24"/>
        </w:rPr>
        <w:t xml:space="preserve"> and supply chains</w:t>
      </w:r>
    </w:p>
    <w:p w14:paraId="49E0FDF6" w14:textId="1A4E7C39" w:rsidR="00767979" w:rsidRPr="008D6A5C" w:rsidRDefault="00767979" w:rsidP="00767979">
      <w:pPr>
        <w:rPr>
          <w:b/>
          <w:bCs/>
          <w:sz w:val="24"/>
          <w:szCs w:val="24"/>
        </w:rPr>
      </w:pPr>
      <w:r w:rsidRPr="008D6A5C">
        <w:rPr>
          <w:b/>
          <w:bCs/>
          <w:i/>
          <w:iCs/>
          <w:sz w:val="24"/>
          <w:szCs w:val="24"/>
        </w:rPr>
        <w:t>What worked well</w:t>
      </w:r>
      <w:r w:rsidRPr="008D6A5C">
        <w:rPr>
          <w:b/>
          <w:bCs/>
          <w:sz w:val="24"/>
          <w:szCs w:val="24"/>
        </w:rPr>
        <w:t xml:space="preserve">: </w:t>
      </w:r>
    </w:p>
    <w:p w14:paraId="577BA899" w14:textId="1ECD51B8" w:rsidR="00767979" w:rsidRPr="00767979" w:rsidRDefault="00AA6DF5" w:rsidP="00767979">
      <w:pPr>
        <w:rPr>
          <w:sz w:val="24"/>
          <w:szCs w:val="24"/>
        </w:rPr>
      </w:pPr>
      <w:r>
        <w:rPr>
          <w:sz w:val="24"/>
          <w:szCs w:val="24"/>
        </w:rPr>
        <w:t xml:space="preserve">Participants considered that issues of supply of </w:t>
      </w:r>
      <w:r w:rsidR="00276C6A">
        <w:rPr>
          <w:sz w:val="24"/>
          <w:szCs w:val="24"/>
        </w:rPr>
        <w:t>essential</w:t>
      </w:r>
      <w:r>
        <w:rPr>
          <w:sz w:val="24"/>
          <w:szCs w:val="24"/>
        </w:rPr>
        <w:t xml:space="preserve"> goods</w:t>
      </w:r>
      <w:r w:rsidR="00276C6A">
        <w:rPr>
          <w:sz w:val="24"/>
          <w:szCs w:val="24"/>
        </w:rPr>
        <w:t xml:space="preserve"> such as masks, PPE, hand sanitiser, cleaning products,</w:t>
      </w:r>
      <w:r>
        <w:rPr>
          <w:sz w:val="24"/>
          <w:szCs w:val="24"/>
        </w:rPr>
        <w:t xml:space="preserve"> </w:t>
      </w:r>
      <w:r w:rsidR="00276C6A">
        <w:rPr>
          <w:sz w:val="24"/>
          <w:szCs w:val="24"/>
        </w:rPr>
        <w:t>have</w:t>
      </w:r>
      <w:r>
        <w:rPr>
          <w:sz w:val="24"/>
          <w:szCs w:val="24"/>
        </w:rPr>
        <w:t xml:space="preserve"> been an enduring feature under </w:t>
      </w:r>
      <w:r w:rsidR="00525E50">
        <w:rPr>
          <w:sz w:val="24"/>
          <w:szCs w:val="24"/>
        </w:rPr>
        <w:t>COVID-19</w:t>
      </w:r>
      <w:r>
        <w:rPr>
          <w:sz w:val="24"/>
          <w:szCs w:val="24"/>
        </w:rPr>
        <w:t xml:space="preserve"> since March 2020</w:t>
      </w:r>
      <w:r w:rsidR="00276C6A">
        <w:rPr>
          <w:sz w:val="24"/>
          <w:szCs w:val="24"/>
        </w:rPr>
        <w:t xml:space="preserve"> as supply chains were progressively impacted. However, the arrival of the Omicron wave escalated these challenges. </w:t>
      </w:r>
    </w:p>
    <w:p w14:paraId="3DFFD471" w14:textId="22EFADE7" w:rsidR="00767979" w:rsidRPr="008D6A5C" w:rsidRDefault="00767979" w:rsidP="00990600">
      <w:pPr>
        <w:rPr>
          <w:b/>
          <w:bCs/>
          <w:sz w:val="24"/>
          <w:szCs w:val="24"/>
        </w:rPr>
      </w:pPr>
      <w:r w:rsidRPr="008D6A5C">
        <w:rPr>
          <w:b/>
          <w:bCs/>
          <w:i/>
          <w:iCs/>
          <w:sz w:val="24"/>
          <w:szCs w:val="24"/>
        </w:rPr>
        <w:t>Challenges</w:t>
      </w:r>
      <w:r w:rsidRPr="008D6A5C">
        <w:rPr>
          <w:b/>
          <w:bCs/>
          <w:sz w:val="24"/>
          <w:szCs w:val="24"/>
        </w:rPr>
        <w:t>:</w:t>
      </w:r>
    </w:p>
    <w:p w14:paraId="4E76DB54" w14:textId="77777777" w:rsidR="00986A6C" w:rsidRDefault="00990600" w:rsidP="00990600">
      <w:pPr>
        <w:rPr>
          <w:sz w:val="24"/>
          <w:szCs w:val="24"/>
        </w:rPr>
      </w:pPr>
      <w:r>
        <w:rPr>
          <w:sz w:val="24"/>
          <w:szCs w:val="24"/>
        </w:rPr>
        <w:t>Participants raised concerns about the availability of critical supplies including testing facilities and kits, PPE, vaccinations, nutrients</w:t>
      </w:r>
      <w:r w:rsidR="00CD51AF">
        <w:rPr>
          <w:sz w:val="24"/>
          <w:szCs w:val="24"/>
        </w:rPr>
        <w:t>,</w:t>
      </w:r>
      <w:r>
        <w:rPr>
          <w:sz w:val="24"/>
          <w:szCs w:val="24"/>
        </w:rPr>
        <w:t xml:space="preserve"> and supplements</w:t>
      </w:r>
      <w:r w:rsidR="00CD51AF">
        <w:rPr>
          <w:sz w:val="24"/>
          <w:szCs w:val="24"/>
        </w:rPr>
        <w:t xml:space="preserve">, particularly through the peaks of the Omicron wave. </w:t>
      </w:r>
    </w:p>
    <w:p w14:paraId="7CAAF8B0" w14:textId="2A282B0A" w:rsidR="00986A6C" w:rsidRDefault="00C628D0" w:rsidP="00990600">
      <w:pPr>
        <w:rPr>
          <w:sz w:val="24"/>
          <w:szCs w:val="24"/>
        </w:rPr>
      </w:pPr>
      <w:r>
        <w:rPr>
          <w:sz w:val="24"/>
          <w:szCs w:val="24"/>
        </w:rPr>
        <w:t>P</w:t>
      </w:r>
      <w:r w:rsidR="00CD51AF">
        <w:rPr>
          <w:sz w:val="24"/>
          <w:szCs w:val="24"/>
        </w:rPr>
        <w:t xml:space="preserve">articipants </w:t>
      </w:r>
      <w:r>
        <w:rPr>
          <w:sz w:val="24"/>
          <w:szCs w:val="24"/>
        </w:rPr>
        <w:t xml:space="preserve">also </w:t>
      </w:r>
      <w:r w:rsidR="00CD51AF">
        <w:rPr>
          <w:sz w:val="24"/>
          <w:szCs w:val="24"/>
        </w:rPr>
        <w:t xml:space="preserve">identified significant challenges in ensuring business continuity in the absence of a reserve workforce to step up during periods of considerable workforce absenteeism due to </w:t>
      </w:r>
      <w:r w:rsidR="00525E50">
        <w:rPr>
          <w:sz w:val="24"/>
          <w:szCs w:val="24"/>
        </w:rPr>
        <w:t>COVID-19</w:t>
      </w:r>
      <w:r w:rsidR="00986A6C">
        <w:rPr>
          <w:sz w:val="24"/>
          <w:szCs w:val="24"/>
        </w:rPr>
        <w:t xml:space="preserve">. Participants also </w:t>
      </w:r>
      <w:r w:rsidR="00AA6DF5">
        <w:rPr>
          <w:sz w:val="24"/>
          <w:szCs w:val="24"/>
        </w:rPr>
        <w:t xml:space="preserve">identified challenges for people with disability seeking appropriate housing in an environment of </w:t>
      </w:r>
      <w:r>
        <w:rPr>
          <w:sz w:val="24"/>
          <w:szCs w:val="24"/>
        </w:rPr>
        <w:t>reduced</w:t>
      </w:r>
      <w:r w:rsidR="00986A6C">
        <w:rPr>
          <w:sz w:val="24"/>
          <w:szCs w:val="24"/>
        </w:rPr>
        <w:t xml:space="preserve"> availability of accessible </w:t>
      </w:r>
      <w:r>
        <w:rPr>
          <w:sz w:val="24"/>
          <w:szCs w:val="24"/>
        </w:rPr>
        <w:t xml:space="preserve">and affordable </w:t>
      </w:r>
      <w:r w:rsidR="00986A6C">
        <w:rPr>
          <w:sz w:val="24"/>
          <w:szCs w:val="24"/>
        </w:rPr>
        <w:t>housing.</w:t>
      </w:r>
    </w:p>
    <w:p w14:paraId="0E2B29B8" w14:textId="77777777" w:rsidR="00176E6E" w:rsidRPr="00ED5058" w:rsidRDefault="00176E6E" w:rsidP="00613FCD">
      <w:pPr>
        <w:rPr>
          <w:b/>
          <w:bCs/>
          <w:sz w:val="24"/>
          <w:szCs w:val="24"/>
        </w:rPr>
      </w:pPr>
      <w:r w:rsidRPr="00ED5058">
        <w:rPr>
          <w:b/>
          <w:bCs/>
          <w:i/>
          <w:iCs/>
          <w:sz w:val="24"/>
          <w:szCs w:val="24"/>
        </w:rPr>
        <w:t>Improvements</w:t>
      </w:r>
      <w:r w:rsidRPr="00ED5058">
        <w:rPr>
          <w:b/>
          <w:bCs/>
          <w:sz w:val="24"/>
          <w:szCs w:val="24"/>
        </w:rPr>
        <w:t>:</w:t>
      </w:r>
    </w:p>
    <w:p w14:paraId="6274129E" w14:textId="14E39CE4" w:rsidR="00613FCD" w:rsidRPr="00630300" w:rsidRDefault="00EF2C22" w:rsidP="00613FCD">
      <w:pPr>
        <w:rPr>
          <w:sz w:val="24"/>
          <w:szCs w:val="24"/>
        </w:rPr>
      </w:pPr>
      <w:r>
        <w:rPr>
          <w:sz w:val="24"/>
          <w:szCs w:val="24"/>
        </w:rPr>
        <w:t>Concurrently, p</w:t>
      </w:r>
      <w:r w:rsidR="00613FCD" w:rsidRPr="00630300">
        <w:rPr>
          <w:sz w:val="24"/>
          <w:szCs w:val="24"/>
        </w:rPr>
        <w:t>articipants identified improvements for a more sustainable supply of critical goods and services including in times of emergency and recovery, including:</w:t>
      </w:r>
    </w:p>
    <w:p w14:paraId="5D7BC71E" w14:textId="20872AF3" w:rsidR="0093496E" w:rsidRPr="00ED5058" w:rsidRDefault="00176E6E" w:rsidP="00ED5058">
      <w:pPr>
        <w:pStyle w:val="ListParagraph"/>
        <w:numPr>
          <w:ilvl w:val="0"/>
          <w:numId w:val="47"/>
        </w:numPr>
        <w:ind w:left="357" w:hanging="357"/>
        <w:rPr>
          <w:sz w:val="24"/>
          <w:szCs w:val="24"/>
        </w:rPr>
      </w:pPr>
      <w:r w:rsidRPr="00ED5058">
        <w:rPr>
          <w:sz w:val="24"/>
          <w:szCs w:val="24"/>
        </w:rPr>
        <w:t>Speedy</w:t>
      </w:r>
      <w:r w:rsidR="0093496E" w:rsidRPr="00ED5058">
        <w:rPr>
          <w:sz w:val="24"/>
          <w:szCs w:val="24"/>
        </w:rPr>
        <w:t xml:space="preserve"> approvals for vaccinations and </w:t>
      </w:r>
      <w:r w:rsidRPr="00ED5058">
        <w:rPr>
          <w:sz w:val="24"/>
          <w:szCs w:val="24"/>
        </w:rPr>
        <w:t xml:space="preserve">rapid testing kits, and swifter </w:t>
      </w:r>
      <w:r w:rsidR="0093496E" w:rsidRPr="00ED5058">
        <w:rPr>
          <w:sz w:val="24"/>
          <w:szCs w:val="24"/>
        </w:rPr>
        <w:t>market responses</w:t>
      </w:r>
    </w:p>
    <w:p w14:paraId="7A8A2DA0" w14:textId="2735C92F" w:rsidR="0093496E" w:rsidRPr="00ED5058" w:rsidRDefault="00176E6E" w:rsidP="00ED5058">
      <w:pPr>
        <w:pStyle w:val="ListParagraph"/>
        <w:numPr>
          <w:ilvl w:val="0"/>
          <w:numId w:val="47"/>
        </w:numPr>
        <w:ind w:left="357" w:hanging="357"/>
        <w:rPr>
          <w:sz w:val="24"/>
          <w:szCs w:val="24"/>
        </w:rPr>
      </w:pPr>
      <w:r w:rsidRPr="00ED5058">
        <w:rPr>
          <w:sz w:val="24"/>
          <w:szCs w:val="24"/>
        </w:rPr>
        <w:t>E</w:t>
      </w:r>
      <w:r w:rsidR="0093496E" w:rsidRPr="00ED5058">
        <w:rPr>
          <w:sz w:val="24"/>
          <w:szCs w:val="24"/>
        </w:rPr>
        <w:t xml:space="preserve">mergency supply plan </w:t>
      </w:r>
      <w:r w:rsidRPr="00ED5058">
        <w:rPr>
          <w:sz w:val="24"/>
          <w:szCs w:val="24"/>
        </w:rPr>
        <w:t xml:space="preserve">to enhance critical supplies </w:t>
      </w:r>
      <w:r w:rsidR="0093496E" w:rsidRPr="00ED5058">
        <w:rPr>
          <w:sz w:val="24"/>
          <w:szCs w:val="24"/>
        </w:rPr>
        <w:t xml:space="preserve">in rural and remote communities </w:t>
      </w:r>
    </w:p>
    <w:p w14:paraId="221DCA74" w14:textId="3584F438" w:rsidR="0093496E" w:rsidRPr="00ED5058" w:rsidRDefault="00BF45B8" w:rsidP="0093496E">
      <w:pPr>
        <w:rPr>
          <w:b/>
          <w:bCs/>
          <w:sz w:val="24"/>
          <w:szCs w:val="24"/>
        </w:rPr>
      </w:pPr>
      <w:r w:rsidRPr="00ED5058">
        <w:rPr>
          <w:b/>
          <w:bCs/>
          <w:i/>
          <w:iCs/>
          <w:sz w:val="24"/>
          <w:szCs w:val="24"/>
        </w:rPr>
        <w:t>Opportunities for forward planning</w:t>
      </w:r>
      <w:r w:rsidR="0093496E" w:rsidRPr="00ED5058">
        <w:rPr>
          <w:b/>
          <w:bCs/>
          <w:sz w:val="24"/>
          <w:szCs w:val="24"/>
        </w:rPr>
        <w:t>:</w:t>
      </w:r>
    </w:p>
    <w:p w14:paraId="743BD678" w14:textId="3DFF6507" w:rsidR="00613FCD" w:rsidRPr="0032045A" w:rsidRDefault="00613FCD" w:rsidP="00ED6034">
      <w:pPr>
        <w:pStyle w:val="ListParagraph"/>
        <w:numPr>
          <w:ilvl w:val="0"/>
          <w:numId w:val="23"/>
        </w:numPr>
        <w:rPr>
          <w:sz w:val="24"/>
          <w:szCs w:val="24"/>
        </w:rPr>
      </w:pPr>
      <w:r w:rsidRPr="0032045A">
        <w:rPr>
          <w:sz w:val="24"/>
          <w:szCs w:val="24"/>
        </w:rPr>
        <w:t xml:space="preserve">Review </w:t>
      </w:r>
      <w:r w:rsidR="008F5693" w:rsidRPr="0032045A">
        <w:rPr>
          <w:sz w:val="24"/>
          <w:szCs w:val="24"/>
        </w:rPr>
        <w:t xml:space="preserve">and </w:t>
      </w:r>
      <w:r w:rsidR="009D5505" w:rsidRPr="0032045A">
        <w:rPr>
          <w:sz w:val="24"/>
          <w:szCs w:val="24"/>
        </w:rPr>
        <w:t xml:space="preserve">strategic </w:t>
      </w:r>
      <w:r w:rsidR="008F5693" w:rsidRPr="0032045A">
        <w:rPr>
          <w:sz w:val="24"/>
          <w:szCs w:val="24"/>
        </w:rPr>
        <w:t>planning</w:t>
      </w:r>
      <w:r w:rsidRPr="0032045A">
        <w:rPr>
          <w:sz w:val="24"/>
          <w:szCs w:val="24"/>
        </w:rPr>
        <w:t>:</w:t>
      </w:r>
    </w:p>
    <w:p w14:paraId="2AABD6E4" w14:textId="581AE186" w:rsidR="008F5693" w:rsidRPr="00ED5058" w:rsidRDefault="009D5505" w:rsidP="00ED5058">
      <w:pPr>
        <w:pStyle w:val="ListParagraph"/>
        <w:numPr>
          <w:ilvl w:val="0"/>
          <w:numId w:val="48"/>
        </w:numPr>
        <w:rPr>
          <w:sz w:val="24"/>
          <w:szCs w:val="24"/>
        </w:rPr>
      </w:pPr>
      <w:r w:rsidRPr="00ED5058">
        <w:rPr>
          <w:sz w:val="24"/>
          <w:szCs w:val="24"/>
        </w:rPr>
        <w:t>That consideration be given to a review of supply-related issues that arose through the pandemic</w:t>
      </w:r>
      <w:r w:rsidR="004620A0" w:rsidRPr="00ED5058">
        <w:rPr>
          <w:sz w:val="24"/>
          <w:szCs w:val="24"/>
        </w:rPr>
        <w:t>, including the Omicron wave</w:t>
      </w:r>
      <w:r w:rsidRPr="00ED5058">
        <w:rPr>
          <w:sz w:val="24"/>
          <w:szCs w:val="24"/>
        </w:rPr>
        <w:t>, and to the development of a strategic plan t</w:t>
      </w:r>
      <w:r w:rsidR="005C494B" w:rsidRPr="00ED5058">
        <w:rPr>
          <w:sz w:val="24"/>
          <w:szCs w:val="24"/>
        </w:rPr>
        <w:t>hat would</w:t>
      </w:r>
      <w:r w:rsidRPr="00ED5058">
        <w:rPr>
          <w:sz w:val="24"/>
          <w:szCs w:val="24"/>
        </w:rPr>
        <w:t xml:space="preserve"> </w:t>
      </w:r>
      <w:r w:rsidR="004620A0" w:rsidRPr="00ED5058">
        <w:rPr>
          <w:sz w:val="24"/>
          <w:szCs w:val="24"/>
        </w:rPr>
        <w:t>address issues of</w:t>
      </w:r>
      <w:r w:rsidRPr="00ED5058">
        <w:rPr>
          <w:sz w:val="24"/>
          <w:szCs w:val="24"/>
        </w:rPr>
        <w:t xml:space="preserve"> supply of critical goods and services in future emergencies</w:t>
      </w:r>
      <w:r w:rsidR="0093496E" w:rsidRPr="00ED5058">
        <w:rPr>
          <w:sz w:val="24"/>
          <w:szCs w:val="24"/>
        </w:rPr>
        <w:t>, including for vulnerable Queenslanders</w:t>
      </w:r>
    </w:p>
    <w:p w14:paraId="53DF4344" w14:textId="6A7C7E05" w:rsidR="00613FCD" w:rsidRPr="0032045A" w:rsidRDefault="008F5693" w:rsidP="00ED6034">
      <w:pPr>
        <w:pStyle w:val="ListParagraph"/>
        <w:numPr>
          <w:ilvl w:val="0"/>
          <w:numId w:val="23"/>
        </w:numPr>
        <w:rPr>
          <w:sz w:val="24"/>
          <w:szCs w:val="24"/>
        </w:rPr>
      </w:pPr>
      <w:r w:rsidRPr="0032045A">
        <w:rPr>
          <w:sz w:val="24"/>
          <w:szCs w:val="24"/>
        </w:rPr>
        <w:t>Supply chains:</w:t>
      </w:r>
    </w:p>
    <w:p w14:paraId="55D731E9" w14:textId="77777777" w:rsidR="002050BC" w:rsidRDefault="004620A0" w:rsidP="00ED5058">
      <w:pPr>
        <w:pStyle w:val="ListParagraph"/>
        <w:numPr>
          <w:ilvl w:val="0"/>
          <w:numId w:val="48"/>
        </w:numPr>
        <w:rPr>
          <w:sz w:val="24"/>
          <w:szCs w:val="24"/>
        </w:rPr>
      </w:pPr>
      <w:r w:rsidRPr="00ED5058">
        <w:rPr>
          <w:sz w:val="24"/>
          <w:szCs w:val="24"/>
        </w:rPr>
        <w:t>That consideration be given to encouraging localised production of critical supplies required in emergencies</w:t>
      </w:r>
    </w:p>
    <w:p w14:paraId="388BF316" w14:textId="0285FF29" w:rsidR="00312E94" w:rsidRDefault="00312E94" w:rsidP="00312E94">
      <w:pPr>
        <w:rPr>
          <w:sz w:val="24"/>
          <w:szCs w:val="24"/>
        </w:rPr>
      </w:pPr>
    </w:p>
    <w:p w14:paraId="699A74B3" w14:textId="657BE8B2" w:rsidR="00312E94" w:rsidRDefault="00312E94" w:rsidP="00312E94">
      <w:pPr>
        <w:rPr>
          <w:sz w:val="24"/>
          <w:szCs w:val="24"/>
        </w:rPr>
      </w:pPr>
    </w:p>
    <w:p w14:paraId="5D9AD432" w14:textId="17CB72B6" w:rsidR="00312E94" w:rsidRDefault="00312E94" w:rsidP="00312E94">
      <w:pPr>
        <w:rPr>
          <w:sz w:val="24"/>
          <w:szCs w:val="24"/>
        </w:rPr>
      </w:pPr>
    </w:p>
    <w:p w14:paraId="72FC5CD9" w14:textId="5682DB87" w:rsidR="00312E94" w:rsidRDefault="00312E94" w:rsidP="00312E94">
      <w:pPr>
        <w:rPr>
          <w:sz w:val="24"/>
          <w:szCs w:val="24"/>
        </w:rPr>
      </w:pPr>
    </w:p>
    <w:p w14:paraId="752CBD0E" w14:textId="505DBB52" w:rsidR="00312E94" w:rsidRDefault="00312E94" w:rsidP="00312E94">
      <w:pPr>
        <w:rPr>
          <w:sz w:val="24"/>
          <w:szCs w:val="24"/>
        </w:rPr>
      </w:pPr>
    </w:p>
    <w:p w14:paraId="36E80EBC" w14:textId="7F8A02E2" w:rsidR="00312E94" w:rsidRDefault="00312E94" w:rsidP="00312E94">
      <w:pPr>
        <w:rPr>
          <w:sz w:val="24"/>
          <w:szCs w:val="24"/>
        </w:rPr>
      </w:pPr>
    </w:p>
    <w:p w14:paraId="6C9D87F8" w14:textId="77777777" w:rsidR="00312E94" w:rsidRDefault="00312E94" w:rsidP="00312E94">
      <w:pPr>
        <w:rPr>
          <w:sz w:val="24"/>
          <w:szCs w:val="24"/>
        </w:rPr>
      </w:pPr>
    </w:p>
    <w:p w14:paraId="4CA4E599" w14:textId="77777777" w:rsidR="00312E94" w:rsidRDefault="00312E94" w:rsidP="00312E94">
      <w:pPr>
        <w:pStyle w:val="ListParagraph"/>
        <w:numPr>
          <w:ilvl w:val="0"/>
          <w:numId w:val="27"/>
        </w:numPr>
        <w:rPr>
          <w:b/>
          <w:bCs/>
          <w:color w:val="538135" w:themeColor="accent6" w:themeShade="BF"/>
          <w:sz w:val="40"/>
          <w:szCs w:val="40"/>
        </w:rPr>
      </w:pPr>
      <w:r w:rsidRPr="00312E94">
        <w:rPr>
          <w:b/>
          <w:bCs/>
          <w:color w:val="538135" w:themeColor="accent6" w:themeShade="BF"/>
          <w:sz w:val="40"/>
          <w:szCs w:val="40"/>
        </w:rPr>
        <w:lastRenderedPageBreak/>
        <w:t>Conclusion</w:t>
      </w:r>
    </w:p>
    <w:p w14:paraId="61F32BE3" w14:textId="29FEE937" w:rsidR="00C12DFD" w:rsidRDefault="00C12DFD" w:rsidP="00C12DFD">
      <w:pPr>
        <w:rPr>
          <w:sz w:val="24"/>
          <w:szCs w:val="24"/>
        </w:rPr>
      </w:pPr>
      <w:r w:rsidRPr="003F6516">
        <w:rPr>
          <w:sz w:val="24"/>
          <w:szCs w:val="24"/>
        </w:rPr>
        <w:t>This report presents 26 opportunities under s</w:t>
      </w:r>
      <w:r w:rsidR="00385028">
        <w:rPr>
          <w:sz w:val="24"/>
          <w:szCs w:val="24"/>
        </w:rPr>
        <w:t>even</w:t>
      </w:r>
      <w:r w:rsidRPr="003F6516">
        <w:rPr>
          <w:sz w:val="24"/>
          <w:szCs w:val="24"/>
        </w:rPr>
        <w:t xml:space="preserve"> themes</w:t>
      </w:r>
      <w:r w:rsidR="00F00C8E">
        <w:rPr>
          <w:sz w:val="24"/>
          <w:szCs w:val="24"/>
        </w:rPr>
        <w:t xml:space="preserve"> as</w:t>
      </w:r>
      <w:r w:rsidRPr="003F6516">
        <w:rPr>
          <w:sz w:val="24"/>
          <w:szCs w:val="24"/>
        </w:rPr>
        <w:t xml:space="preserve"> </w:t>
      </w:r>
      <w:r>
        <w:rPr>
          <w:sz w:val="24"/>
          <w:szCs w:val="24"/>
        </w:rPr>
        <w:t xml:space="preserve">identified by Deep Dive participants </w:t>
      </w:r>
      <w:r w:rsidR="00843FC3">
        <w:rPr>
          <w:sz w:val="24"/>
          <w:szCs w:val="24"/>
        </w:rPr>
        <w:t xml:space="preserve">to </w:t>
      </w:r>
      <w:r>
        <w:rPr>
          <w:sz w:val="24"/>
          <w:szCs w:val="24"/>
        </w:rPr>
        <w:t>improv</w:t>
      </w:r>
      <w:r w:rsidR="00843FC3">
        <w:rPr>
          <w:sz w:val="24"/>
          <w:szCs w:val="24"/>
        </w:rPr>
        <w:t>e</w:t>
      </w:r>
      <w:r>
        <w:rPr>
          <w:sz w:val="24"/>
          <w:szCs w:val="24"/>
        </w:rPr>
        <w:t xml:space="preserve"> responses to people with disability in times of health </w:t>
      </w:r>
      <w:r w:rsidR="00D47ED6">
        <w:rPr>
          <w:sz w:val="24"/>
          <w:szCs w:val="24"/>
        </w:rPr>
        <w:t>and related emergencies</w:t>
      </w:r>
      <w:r>
        <w:rPr>
          <w:sz w:val="24"/>
          <w:szCs w:val="24"/>
        </w:rPr>
        <w:t>.</w:t>
      </w:r>
    </w:p>
    <w:p w14:paraId="324CD2E3" w14:textId="4875D89B" w:rsidR="00C12DFD" w:rsidRPr="00F86BD4" w:rsidRDefault="00DD3EC2" w:rsidP="003F6516">
      <w:r>
        <w:rPr>
          <w:sz w:val="24"/>
          <w:szCs w:val="24"/>
        </w:rPr>
        <w:t>A</w:t>
      </w:r>
      <w:r w:rsidR="00D47ED6">
        <w:rPr>
          <w:sz w:val="24"/>
          <w:szCs w:val="24"/>
        </w:rPr>
        <w:t xml:space="preserve"> roadmap </w:t>
      </w:r>
      <w:r w:rsidR="00385028">
        <w:rPr>
          <w:sz w:val="24"/>
          <w:szCs w:val="24"/>
        </w:rPr>
        <w:t xml:space="preserve">comprising these opportunities </w:t>
      </w:r>
      <w:r w:rsidR="00BD4B60">
        <w:rPr>
          <w:sz w:val="24"/>
          <w:szCs w:val="24"/>
        </w:rPr>
        <w:t>will</w:t>
      </w:r>
      <w:r w:rsidR="00DF44F4">
        <w:rPr>
          <w:sz w:val="24"/>
          <w:szCs w:val="24"/>
        </w:rPr>
        <w:t xml:space="preserve"> enhance </w:t>
      </w:r>
      <w:r w:rsidR="00D47ED6">
        <w:rPr>
          <w:sz w:val="24"/>
          <w:szCs w:val="24"/>
        </w:rPr>
        <w:t>p</w:t>
      </w:r>
      <w:r w:rsidR="00C12DFD" w:rsidRPr="003F6516">
        <w:rPr>
          <w:sz w:val="24"/>
          <w:szCs w:val="24"/>
        </w:rPr>
        <w:t>artnership and collaboration</w:t>
      </w:r>
      <w:r w:rsidR="00D47ED6">
        <w:rPr>
          <w:sz w:val="24"/>
          <w:szCs w:val="24"/>
        </w:rPr>
        <w:t>,</w:t>
      </w:r>
      <w:r w:rsidR="00C12DFD" w:rsidRPr="003F6516">
        <w:rPr>
          <w:sz w:val="24"/>
          <w:szCs w:val="24"/>
        </w:rPr>
        <w:t xml:space="preserve"> </w:t>
      </w:r>
      <w:r w:rsidR="00D47ED6">
        <w:rPr>
          <w:sz w:val="24"/>
          <w:szCs w:val="24"/>
        </w:rPr>
        <w:t>c</w:t>
      </w:r>
      <w:r w:rsidR="00C12DFD" w:rsidRPr="003F6516">
        <w:rPr>
          <w:sz w:val="24"/>
          <w:szCs w:val="24"/>
        </w:rPr>
        <w:t>ommunication and information</w:t>
      </w:r>
      <w:r w:rsidR="00D47ED6">
        <w:rPr>
          <w:sz w:val="24"/>
          <w:szCs w:val="24"/>
        </w:rPr>
        <w:t>, pre</w:t>
      </w:r>
      <w:r w:rsidR="00C12DFD" w:rsidRPr="003F6516">
        <w:rPr>
          <w:sz w:val="24"/>
          <w:szCs w:val="24"/>
        </w:rPr>
        <w:t>paredness and planning</w:t>
      </w:r>
      <w:r w:rsidR="00D47ED6">
        <w:rPr>
          <w:sz w:val="24"/>
          <w:szCs w:val="24"/>
        </w:rPr>
        <w:t xml:space="preserve">, </w:t>
      </w:r>
      <w:r w:rsidR="00DF44F4">
        <w:rPr>
          <w:sz w:val="24"/>
          <w:szCs w:val="24"/>
        </w:rPr>
        <w:t xml:space="preserve">the </w:t>
      </w:r>
      <w:r w:rsidR="00D47ED6">
        <w:rPr>
          <w:sz w:val="24"/>
          <w:szCs w:val="24"/>
        </w:rPr>
        <w:t>h</w:t>
      </w:r>
      <w:r w:rsidR="00C12DFD" w:rsidRPr="003F6516">
        <w:rPr>
          <w:sz w:val="24"/>
          <w:szCs w:val="24"/>
        </w:rPr>
        <w:t>ealth care system</w:t>
      </w:r>
      <w:r w:rsidR="00D47ED6">
        <w:rPr>
          <w:sz w:val="24"/>
          <w:szCs w:val="24"/>
        </w:rPr>
        <w:t>, m</w:t>
      </w:r>
      <w:r w:rsidR="00C12DFD" w:rsidRPr="003F6516">
        <w:rPr>
          <w:sz w:val="24"/>
          <w:szCs w:val="24"/>
        </w:rPr>
        <w:t xml:space="preserve">ental health and </w:t>
      </w:r>
      <w:r w:rsidR="00D47ED6">
        <w:rPr>
          <w:sz w:val="24"/>
          <w:szCs w:val="24"/>
        </w:rPr>
        <w:t>w</w:t>
      </w:r>
      <w:r w:rsidR="00C12DFD" w:rsidRPr="003F6516">
        <w:rPr>
          <w:sz w:val="24"/>
          <w:szCs w:val="24"/>
        </w:rPr>
        <w:t>ellbeing</w:t>
      </w:r>
      <w:r w:rsidR="00D47ED6">
        <w:rPr>
          <w:sz w:val="24"/>
          <w:szCs w:val="24"/>
        </w:rPr>
        <w:t>,</w:t>
      </w:r>
      <w:r w:rsidR="00C12DFD" w:rsidRPr="003F6516">
        <w:rPr>
          <w:sz w:val="24"/>
          <w:szCs w:val="24"/>
        </w:rPr>
        <w:t xml:space="preserve"> </w:t>
      </w:r>
      <w:r w:rsidR="00D47ED6">
        <w:rPr>
          <w:sz w:val="24"/>
          <w:szCs w:val="24"/>
        </w:rPr>
        <w:t>w</w:t>
      </w:r>
      <w:r w:rsidR="00C12DFD" w:rsidRPr="003F6516">
        <w:rPr>
          <w:sz w:val="24"/>
          <w:szCs w:val="24"/>
        </w:rPr>
        <w:t>orkforce</w:t>
      </w:r>
      <w:r w:rsidR="00D47ED6">
        <w:rPr>
          <w:sz w:val="24"/>
          <w:szCs w:val="24"/>
        </w:rPr>
        <w:t>,</w:t>
      </w:r>
      <w:r w:rsidR="00C12DFD" w:rsidRPr="003F6516">
        <w:rPr>
          <w:sz w:val="24"/>
          <w:szCs w:val="24"/>
        </w:rPr>
        <w:t xml:space="preserve"> and </w:t>
      </w:r>
      <w:r w:rsidR="00D47ED6">
        <w:rPr>
          <w:sz w:val="24"/>
          <w:szCs w:val="24"/>
        </w:rPr>
        <w:t>s</w:t>
      </w:r>
      <w:r w:rsidR="00C12DFD" w:rsidRPr="003F6516">
        <w:rPr>
          <w:sz w:val="24"/>
          <w:szCs w:val="24"/>
        </w:rPr>
        <w:t>upply and supply chains</w:t>
      </w:r>
      <w:r w:rsidR="00D47ED6">
        <w:rPr>
          <w:sz w:val="24"/>
          <w:szCs w:val="24"/>
        </w:rPr>
        <w:t xml:space="preserve">, </w:t>
      </w:r>
      <w:r w:rsidR="00BD4B60">
        <w:rPr>
          <w:sz w:val="24"/>
          <w:szCs w:val="24"/>
        </w:rPr>
        <w:t>and</w:t>
      </w:r>
      <w:r w:rsidR="00DF44F4">
        <w:rPr>
          <w:sz w:val="24"/>
          <w:szCs w:val="24"/>
        </w:rPr>
        <w:t xml:space="preserve"> improve the experience of </w:t>
      </w:r>
      <w:r w:rsidR="00D47ED6">
        <w:rPr>
          <w:sz w:val="24"/>
          <w:szCs w:val="24"/>
        </w:rPr>
        <w:t xml:space="preserve">people with disability </w:t>
      </w:r>
      <w:r w:rsidR="00DF44F4">
        <w:rPr>
          <w:sz w:val="24"/>
          <w:szCs w:val="24"/>
        </w:rPr>
        <w:t xml:space="preserve">in times of </w:t>
      </w:r>
      <w:r w:rsidR="00DF44F4" w:rsidRPr="00F86BD4">
        <w:rPr>
          <w:sz w:val="24"/>
          <w:szCs w:val="24"/>
        </w:rPr>
        <w:t>emergent health</w:t>
      </w:r>
      <w:r w:rsidR="00F86BD4" w:rsidRPr="003F6516">
        <w:rPr>
          <w:sz w:val="24"/>
          <w:szCs w:val="24"/>
        </w:rPr>
        <w:t>-related concerns</w:t>
      </w:r>
      <w:r w:rsidR="00C12DFD" w:rsidRPr="003F6516">
        <w:rPr>
          <w:sz w:val="24"/>
          <w:szCs w:val="24"/>
        </w:rPr>
        <w:t>.</w:t>
      </w:r>
    </w:p>
    <w:p w14:paraId="64248173" w14:textId="3414D4AC" w:rsidR="0089041D" w:rsidRPr="0089041D" w:rsidRDefault="003F2B54" w:rsidP="003F2B54">
      <w:pPr>
        <w:spacing w:after="0"/>
        <w:rPr>
          <w:i/>
          <w:iCs/>
          <w:sz w:val="24"/>
          <w:szCs w:val="24"/>
        </w:rPr>
      </w:pPr>
      <w:r w:rsidRPr="00C12DFD">
        <w:rPr>
          <w:sz w:val="24"/>
          <w:szCs w:val="24"/>
        </w:rPr>
        <w:t xml:space="preserve">This report </w:t>
      </w:r>
      <w:r w:rsidR="00554E69" w:rsidRPr="00C12DFD">
        <w:rPr>
          <w:sz w:val="24"/>
          <w:szCs w:val="24"/>
        </w:rPr>
        <w:t>is</w:t>
      </w:r>
      <w:r w:rsidRPr="00C12DFD">
        <w:rPr>
          <w:sz w:val="24"/>
          <w:szCs w:val="24"/>
        </w:rPr>
        <w:t xml:space="preserve"> presented to Queensland He</w:t>
      </w:r>
      <w:r>
        <w:rPr>
          <w:sz w:val="24"/>
          <w:szCs w:val="24"/>
        </w:rPr>
        <w:t xml:space="preserve">alth </w:t>
      </w:r>
      <w:r w:rsidR="0089041D">
        <w:rPr>
          <w:sz w:val="24"/>
          <w:szCs w:val="24"/>
        </w:rPr>
        <w:t xml:space="preserve">to inform future planning for COVID-19 </w:t>
      </w:r>
      <w:r w:rsidR="00F00C8E">
        <w:rPr>
          <w:sz w:val="24"/>
          <w:szCs w:val="24"/>
        </w:rPr>
        <w:t xml:space="preserve">and related waves, </w:t>
      </w:r>
      <w:r w:rsidR="0089041D">
        <w:rPr>
          <w:sz w:val="24"/>
          <w:szCs w:val="24"/>
        </w:rPr>
        <w:t xml:space="preserve">and other emergency health responses to best support people with disability. </w:t>
      </w:r>
    </w:p>
    <w:p w14:paraId="0B31C4B5" w14:textId="1389B533" w:rsidR="00312E94" w:rsidRPr="00312E94" w:rsidRDefault="00312E94" w:rsidP="00312E94">
      <w:pPr>
        <w:rPr>
          <w:sz w:val="24"/>
          <w:szCs w:val="24"/>
        </w:rPr>
        <w:sectPr w:rsidR="00312E94" w:rsidRPr="00312E94" w:rsidSect="000D53CB">
          <w:footerReference w:type="default" r:id="rId21"/>
          <w:footerReference w:type="first" r:id="rId22"/>
          <w:pgSz w:w="11906" w:h="16838" w:orient="landscape"/>
          <w:pgMar w:top="1418" w:right="964" w:bottom="1440" w:left="1191" w:header="709" w:footer="709" w:gutter="0"/>
          <w:pgNumType w:start="0"/>
          <w:cols w:space="708"/>
          <w:titlePg/>
          <w:docGrid w:linePitch="360"/>
        </w:sectPr>
      </w:pPr>
    </w:p>
    <w:p w14:paraId="2A378AE6" w14:textId="1D3B3453" w:rsidR="00657E00" w:rsidRPr="00ED5058" w:rsidRDefault="00533CD9" w:rsidP="00657E00">
      <w:pPr>
        <w:rPr>
          <w:b/>
          <w:bCs/>
          <w:color w:val="538135" w:themeColor="accent6" w:themeShade="BF"/>
          <w:sz w:val="40"/>
          <w:szCs w:val="40"/>
        </w:rPr>
      </w:pPr>
      <w:r w:rsidRPr="00ED5058">
        <w:rPr>
          <w:rFonts w:cstheme="minorHAnsi"/>
          <w:b/>
          <w:bCs/>
          <w:color w:val="538135" w:themeColor="accent6" w:themeShade="BF"/>
          <w:sz w:val="40"/>
          <w:szCs w:val="40"/>
        </w:rPr>
        <w:lastRenderedPageBreak/>
        <w:t>Ap</w:t>
      </w:r>
      <w:r w:rsidR="00A103D2" w:rsidRPr="00ED5058">
        <w:rPr>
          <w:b/>
          <w:bCs/>
          <w:color w:val="538135" w:themeColor="accent6" w:themeShade="BF"/>
          <w:sz w:val="40"/>
          <w:szCs w:val="40"/>
        </w:rPr>
        <w:t xml:space="preserve">pendix A: Glossary </w:t>
      </w:r>
    </w:p>
    <w:tbl>
      <w:tblPr>
        <w:tblStyle w:val="TableGrid"/>
        <w:tblW w:w="0" w:type="auto"/>
        <w:tblLook w:val="04A0" w:firstRow="1" w:lastRow="0" w:firstColumn="1" w:lastColumn="0" w:noHBand="0" w:noVBand="1"/>
      </w:tblPr>
      <w:tblGrid>
        <w:gridCol w:w="2547"/>
        <w:gridCol w:w="11423"/>
      </w:tblGrid>
      <w:tr w:rsidR="00A103D2" w14:paraId="53D958A6" w14:textId="77777777" w:rsidTr="00A103D2">
        <w:tc>
          <w:tcPr>
            <w:tcW w:w="2547" w:type="dxa"/>
          </w:tcPr>
          <w:p w14:paraId="7D48FF6D" w14:textId="0F807CEB" w:rsidR="00A103D2" w:rsidRPr="00A103D2" w:rsidRDefault="00525E50" w:rsidP="00784BA2">
            <w:pPr>
              <w:spacing w:line="360" w:lineRule="auto"/>
              <w:rPr>
                <w:rFonts w:cstheme="minorHAnsi"/>
                <w:sz w:val="24"/>
                <w:szCs w:val="24"/>
              </w:rPr>
            </w:pPr>
            <w:r>
              <w:rPr>
                <w:rFonts w:cstheme="minorHAnsi"/>
                <w:sz w:val="24"/>
                <w:szCs w:val="24"/>
              </w:rPr>
              <w:t>COVID-19</w:t>
            </w:r>
          </w:p>
        </w:tc>
        <w:tc>
          <w:tcPr>
            <w:tcW w:w="11423" w:type="dxa"/>
          </w:tcPr>
          <w:p w14:paraId="747BFE57" w14:textId="26A45324" w:rsidR="00A103D2" w:rsidRDefault="00525E50" w:rsidP="00784BA2">
            <w:pPr>
              <w:spacing w:line="360" w:lineRule="auto"/>
              <w:rPr>
                <w:rFonts w:cstheme="minorHAnsi"/>
                <w:i/>
                <w:iCs/>
                <w:sz w:val="24"/>
                <w:szCs w:val="24"/>
              </w:rPr>
            </w:pPr>
            <w:r>
              <w:rPr>
                <w:rFonts w:cstheme="minorHAnsi"/>
                <w:sz w:val="24"/>
                <w:szCs w:val="24"/>
              </w:rPr>
              <w:t>COVID-19</w:t>
            </w:r>
            <w:r w:rsidR="00A103D2" w:rsidRPr="00471778">
              <w:rPr>
                <w:rFonts w:cstheme="minorHAnsi"/>
                <w:sz w:val="24"/>
                <w:szCs w:val="24"/>
              </w:rPr>
              <w:t xml:space="preserve"> novel coronavirus, infectious disease caused by the SARS-CoV-2 virus</w:t>
            </w:r>
          </w:p>
        </w:tc>
      </w:tr>
      <w:tr w:rsidR="00A103D2" w14:paraId="2ED5E476" w14:textId="77777777" w:rsidTr="00A103D2">
        <w:tc>
          <w:tcPr>
            <w:tcW w:w="2547" w:type="dxa"/>
          </w:tcPr>
          <w:p w14:paraId="542ABAAF" w14:textId="7CFB0801" w:rsidR="00A103D2" w:rsidRPr="00F9533D" w:rsidRDefault="00A103D2" w:rsidP="00784BA2">
            <w:pPr>
              <w:spacing w:line="360" w:lineRule="auto"/>
              <w:rPr>
                <w:rFonts w:cstheme="minorHAnsi"/>
                <w:sz w:val="24"/>
                <w:szCs w:val="24"/>
              </w:rPr>
            </w:pPr>
            <w:r w:rsidRPr="00F9533D">
              <w:rPr>
                <w:sz w:val="24"/>
                <w:szCs w:val="24"/>
              </w:rPr>
              <w:t>Disability Hotline</w:t>
            </w:r>
          </w:p>
        </w:tc>
        <w:tc>
          <w:tcPr>
            <w:tcW w:w="11423" w:type="dxa"/>
          </w:tcPr>
          <w:p w14:paraId="0648B860" w14:textId="3FB36BBC" w:rsidR="00A103D2" w:rsidRDefault="00A103D2" w:rsidP="00784BA2">
            <w:pPr>
              <w:spacing w:line="360" w:lineRule="auto"/>
              <w:rPr>
                <w:rFonts w:cstheme="minorHAnsi"/>
                <w:i/>
                <w:iCs/>
                <w:sz w:val="24"/>
                <w:szCs w:val="24"/>
              </w:rPr>
            </w:pPr>
            <w:r w:rsidRPr="00F9533D">
              <w:rPr>
                <w:sz w:val="24"/>
                <w:szCs w:val="24"/>
              </w:rPr>
              <w:t>Disability Gateway</w:t>
            </w:r>
          </w:p>
        </w:tc>
      </w:tr>
      <w:tr w:rsidR="00A103D2" w14:paraId="5B65D897" w14:textId="77777777" w:rsidTr="00A103D2">
        <w:tc>
          <w:tcPr>
            <w:tcW w:w="2547" w:type="dxa"/>
          </w:tcPr>
          <w:p w14:paraId="5EAA5570" w14:textId="57371D4C" w:rsidR="00A103D2" w:rsidRDefault="00A103D2" w:rsidP="00784BA2">
            <w:pPr>
              <w:spacing w:line="360" w:lineRule="auto"/>
              <w:rPr>
                <w:rFonts w:cstheme="minorHAnsi"/>
                <w:i/>
                <w:iCs/>
                <w:sz w:val="24"/>
                <w:szCs w:val="24"/>
              </w:rPr>
            </w:pPr>
            <w:r w:rsidRPr="00A103D2">
              <w:rPr>
                <w:sz w:val="24"/>
                <w:szCs w:val="24"/>
              </w:rPr>
              <w:t>HCQ</w:t>
            </w:r>
          </w:p>
        </w:tc>
        <w:tc>
          <w:tcPr>
            <w:tcW w:w="11423" w:type="dxa"/>
          </w:tcPr>
          <w:p w14:paraId="479C89F8" w14:textId="3642C32D" w:rsidR="00A103D2" w:rsidRDefault="00A103D2" w:rsidP="00784BA2">
            <w:pPr>
              <w:spacing w:line="360" w:lineRule="auto"/>
              <w:rPr>
                <w:rFonts w:cstheme="minorHAnsi"/>
                <w:i/>
                <w:iCs/>
                <w:sz w:val="24"/>
                <w:szCs w:val="24"/>
              </w:rPr>
            </w:pPr>
            <w:r w:rsidRPr="00A103D2">
              <w:rPr>
                <w:sz w:val="24"/>
                <w:szCs w:val="24"/>
              </w:rPr>
              <w:t>Health Consumers Queensland</w:t>
            </w:r>
          </w:p>
        </w:tc>
      </w:tr>
      <w:tr w:rsidR="00A103D2" w14:paraId="266F5ACC" w14:textId="77777777" w:rsidTr="00A103D2">
        <w:tc>
          <w:tcPr>
            <w:tcW w:w="2547" w:type="dxa"/>
          </w:tcPr>
          <w:p w14:paraId="6D330F77" w14:textId="146D6E47" w:rsidR="00A103D2" w:rsidRDefault="00A103D2" w:rsidP="00784BA2">
            <w:pPr>
              <w:spacing w:line="360" w:lineRule="auto"/>
              <w:rPr>
                <w:rFonts w:cstheme="minorHAnsi"/>
                <w:i/>
                <w:iCs/>
                <w:sz w:val="24"/>
                <w:szCs w:val="24"/>
              </w:rPr>
            </w:pPr>
            <w:r w:rsidRPr="00A103D2">
              <w:rPr>
                <w:sz w:val="24"/>
                <w:szCs w:val="24"/>
              </w:rPr>
              <w:t>HHS</w:t>
            </w:r>
          </w:p>
        </w:tc>
        <w:tc>
          <w:tcPr>
            <w:tcW w:w="11423" w:type="dxa"/>
          </w:tcPr>
          <w:p w14:paraId="5AE536AC" w14:textId="641786DB" w:rsidR="00A103D2" w:rsidRDefault="00A103D2" w:rsidP="00784BA2">
            <w:pPr>
              <w:spacing w:line="360" w:lineRule="auto"/>
              <w:rPr>
                <w:rFonts w:cstheme="minorHAnsi"/>
                <w:i/>
                <w:iCs/>
                <w:sz w:val="24"/>
                <w:szCs w:val="24"/>
              </w:rPr>
            </w:pPr>
            <w:r w:rsidRPr="00A103D2">
              <w:rPr>
                <w:sz w:val="24"/>
                <w:szCs w:val="24"/>
              </w:rPr>
              <w:t>Hospital and Health Service</w:t>
            </w:r>
            <w:r>
              <w:rPr>
                <w:sz w:val="24"/>
                <w:szCs w:val="24"/>
              </w:rPr>
              <w:t>/s</w:t>
            </w:r>
          </w:p>
        </w:tc>
      </w:tr>
      <w:tr w:rsidR="00A103D2" w14:paraId="26BA5846" w14:textId="77777777" w:rsidTr="00A103D2">
        <w:tc>
          <w:tcPr>
            <w:tcW w:w="2547" w:type="dxa"/>
          </w:tcPr>
          <w:p w14:paraId="18FB16AF" w14:textId="18609428" w:rsidR="00A103D2" w:rsidRDefault="00A103D2" w:rsidP="00784BA2">
            <w:pPr>
              <w:spacing w:line="360" w:lineRule="auto"/>
              <w:rPr>
                <w:rFonts w:cstheme="minorHAnsi"/>
                <w:i/>
                <w:iCs/>
                <w:sz w:val="24"/>
                <w:szCs w:val="24"/>
              </w:rPr>
            </w:pPr>
            <w:r w:rsidRPr="00A103D2">
              <w:rPr>
                <w:sz w:val="24"/>
                <w:szCs w:val="24"/>
              </w:rPr>
              <w:t>IPC</w:t>
            </w:r>
          </w:p>
        </w:tc>
        <w:tc>
          <w:tcPr>
            <w:tcW w:w="11423" w:type="dxa"/>
          </w:tcPr>
          <w:p w14:paraId="73A1F17E" w14:textId="54DD102F" w:rsidR="00A103D2" w:rsidRDefault="00A103D2" w:rsidP="00784BA2">
            <w:pPr>
              <w:spacing w:line="360" w:lineRule="auto"/>
              <w:rPr>
                <w:rFonts w:cstheme="minorHAnsi"/>
                <w:i/>
                <w:iCs/>
                <w:sz w:val="24"/>
                <w:szCs w:val="24"/>
              </w:rPr>
            </w:pPr>
            <w:r w:rsidRPr="00A103D2">
              <w:rPr>
                <w:sz w:val="24"/>
                <w:szCs w:val="24"/>
              </w:rPr>
              <w:t>Infection Prevention and Control</w:t>
            </w:r>
          </w:p>
        </w:tc>
      </w:tr>
      <w:tr w:rsidR="00A103D2" w14:paraId="073FC90C" w14:textId="77777777" w:rsidTr="00A103D2">
        <w:tc>
          <w:tcPr>
            <w:tcW w:w="2547" w:type="dxa"/>
          </w:tcPr>
          <w:p w14:paraId="55D945AD" w14:textId="742CDF4A" w:rsidR="00A103D2" w:rsidRDefault="00A103D2" w:rsidP="00784BA2">
            <w:pPr>
              <w:spacing w:line="360" w:lineRule="auto"/>
              <w:rPr>
                <w:rFonts w:cstheme="minorHAnsi"/>
                <w:i/>
                <w:iCs/>
                <w:sz w:val="24"/>
                <w:szCs w:val="24"/>
              </w:rPr>
            </w:pPr>
            <w:r w:rsidRPr="00A103D2">
              <w:rPr>
                <w:sz w:val="24"/>
                <w:szCs w:val="24"/>
              </w:rPr>
              <w:t>NDS</w:t>
            </w:r>
          </w:p>
        </w:tc>
        <w:tc>
          <w:tcPr>
            <w:tcW w:w="11423" w:type="dxa"/>
          </w:tcPr>
          <w:p w14:paraId="0B52EC4C" w14:textId="337B0E2C" w:rsidR="00A103D2" w:rsidRDefault="00A103D2" w:rsidP="00784BA2">
            <w:pPr>
              <w:spacing w:line="360" w:lineRule="auto"/>
              <w:rPr>
                <w:rFonts w:cstheme="minorHAnsi"/>
                <w:i/>
                <w:iCs/>
                <w:sz w:val="24"/>
                <w:szCs w:val="24"/>
              </w:rPr>
            </w:pPr>
            <w:r w:rsidRPr="00A103D2">
              <w:rPr>
                <w:sz w:val="24"/>
                <w:szCs w:val="24"/>
              </w:rPr>
              <w:t>National Disability Services</w:t>
            </w:r>
          </w:p>
        </w:tc>
      </w:tr>
      <w:tr w:rsidR="00A103D2" w14:paraId="20858FDD" w14:textId="77777777" w:rsidTr="00A103D2">
        <w:tc>
          <w:tcPr>
            <w:tcW w:w="2547" w:type="dxa"/>
          </w:tcPr>
          <w:p w14:paraId="351095FF" w14:textId="5A0FFECF" w:rsidR="00A103D2" w:rsidRDefault="00A103D2" w:rsidP="00784BA2">
            <w:pPr>
              <w:spacing w:line="360" w:lineRule="auto"/>
              <w:rPr>
                <w:rFonts w:cstheme="minorHAnsi"/>
                <w:i/>
                <w:iCs/>
                <w:sz w:val="24"/>
                <w:szCs w:val="24"/>
              </w:rPr>
            </w:pPr>
            <w:r w:rsidRPr="00A103D2">
              <w:rPr>
                <w:sz w:val="24"/>
                <w:szCs w:val="24"/>
              </w:rPr>
              <w:t>PCEP</w:t>
            </w:r>
          </w:p>
        </w:tc>
        <w:tc>
          <w:tcPr>
            <w:tcW w:w="11423" w:type="dxa"/>
          </w:tcPr>
          <w:p w14:paraId="585719CC" w14:textId="71F01E9A" w:rsidR="00A103D2" w:rsidRDefault="00A103D2" w:rsidP="00784BA2">
            <w:pPr>
              <w:spacing w:line="360" w:lineRule="auto"/>
              <w:rPr>
                <w:rFonts w:cstheme="minorHAnsi"/>
                <w:i/>
                <w:iCs/>
                <w:sz w:val="24"/>
                <w:szCs w:val="24"/>
              </w:rPr>
            </w:pPr>
            <w:r w:rsidRPr="00A103D2">
              <w:rPr>
                <w:sz w:val="24"/>
                <w:szCs w:val="24"/>
              </w:rPr>
              <w:t>Person-Centred Emergency Preparedness Planning</w:t>
            </w:r>
          </w:p>
        </w:tc>
      </w:tr>
      <w:tr w:rsidR="00A103D2" w14:paraId="0221F0B3" w14:textId="77777777" w:rsidTr="00A103D2">
        <w:tc>
          <w:tcPr>
            <w:tcW w:w="2547" w:type="dxa"/>
          </w:tcPr>
          <w:p w14:paraId="3EECC237" w14:textId="10AFF120" w:rsidR="00A103D2" w:rsidRDefault="00A103D2" w:rsidP="00784BA2">
            <w:pPr>
              <w:spacing w:line="360" w:lineRule="auto"/>
              <w:rPr>
                <w:rFonts w:cstheme="minorHAnsi"/>
                <w:i/>
                <w:iCs/>
                <w:sz w:val="24"/>
                <w:szCs w:val="24"/>
              </w:rPr>
            </w:pPr>
            <w:r w:rsidRPr="00A103D2">
              <w:rPr>
                <w:rFonts w:cstheme="minorHAnsi"/>
                <w:sz w:val="24"/>
                <w:szCs w:val="24"/>
              </w:rPr>
              <w:t>PCR testing</w:t>
            </w:r>
          </w:p>
        </w:tc>
        <w:tc>
          <w:tcPr>
            <w:tcW w:w="11423" w:type="dxa"/>
          </w:tcPr>
          <w:p w14:paraId="1BE382E9" w14:textId="32CAEA9D" w:rsidR="00A103D2" w:rsidRDefault="00A103D2" w:rsidP="00784BA2">
            <w:pPr>
              <w:spacing w:line="360" w:lineRule="auto"/>
              <w:rPr>
                <w:rFonts w:cstheme="minorHAnsi"/>
                <w:i/>
                <w:iCs/>
                <w:sz w:val="24"/>
                <w:szCs w:val="24"/>
              </w:rPr>
            </w:pPr>
            <w:r w:rsidRPr="00A103D2">
              <w:rPr>
                <w:rFonts w:cstheme="minorHAnsi"/>
                <w:sz w:val="24"/>
                <w:szCs w:val="24"/>
              </w:rPr>
              <w:t>P</w:t>
            </w:r>
            <w:r w:rsidRPr="00A103D2">
              <w:rPr>
                <w:rFonts w:cstheme="minorHAnsi"/>
                <w:color w:val="313131"/>
                <w:sz w:val="24"/>
                <w:szCs w:val="24"/>
                <w:shd w:val="clear" w:color="auto" w:fill="FFFFFF"/>
              </w:rPr>
              <w:t>olymerase Chain Reaction tests</w:t>
            </w:r>
          </w:p>
        </w:tc>
      </w:tr>
      <w:tr w:rsidR="00A103D2" w14:paraId="41794B11" w14:textId="77777777" w:rsidTr="00A103D2">
        <w:tc>
          <w:tcPr>
            <w:tcW w:w="2547" w:type="dxa"/>
          </w:tcPr>
          <w:p w14:paraId="6A49DCA8" w14:textId="4902B279" w:rsidR="00A103D2" w:rsidRDefault="00A103D2" w:rsidP="00784BA2">
            <w:pPr>
              <w:spacing w:line="360" w:lineRule="auto"/>
              <w:rPr>
                <w:rFonts w:cstheme="minorHAnsi"/>
                <w:i/>
                <w:iCs/>
                <w:sz w:val="24"/>
                <w:szCs w:val="24"/>
              </w:rPr>
            </w:pPr>
            <w:r w:rsidRPr="00A103D2">
              <w:rPr>
                <w:rFonts w:cstheme="minorHAnsi"/>
                <w:sz w:val="24"/>
                <w:szCs w:val="24"/>
              </w:rPr>
              <w:t>PPE</w:t>
            </w:r>
          </w:p>
        </w:tc>
        <w:tc>
          <w:tcPr>
            <w:tcW w:w="11423" w:type="dxa"/>
          </w:tcPr>
          <w:p w14:paraId="2EA3156A" w14:textId="37236A27" w:rsidR="00A103D2" w:rsidRDefault="00A103D2" w:rsidP="00784BA2">
            <w:pPr>
              <w:spacing w:line="360" w:lineRule="auto"/>
              <w:rPr>
                <w:rFonts w:cstheme="minorHAnsi"/>
                <w:i/>
                <w:iCs/>
                <w:sz w:val="24"/>
                <w:szCs w:val="24"/>
              </w:rPr>
            </w:pPr>
            <w:r w:rsidRPr="00A103D2">
              <w:rPr>
                <w:rFonts w:cstheme="minorHAnsi"/>
                <w:sz w:val="24"/>
                <w:szCs w:val="24"/>
              </w:rPr>
              <w:t>Personal</w:t>
            </w:r>
            <w:r w:rsidRPr="00471778">
              <w:rPr>
                <w:rFonts w:cstheme="minorHAnsi"/>
                <w:sz w:val="24"/>
                <w:szCs w:val="24"/>
              </w:rPr>
              <w:t xml:space="preserve"> Protective Equipment in the </w:t>
            </w:r>
            <w:r w:rsidR="00525E50">
              <w:rPr>
                <w:rFonts w:cstheme="minorHAnsi"/>
                <w:sz w:val="24"/>
                <w:szCs w:val="24"/>
              </w:rPr>
              <w:t>COVID-19</w:t>
            </w:r>
            <w:r w:rsidRPr="00471778">
              <w:rPr>
                <w:rFonts w:cstheme="minorHAnsi"/>
                <w:sz w:val="24"/>
                <w:szCs w:val="24"/>
              </w:rPr>
              <w:t xml:space="preserve"> environment can include surgical masks, particulate filter respirators (such as P2 or N95), gloves, goggles, glasses, face shields, and/or gowns or aprons</w:t>
            </w:r>
          </w:p>
        </w:tc>
      </w:tr>
      <w:tr w:rsidR="00A103D2" w14:paraId="254AF73B" w14:textId="77777777" w:rsidTr="00A103D2">
        <w:tc>
          <w:tcPr>
            <w:tcW w:w="2547" w:type="dxa"/>
          </w:tcPr>
          <w:p w14:paraId="661824DD" w14:textId="1E7EFA2D" w:rsidR="00A103D2" w:rsidRDefault="00A103D2" w:rsidP="00784BA2">
            <w:pPr>
              <w:spacing w:line="360" w:lineRule="auto"/>
              <w:rPr>
                <w:rFonts w:cstheme="minorHAnsi"/>
                <w:i/>
                <w:iCs/>
                <w:sz w:val="24"/>
                <w:szCs w:val="24"/>
              </w:rPr>
            </w:pPr>
            <w:r w:rsidRPr="00A103D2">
              <w:rPr>
                <w:sz w:val="24"/>
                <w:szCs w:val="24"/>
              </w:rPr>
              <w:t>QDN</w:t>
            </w:r>
          </w:p>
        </w:tc>
        <w:tc>
          <w:tcPr>
            <w:tcW w:w="11423" w:type="dxa"/>
          </w:tcPr>
          <w:p w14:paraId="474B0D53" w14:textId="773EBDCE" w:rsidR="00A103D2" w:rsidRDefault="00A103D2" w:rsidP="00784BA2">
            <w:pPr>
              <w:spacing w:line="360" w:lineRule="auto"/>
              <w:rPr>
                <w:rFonts w:cstheme="minorHAnsi"/>
                <w:i/>
                <w:iCs/>
                <w:sz w:val="24"/>
                <w:szCs w:val="24"/>
              </w:rPr>
            </w:pPr>
            <w:r w:rsidRPr="00471778">
              <w:rPr>
                <w:sz w:val="24"/>
                <w:szCs w:val="24"/>
              </w:rPr>
              <w:t>Queenslanders with Disability Network</w:t>
            </w:r>
          </w:p>
        </w:tc>
      </w:tr>
      <w:tr w:rsidR="00A103D2" w14:paraId="5D1F4478" w14:textId="77777777" w:rsidTr="00A103D2">
        <w:tc>
          <w:tcPr>
            <w:tcW w:w="2547" w:type="dxa"/>
          </w:tcPr>
          <w:p w14:paraId="6DFF754E" w14:textId="2D59C886" w:rsidR="00A103D2" w:rsidRDefault="00A103D2" w:rsidP="00784BA2">
            <w:pPr>
              <w:spacing w:line="360" w:lineRule="auto"/>
              <w:rPr>
                <w:rFonts w:cstheme="minorHAnsi"/>
                <w:i/>
                <w:iCs/>
                <w:sz w:val="24"/>
                <w:szCs w:val="24"/>
              </w:rPr>
            </w:pPr>
            <w:r w:rsidRPr="00A103D2">
              <w:rPr>
                <w:rFonts w:cstheme="minorHAnsi"/>
                <w:sz w:val="24"/>
                <w:szCs w:val="24"/>
              </w:rPr>
              <w:t>RAT</w:t>
            </w:r>
          </w:p>
        </w:tc>
        <w:tc>
          <w:tcPr>
            <w:tcW w:w="11423" w:type="dxa"/>
          </w:tcPr>
          <w:p w14:paraId="7C4423D3" w14:textId="3E0DE9A5" w:rsidR="00A103D2" w:rsidRDefault="00A103D2" w:rsidP="00784BA2">
            <w:pPr>
              <w:spacing w:line="360" w:lineRule="auto"/>
              <w:rPr>
                <w:rFonts w:cstheme="minorHAnsi"/>
                <w:i/>
                <w:iCs/>
                <w:sz w:val="24"/>
                <w:szCs w:val="24"/>
              </w:rPr>
            </w:pPr>
            <w:r w:rsidRPr="00471778">
              <w:rPr>
                <w:rFonts w:cstheme="minorHAnsi"/>
                <w:sz w:val="24"/>
                <w:szCs w:val="24"/>
              </w:rPr>
              <w:t>Rapid Antigen Tests (self-tests)</w:t>
            </w:r>
          </w:p>
        </w:tc>
      </w:tr>
      <w:tr w:rsidR="00A103D2" w14:paraId="763C59B1" w14:textId="77777777" w:rsidTr="00A103D2">
        <w:tc>
          <w:tcPr>
            <w:tcW w:w="2547" w:type="dxa"/>
          </w:tcPr>
          <w:p w14:paraId="1B7BBBBB" w14:textId="7681096E" w:rsidR="00A103D2" w:rsidRDefault="00A103D2" w:rsidP="00784BA2">
            <w:pPr>
              <w:spacing w:line="360" w:lineRule="auto"/>
              <w:rPr>
                <w:rFonts w:cstheme="minorHAnsi"/>
                <w:i/>
                <w:iCs/>
                <w:sz w:val="24"/>
                <w:szCs w:val="24"/>
              </w:rPr>
            </w:pPr>
            <w:r w:rsidRPr="00A103D2">
              <w:rPr>
                <w:sz w:val="24"/>
                <w:szCs w:val="24"/>
              </w:rPr>
              <w:t>SAPA</w:t>
            </w:r>
          </w:p>
        </w:tc>
        <w:tc>
          <w:tcPr>
            <w:tcW w:w="11423" w:type="dxa"/>
          </w:tcPr>
          <w:p w14:paraId="74DDA629" w14:textId="2542FCEA" w:rsidR="00A103D2" w:rsidRDefault="00A103D2" w:rsidP="00784BA2">
            <w:pPr>
              <w:spacing w:line="360" w:lineRule="auto"/>
              <w:rPr>
                <w:rFonts w:cstheme="minorHAnsi"/>
                <w:i/>
                <w:iCs/>
                <w:sz w:val="24"/>
                <w:szCs w:val="24"/>
              </w:rPr>
            </w:pPr>
            <w:r w:rsidRPr="00471778">
              <w:rPr>
                <w:sz w:val="24"/>
                <w:szCs w:val="24"/>
              </w:rPr>
              <w:t>Supported Accommodation Providers Association</w:t>
            </w:r>
          </w:p>
        </w:tc>
      </w:tr>
    </w:tbl>
    <w:p w14:paraId="7791C495" w14:textId="77777777" w:rsidR="00A103D2" w:rsidRDefault="00A103D2" w:rsidP="00471778">
      <w:pPr>
        <w:rPr>
          <w:rFonts w:cstheme="minorHAnsi"/>
          <w:i/>
          <w:iCs/>
          <w:sz w:val="24"/>
          <w:szCs w:val="24"/>
        </w:rPr>
      </w:pPr>
    </w:p>
    <w:p w14:paraId="074D3A4A" w14:textId="3F0FC2A9" w:rsidR="00471778" w:rsidRDefault="00471778">
      <w:pPr>
        <w:rPr>
          <w:sz w:val="24"/>
          <w:szCs w:val="24"/>
        </w:rPr>
      </w:pPr>
    </w:p>
    <w:p w14:paraId="6D5D539C" w14:textId="77777777" w:rsidR="000F778A" w:rsidRDefault="000F778A">
      <w:r>
        <w:br w:type="page"/>
      </w:r>
    </w:p>
    <w:p w14:paraId="2BA3D5BD" w14:textId="227AEAD3" w:rsidR="00916A84" w:rsidRPr="00ED5058" w:rsidRDefault="0011233F" w:rsidP="00ED5058">
      <w:pPr>
        <w:rPr>
          <w:b/>
          <w:bCs/>
          <w:color w:val="538135" w:themeColor="accent6" w:themeShade="BF"/>
          <w:sz w:val="40"/>
          <w:szCs w:val="40"/>
        </w:rPr>
      </w:pPr>
      <w:r w:rsidRPr="00ED5058">
        <w:rPr>
          <w:b/>
          <w:bCs/>
          <w:color w:val="538135" w:themeColor="accent6" w:themeShade="BF"/>
          <w:sz w:val="40"/>
          <w:szCs w:val="40"/>
        </w:rPr>
        <w:lastRenderedPageBreak/>
        <w:t xml:space="preserve">Appendix B: </w:t>
      </w:r>
      <w:r w:rsidR="00916A84" w:rsidRPr="00ED5058">
        <w:rPr>
          <w:b/>
          <w:bCs/>
          <w:color w:val="538135" w:themeColor="accent6" w:themeShade="BF"/>
          <w:sz w:val="40"/>
          <w:szCs w:val="40"/>
        </w:rPr>
        <w:t>Deep Dive Forum Findings</w:t>
      </w:r>
    </w:p>
    <w:tbl>
      <w:tblPr>
        <w:tblStyle w:val="TableGrid"/>
        <w:tblW w:w="5000" w:type="pct"/>
        <w:tblLook w:val="04A0" w:firstRow="1" w:lastRow="0" w:firstColumn="1" w:lastColumn="0" w:noHBand="0" w:noVBand="1"/>
      </w:tblPr>
      <w:tblGrid>
        <w:gridCol w:w="13970"/>
      </w:tblGrid>
      <w:tr w:rsidR="00916A84" w:rsidRPr="007C4219" w14:paraId="4AC80658" w14:textId="77777777" w:rsidTr="00D001D6">
        <w:tc>
          <w:tcPr>
            <w:tcW w:w="5000" w:type="pct"/>
            <w:shd w:val="clear" w:color="auto" w:fill="70AD47" w:themeFill="accent6"/>
          </w:tcPr>
          <w:p w14:paraId="474B7E70" w14:textId="77777777" w:rsidR="00916A84" w:rsidRPr="003776D6" w:rsidRDefault="00916A84" w:rsidP="00D001D6">
            <w:pPr>
              <w:jc w:val="center"/>
              <w:rPr>
                <w:b/>
                <w:bCs/>
                <w:sz w:val="12"/>
                <w:szCs w:val="12"/>
              </w:rPr>
            </w:pPr>
          </w:p>
          <w:p w14:paraId="363E732B" w14:textId="77777777" w:rsidR="00916A84" w:rsidRPr="003776D6" w:rsidRDefault="00916A84" w:rsidP="00D001D6">
            <w:pPr>
              <w:jc w:val="center"/>
              <w:rPr>
                <w:b/>
                <w:bCs/>
                <w:sz w:val="24"/>
                <w:szCs w:val="24"/>
              </w:rPr>
            </w:pPr>
            <w:r w:rsidRPr="00EC6080">
              <w:rPr>
                <w:b/>
                <w:bCs/>
                <w:sz w:val="28"/>
                <w:szCs w:val="28"/>
              </w:rPr>
              <w:t xml:space="preserve">WHAT WORKED WELL: summary </w:t>
            </w:r>
          </w:p>
          <w:p w14:paraId="14D5025A" w14:textId="77777777" w:rsidR="00916A84" w:rsidRPr="007C4219" w:rsidRDefault="00916A84" w:rsidP="00D001D6">
            <w:pPr>
              <w:jc w:val="center"/>
              <w:rPr>
                <w:b/>
                <w:bCs/>
                <w:sz w:val="12"/>
                <w:szCs w:val="12"/>
              </w:rPr>
            </w:pPr>
          </w:p>
        </w:tc>
      </w:tr>
      <w:tr w:rsidR="00916A84" w:rsidRPr="004554E9" w14:paraId="2EED6C50" w14:textId="77777777" w:rsidTr="00D001D6">
        <w:tc>
          <w:tcPr>
            <w:tcW w:w="5000" w:type="pct"/>
            <w:shd w:val="clear" w:color="auto" w:fill="A8D08D" w:themeFill="accent6" w:themeFillTint="99"/>
          </w:tcPr>
          <w:p w14:paraId="76A83B07" w14:textId="77777777" w:rsidR="00916A84" w:rsidRPr="004554E9" w:rsidRDefault="00916A84" w:rsidP="00D001D6">
            <w:pPr>
              <w:rPr>
                <w:b/>
                <w:bCs/>
                <w:sz w:val="24"/>
                <w:szCs w:val="24"/>
              </w:rPr>
            </w:pPr>
            <w:r w:rsidRPr="004554E9">
              <w:rPr>
                <w:b/>
                <w:bCs/>
                <w:sz w:val="24"/>
                <w:szCs w:val="24"/>
              </w:rPr>
              <w:t>Partnership and collaboration</w:t>
            </w:r>
          </w:p>
        </w:tc>
      </w:tr>
      <w:tr w:rsidR="00916A84" w:rsidRPr="00EC6080" w14:paraId="6A3F30D2" w14:textId="77777777" w:rsidTr="00D001D6">
        <w:tc>
          <w:tcPr>
            <w:tcW w:w="5000" w:type="pct"/>
            <w:shd w:val="clear" w:color="auto" w:fill="E2EFD9" w:themeFill="accent6" w:themeFillTint="33"/>
          </w:tcPr>
          <w:p w14:paraId="6560FAC6" w14:textId="3D0945C3" w:rsidR="00916A84" w:rsidRPr="0079606A" w:rsidRDefault="00916A84" w:rsidP="00D001D6">
            <w:pPr>
              <w:pStyle w:val="ListParagraph"/>
              <w:numPr>
                <w:ilvl w:val="0"/>
                <w:numId w:val="16"/>
              </w:numPr>
              <w:rPr>
                <w:sz w:val="24"/>
                <w:szCs w:val="24"/>
              </w:rPr>
            </w:pPr>
            <w:r w:rsidRPr="0079606A">
              <w:rPr>
                <w:sz w:val="24"/>
                <w:szCs w:val="24"/>
              </w:rPr>
              <w:t xml:space="preserve">Queensland </w:t>
            </w:r>
            <w:r w:rsidR="00525E50">
              <w:rPr>
                <w:sz w:val="24"/>
                <w:szCs w:val="24"/>
              </w:rPr>
              <w:t>COVID-19</w:t>
            </w:r>
            <w:r w:rsidRPr="0079606A">
              <w:rPr>
                <w:sz w:val="24"/>
                <w:szCs w:val="24"/>
              </w:rPr>
              <w:t xml:space="preserve"> Disability Working Group (the Working Group)</w:t>
            </w:r>
          </w:p>
          <w:p w14:paraId="5481633B" w14:textId="7611AA5D" w:rsidR="00916A84" w:rsidRPr="0079606A" w:rsidRDefault="00916A84" w:rsidP="00D001D6">
            <w:pPr>
              <w:pStyle w:val="ListParagraph"/>
              <w:numPr>
                <w:ilvl w:val="0"/>
                <w:numId w:val="16"/>
              </w:numPr>
              <w:rPr>
                <w:sz w:val="24"/>
                <w:szCs w:val="24"/>
              </w:rPr>
            </w:pPr>
            <w:r>
              <w:rPr>
                <w:sz w:val="24"/>
                <w:szCs w:val="24"/>
              </w:rPr>
              <w:t>D</w:t>
            </w:r>
            <w:r w:rsidRPr="0079606A">
              <w:rPr>
                <w:sz w:val="24"/>
                <w:szCs w:val="24"/>
              </w:rPr>
              <w:t xml:space="preserve">isability representation with the Disability Clinical Advisory Group (DCAG), the </w:t>
            </w:r>
            <w:r>
              <w:t>Residential Aged Care and Disability Clinical Advisory Group</w:t>
            </w:r>
            <w:r w:rsidRPr="00665C1B">
              <w:t xml:space="preserve"> </w:t>
            </w:r>
            <w:r>
              <w:t>(RDCAG/RACDCAG),</w:t>
            </w:r>
            <w:r w:rsidRPr="0079606A">
              <w:rPr>
                <w:sz w:val="24"/>
                <w:szCs w:val="24"/>
              </w:rPr>
              <w:t xml:space="preserve"> and the Queensland Clinical Senate on innovative clinical care responses to </w:t>
            </w:r>
            <w:r w:rsidR="00525E50">
              <w:rPr>
                <w:sz w:val="24"/>
                <w:szCs w:val="24"/>
              </w:rPr>
              <w:t>COVID-19</w:t>
            </w:r>
            <w:r w:rsidRPr="0079606A">
              <w:rPr>
                <w:sz w:val="24"/>
                <w:szCs w:val="24"/>
              </w:rPr>
              <w:t>.</w:t>
            </w:r>
          </w:p>
          <w:p w14:paraId="02C8BE75" w14:textId="77777777" w:rsidR="00916A84" w:rsidRPr="00EC6080" w:rsidRDefault="00916A84" w:rsidP="00D001D6">
            <w:pPr>
              <w:pStyle w:val="ListParagraph"/>
              <w:numPr>
                <w:ilvl w:val="0"/>
                <w:numId w:val="16"/>
              </w:numPr>
              <w:rPr>
                <w:sz w:val="24"/>
                <w:szCs w:val="24"/>
              </w:rPr>
            </w:pPr>
            <w:r>
              <w:rPr>
                <w:sz w:val="24"/>
                <w:szCs w:val="24"/>
              </w:rPr>
              <w:t>C</w:t>
            </w:r>
            <w:r w:rsidRPr="0079606A">
              <w:rPr>
                <w:sz w:val="24"/>
                <w:szCs w:val="24"/>
              </w:rPr>
              <w:t xml:space="preserve">ommunity organisations working together to achieve swift and agile actions, engagement between community and expert groups through online technology, and representative groups </w:t>
            </w:r>
            <w:r>
              <w:t xml:space="preserve">providing input to the NDIA. </w:t>
            </w:r>
          </w:p>
        </w:tc>
      </w:tr>
      <w:tr w:rsidR="00916A84" w:rsidRPr="008F6E38" w14:paraId="717E07FD" w14:textId="77777777" w:rsidTr="00D001D6">
        <w:tc>
          <w:tcPr>
            <w:tcW w:w="5000" w:type="pct"/>
            <w:shd w:val="clear" w:color="auto" w:fill="A8D08D" w:themeFill="accent6" w:themeFillTint="99"/>
          </w:tcPr>
          <w:p w14:paraId="1540C97A" w14:textId="77777777" w:rsidR="00916A84" w:rsidRPr="008F6E38" w:rsidRDefault="00916A84" w:rsidP="00D001D6">
            <w:pPr>
              <w:rPr>
                <w:b/>
                <w:bCs/>
                <w:sz w:val="24"/>
                <w:szCs w:val="24"/>
              </w:rPr>
            </w:pPr>
            <w:r w:rsidRPr="008F6E38">
              <w:rPr>
                <w:b/>
                <w:bCs/>
                <w:sz w:val="24"/>
                <w:szCs w:val="24"/>
              </w:rPr>
              <w:t>Communication and information</w:t>
            </w:r>
          </w:p>
        </w:tc>
      </w:tr>
      <w:tr w:rsidR="00916A84" w14:paraId="72E2A072" w14:textId="77777777" w:rsidTr="00D001D6">
        <w:tc>
          <w:tcPr>
            <w:tcW w:w="5000" w:type="pct"/>
            <w:tcBorders>
              <w:bottom w:val="single" w:sz="4" w:space="0" w:color="auto"/>
            </w:tcBorders>
            <w:shd w:val="clear" w:color="auto" w:fill="E2EFD9" w:themeFill="accent6" w:themeFillTint="33"/>
          </w:tcPr>
          <w:p w14:paraId="0B05575F" w14:textId="77777777" w:rsidR="00916A84" w:rsidRDefault="00916A84" w:rsidP="00D001D6">
            <w:pPr>
              <w:pStyle w:val="ListParagraph"/>
              <w:numPr>
                <w:ilvl w:val="0"/>
                <w:numId w:val="16"/>
              </w:numPr>
              <w:rPr>
                <w:sz w:val="24"/>
                <w:szCs w:val="24"/>
              </w:rPr>
            </w:pPr>
            <w:r>
              <w:rPr>
                <w:sz w:val="24"/>
                <w:szCs w:val="24"/>
              </w:rPr>
              <w:t>D</w:t>
            </w:r>
            <w:r w:rsidRPr="0079606A">
              <w:rPr>
                <w:sz w:val="24"/>
                <w:szCs w:val="24"/>
              </w:rPr>
              <w:t>aily press conference updates</w:t>
            </w:r>
          </w:p>
          <w:p w14:paraId="66F57EB2" w14:textId="77777777" w:rsidR="00916A84" w:rsidRPr="00EC6080" w:rsidRDefault="00916A84" w:rsidP="00D001D6">
            <w:pPr>
              <w:pStyle w:val="ListParagraph"/>
              <w:numPr>
                <w:ilvl w:val="0"/>
                <w:numId w:val="16"/>
              </w:numPr>
            </w:pPr>
            <w:r>
              <w:rPr>
                <w:sz w:val="24"/>
                <w:szCs w:val="24"/>
              </w:rPr>
              <w:t xml:space="preserve">Inclusion of </w:t>
            </w:r>
            <w:proofErr w:type="spellStart"/>
            <w:r w:rsidRPr="0079606A">
              <w:rPr>
                <w:sz w:val="24"/>
                <w:szCs w:val="24"/>
              </w:rPr>
              <w:t>Auslan</w:t>
            </w:r>
            <w:proofErr w:type="spellEnd"/>
            <w:r w:rsidRPr="0079606A">
              <w:rPr>
                <w:sz w:val="24"/>
                <w:szCs w:val="24"/>
              </w:rPr>
              <w:t xml:space="preserve"> </w:t>
            </w:r>
            <w:r>
              <w:rPr>
                <w:sz w:val="24"/>
                <w:szCs w:val="24"/>
              </w:rPr>
              <w:t>interpreters through daily press conferences</w:t>
            </w:r>
          </w:p>
          <w:p w14:paraId="730A72CA" w14:textId="61CBE975" w:rsidR="00916A84" w:rsidRDefault="00916A84" w:rsidP="00D001D6">
            <w:pPr>
              <w:pStyle w:val="ListParagraph"/>
              <w:numPr>
                <w:ilvl w:val="0"/>
                <w:numId w:val="16"/>
              </w:numPr>
            </w:pPr>
            <w:r>
              <w:rPr>
                <w:sz w:val="24"/>
                <w:szCs w:val="24"/>
              </w:rPr>
              <w:t>I</w:t>
            </w:r>
            <w:r w:rsidRPr="0079606A">
              <w:rPr>
                <w:sz w:val="24"/>
                <w:szCs w:val="24"/>
              </w:rPr>
              <w:t xml:space="preserve">nformation provided by organisations </w:t>
            </w:r>
            <w:r>
              <w:rPr>
                <w:sz w:val="24"/>
                <w:szCs w:val="24"/>
              </w:rPr>
              <w:t>including</w:t>
            </w:r>
            <w:r w:rsidRPr="0079606A">
              <w:rPr>
                <w:sz w:val="24"/>
                <w:szCs w:val="24"/>
              </w:rPr>
              <w:t xml:space="preserve"> QDN</w:t>
            </w:r>
            <w:r>
              <w:rPr>
                <w:sz w:val="24"/>
                <w:szCs w:val="24"/>
              </w:rPr>
              <w:t>,</w:t>
            </w:r>
            <w:r w:rsidRPr="0079606A">
              <w:rPr>
                <w:sz w:val="24"/>
                <w:szCs w:val="24"/>
              </w:rPr>
              <w:t xml:space="preserve"> and processes such as the </w:t>
            </w:r>
            <w:r w:rsidR="00525E50">
              <w:rPr>
                <w:sz w:val="24"/>
                <w:szCs w:val="24"/>
              </w:rPr>
              <w:t>COVID-19</w:t>
            </w:r>
            <w:r w:rsidRPr="0079606A">
              <w:rPr>
                <w:sz w:val="24"/>
                <w:szCs w:val="24"/>
              </w:rPr>
              <w:t xml:space="preserve"> Person-Centred Emergency Preparedness Planning for </w:t>
            </w:r>
            <w:r w:rsidR="00525E50">
              <w:rPr>
                <w:sz w:val="24"/>
                <w:szCs w:val="24"/>
              </w:rPr>
              <w:t>COVID-19</w:t>
            </w:r>
            <w:r w:rsidRPr="0079606A">
              <w:rPr>
                <w:sz w:val="24"/>
                <w:szCs w:val="24"/>
              </w:rPr>
              <w:t xml:space="preserve"> (PCEP)</w:t>
            </w:r>
          </w:p>
        </w:tc>
      </w:tr>
      <w:tr w:rsidR="00916A84" w:rsidRPr="008F6E38" w14:paraId="50CF79AE" w14:textId="77777777" w:rsidTr="00D001D6">
        <w:tc>
          <w:tcPr>
            <w:tcW w:w="5000" w:type="pct"/>
            <w:tcBorders>
              <w:bottom w:val="single" w:sz="4" w:space="0" w:color="auto"/>
            </w:tcBorders>
            <w:shd w:val="clear" w:color="auto" w:fill="A8D08D" w:themeFill="accent6" w:themeFillTint="99"/>
          </w:tcPr>
          <w:p w14:paraId="7B32395C" w14:textId="77777777" w:rsidR="00916A84" w:rsidRPr="008F6E38" w:rsidRDefault="00916A84" w:rsidP="00D001D6">
            <w:pPr>
              <w:rPr>
                <w:b/>
                <w:bCs/>
                <w:sz w:val="24"/>
                <w:szCs w:val="24"/>
              </w:rPr>
            </w:pPr>
            <w:r w:rsidRPr="008F6E38">
              <w:rPr>
                <w:b/>
                <w:bCs/>
                <w:sz w:val="24"/>
                <w:szCs w:val="24"/>
              </w:rPr>
              <w:t>Preparedness and planning</w:t>
            </w:r>
          </w:p>
        </w:tc>
      </w:tr>
      <w:tr w:rsidR="00916A84" w:rsidRPr="00EC6080" w14:paraId="0781D92D" w14:textId="77777777" w:rsidTr="00D001D6">
        <w:tc>
          <w:tcPr>
            <w:tcW w:w="5000" w:type="pct"/>
            <w:tcBorders>
              <w:top w:val="single" w:sz="4" w:space="0" w:color="auto"/>
            </w:tcBorders>
            <w:shd w:val="clear" w:color="auto" w:fill="E2EFD9" w:themeFill="accent6" w:themeFillTint="33"/>
          </w:tcPr>
          <w:p w14:paraId="427BDA68" w14:textId="77777777" w:rsidR="00916A84" w:rsidRPr="0079606A" w:rsidRDefault="00916A84" w:rsidP="00D001D6">
            <w:pPr>
              <w:pStyle w:val="ListParagraph"/>
              <w:numPr>
                <w:ilvl w:val="0"/>
                <w:numId w:val="16"/>
              </w:numPr>
              <w:rPr>
                <w:sz w:val="24"/>
                <w:szCs w:val="24"/>
              </w:rPr>
            </w:pPr>
            <w:r>
              <w:rPr>
                <w:sz w:val="24"/>
                <w:szCs w:val="24"/>
              </w:rPr>
              <w:t>G</w:t>
            </w:r>
            <w:r w:rsidRPr="0079606A">
              <w:rPr>
                <w:sz w:val="24"/>
                <w:szCs w:val="24"/>
              </w:rPr>
              <w:t>enuine coordination between Commonwealth, State and Local Governments in achieving clearly defined responsibilities, early decisive action, resolving competing interests, and enhancing delivery of cross-agency priorities.</w:t>
            </w:r>
          </w:p>
          <w:p w14:paraId="2476AB96" w14:textId="77777777" w:rsidR="00916A84" w:rsidRPr="0079606A" w:rsidRDefault="00916A84" w:rsidP="00D001D6">
            <w:pPr>
              <w:pStyle w:val="ListParagraph"/>
              <w:numPr>
                <w:ilvl w:val="0"/>
                <w:numId w:val="16"/>
              </w:numPr>
              <w:rPr>
                <w:sz w:val="24"/>
                <w:szCs w:val="24"/>
              </w:rPr>
            </w:pPr>
            <w:proofErr w:type="gramStart"/>
            <w:r w:rsidRPr="0079606A">
              <w:rPr>
                <w:sz w:val="24"/>
                <w:szCs w:val="24"/>
              </w:rPr>
              <w:t>Advance planning</w:t>
            </w:r>
            <w:proofErr w:type="gramEnd"/>
            <w:r w:rsidRPr="0079606A">
              <w:rPr>
                <w:sz w:val="24"/>
                <w:szCs w:val="24"/>
              </w:rPr>
              <w:t xml:space="preserve"> </w:t>
            </w:r>
            <w:r>
              <w:rPr>
                <w:sz w:val="24"/>
                <w:szCs w:val="24"/>
              </w:rPr>
              <w:t>and</w:t>
            </w:r>
            <w:r w:rsidRPr="0079606A">
              <w:rPr>
                <w:sz w:val="24"/>
                <w:szCs w:val="24"/>
              </w:rPr>
              <w:t xml:space="preserve"> coordinated resource allocation </w:t>
            </w:r>
            <w:r>
              <w:rPr>
                <w:sz w:val="24"/>
                <w:szCs w:val="24"/>
              </w:rPr>
              <w:t>in</w:t>
            </w:r>
            <w:r w:rsidRPr="0079606A">
              <w:rPr>
                <w:sz w:val="24"/>
                <w:szCs w:val="24"/>
              </w:rPr>
              <w:t xml:space="preserve"> deploy</w:t>
            </w:r>
            <w:r>
              <w:rPr>
                <w:sz w:val="24"/>
                <w:szCs w:val="24"/>
              </w:rPr>
              <w:t>ing</w:t>
            </w:r>
            <w:r w:rsidRPr="0079606A">
              <w:rPr>
                <w:sz w:val="24"/>
                <w:szCs w:val="24"/>
              </w:rPr>
              <w:t xml:space="preserve"> vital equipment and staffing</w:t>
            </w:r>
          </w:p>
          <w:p w14:paraId="77A1713B" w14:textId="77777777" w:rsidR="00916A84" w:rsidRPr="00EC6080" w:rsidRDefault="00916A84" w:rsidP="00D001D6">
            <w:pPr>
              <w:pStyle w:val="ListParagraph"/>
              <w:numPr>
                <w:ilvl w:val="0"/>
                <w:numId w:val="16"/>
              </w:numPr>
              <w:rPr>
                <w:sz w:val="24"/>
                <w:szCs w:val="24"/>
              </w:rPr>
            </w:pPr>
            <w:r>
              <w:rPr>
                <w:sz w:val="24"/>
                <w:szCs w:val="24"/>
              </w:rPr>
              <w:t xml:space="preserve">Adaptation of </w:t>
            </w:r>
            <w:r w:rsidRPr="0079606A">
              <w:rPr>
                <w:sz w:val="24"/>
                <w:szCs w:val="24"/>
              </w:rPr>
              <w:t>national and State Disaster Management Frameworks.</w:t>
            </w:r>
          </w:p>
        </w:tc>
      </w:tr>
      <w:tr w:rsidR="00916A84" w:rsidRPr="008F6E38" w14:paraId="7D2ADE52" w14:textId="77777777" w:rsidTr="00D001D6">
        <w:tc>
          <w:tcPr>
            <w:tcW w:w="5000" w:type="pct"/>
            <w:shd w:val="clear" w:color="auto" w:fill="A8D08D" w:themeFill="accent6" w:themeFillTint="99"/>
          </w:tcPr>
          <w:p w14:paraId="1B7546D3" w14:textId="77777777" w:rsidR="00916A84" w:rsidRPr="008F6E38" w:rsidRDefault="00916A84" w:rsidP="00D001D6">
            <w:pPr>
              <w:rPr>
                <w:b/>
                <w:bCs/>
                <w:sz w:val="24"/>
                <w:szCs w:val="24"/>
              </w:rPr>
            </w:pPr>
            <w:r w:rsidRPr="008F6E38">
              <w:rPr>
                <w:b/>
                <w:bCs/>
                <w:sz w:val="24"/>
                <w:szCs w:val="24"/>
              </w:rPr>
              <w:t>Health care system</w:t>
            </w:r>
          </w:p>
        </w:tc>
      </w:tr>
      <w:tr w:rsidR="00916A84" w:rsidRPr="00EC6080" w14:paraId="09D7414A" w14:textId="77777777" w:rsidTr="00D001D6">
        <w:tc>
          <w:tcPr>
            <w:tcW w:w="5000" w:type="pct"/>
            <w:shd w:val="clear" w:color="auto" w:fill="E2EFD9" w:themeFill="accent6" w:themeFillTint="33"/>
          </w:tcPr>
          <w:p w14:paraId="709FEF8A" w14:textId="77777777" w:rsidR="00916A84" w:rsidRDefault="00916A84" w:rsidP="00D001D6">
            <w:pPr>
              <w:pStyle w:val="ListParagraph"/>
              <w:numPr>
                <w:ilvl w:val="0"/>
                <w:numId w:val="16"/>
              </w:numPr>
              <w:rPr>
                <w:sz w:val="24"/>
                <w:szCs w:val="24"/>
              </w:rPr>
            </w:pPr>
            <w:r>
              <w:rPr>
                <w:sz w:val="24"/>
                <w:szCs w:val="24"/>
              </w:rPr>
              <w:t>Embedding tele-health consultations with primary and secondary (specialist) health care during the pandemic</w:t>
            </w:r>
          </w:p>
          <w:p w14:paraId="42B575CC" w14:textId="77777777" w:rsidR="00916A84" w:rsidRDefault="00916A84" w:rsidP="00D001D6">
            <w:pPr>
              <w:pStyle w:val="ListParagraph"/>
              <w:numPr>
                <w:ilvl w:val="0"/>
                <w:numId w:val="16"/>
              </w:numPr>
              <w:rPr>
                <w:sz w:val="24"/>
                <w:szCs w:val="24"/>
              </w:rPr>
            </w:pPr>
            <w:r>
              <w:rPr>
                <w:sz w:val="24"/>
                <w:szCs w:val="24"/>
              </w:rPr>
              <w:t>Role of Nurse Navigators, ‘hospital in the home’, and virtual wards</w:t>
            </w:r>
          </w:p>
          <w:p w14:paraId="4674E5E8" w14:textId="77777777" w:rsidR="00916A84" w:rsidRDefault="00916A84" w:rsidP="00D001D6">
            <w:pPr>
              <w:pStyle w:val="ListParagraph"/>
              <w:numPr>
                <w:ilvl w:val="0"/>
                <w:numId w:val="16"/>
              </w:numPr>
              <w:rPr>
                <w:sz w:val="24"/>
                <w:szCs w:val="24"/>
              </w:rPr>
            </w:pPr>
            <w:r>
              <w:rPr>
                <w:sz w:val="24"/>
                <w:szCs w:val="24"/>
              </w:rPr>
              <w:t>In-reach vaccinations</w:t>
            </w:r>
          </w:p>
          <w:p w14:paraId="0DA4C41C" w14:textId="77777777" w:rsidR="00916A84" w:rsidRDefault="00916A84" w:rsidP="00D001D6">
            <w:pPr>
              <w:pStyle w:val="ListParagraph"/>
              <w:numPr>
                <w:ilvl w:val="0"/>
                <w:numId w:val="16"/>
              </w:numPr>
              <w:rPr>
                <w:sz w:val="24"/>
                <w:szCs w:val="24"/>
              </w:rPr>
            </w:pPr>
            <w:r>
              <w:rPr>
                <w:sz w:val="24"/>
                <w:szCs w:val="24"/>
              </w:rPr>
              <w:t>High levels of community vaccination</w:t>
            </w:r>
          </w:p>
          <w:p w14:paraId="05041CF3" w14:textId="77777777" w:rsidR="00916A84" w:rsidRPr="00EC6080" w:rsidRDefault="00916A84" w:rsidP="00D001D6">
            <w:pPr>
              <w:pStyle w:val="ListParagraph"/>
              <w:numPr>
                <w:ilvl w:val="0"/>
                <w:numId w:val="16"/>
              </w:numPr>
              <w:rPr>
                <w:sz w:val="24"/>
                <w:szCs w:val="24"/>
              </w:rPr>
            </w:pPr>
            <w:r>
              <w:rPr>
                <w:sz w:val="24"/>
                <w:szCs w:val="24"/>
              </w:rPr>
              <w:t>R</w:t>
            </w:r>
            <w:r w:rsidRPr="00EC6080">
              <w:rPr>
                <w:sz w:val="24"/>
                <w:szCs w:val="24"/>
              </w:rPr>
              <w:t xml:space="preserve">epresentatives of vulnerable groups </w:t>
            </w:r>
            <w:r>
              <w:rPr>
                <w:sz w:val="24"/>
                <w:szCs w:val="24"/>
              </w:rPr>
              <w:t>on</w:t>
            </w:r>
            <w:r w:rsidRPr="00EC6080">
              <w:rPr>
                <w:sz w:val="24"/>
                <w:szCs w:val="24"/>
              </w:rPr>
              <w:t xml:space="preserve"> State meetings such as the </w:t>
            </w:r>
            <w:proofErr w:type="spellStart"/>
            <w:r w:rsidRPr="00EC6080">
              <w:rPr>
                <w:sz w:val="24"/>
                <w:szCs w:val="24"/>
              </w:rPr>
              <w:t>Statewide</w:t>
            </w:r>
            <w:proofErr w:type="spellEnd"/>
            <w:r w:rsidRPr="00EC6080">
              <w:rPr>
                <w:sz w:val="24"/>
                <w:szCs w:val="24"/>
              </w:rPr>
              <w:t xml:space="preserve"> Health Emergency Coordination Centre (SHECC).</w:t>
            </w:r>
          </w:p>
        </w:tc>
      </w:tr>
      <w:tr w:rsidR="00916A84" w:rsidRPr="008F6E38" w14:paraId="203B34C4" w14:textId="77777777" w:rsidTr="00D001D6">
        <w:tc>
          <w:tcPr>
            <w:tcW w:w="5000" w:type="pct"/>
            <w:shd w:val="clear" w:color="auto" w:fill="C5E0B3" w:themeFill="accent6" w:themeFillTint="66"/>
          </w:tcPr>
          <w:p w14:paraId="21F07167" w14:textId="77777777" w:rsidR="00916A84" w:rsidRPr="008F6E38" w:rsidRDefault="00916A84" w:rsidP="00D001D6">
            <w:pPr>
              <w:rPr>
                <w:b/>
                <w:bCs/>
                <w:sz w:val="24"/>
                <w:szCs w:val="24"/>
              </w:rPr>
            </w:pPr>
            <w:r w:rsidRPr="008F6E38">
              <w:rPr>
                <w:b/>
                <w:bCs/>
                <w:sz w:val="24"/>
                <w:szCs w:val="24"/>
              </w:rPr>
              <w:t>Mental health and Wellbeing</w:t>
            </w:r>
          </w:p>
        </w:tc>
      </w:tr>
      <w:tr w:rsidR="00916A84" w:rsidRPr="00EC6080" w14:paraId="56E23AA3" w14:textId="77777777" w:rsidTr="00D001D6">
        <w:tc>
          <w:tcPr>
            <w:tcW w:w="5000" w:type="pct"/>
            <w:shd w:val="clear" w:color="auto" w:fill="E2EFD9" w:themeFill="accent6" w:themeFillTint="33"/>
          </w:tcPr>
          <w:p w14:paraId="1A640D76" w14:textId="3266A98A" w:rsidR="00916A84" w:rsidRDefault="00916A84" w:rsidP="00D001D6">
            <w:pPr>
              <w:pStyle w:val="ListParagraph"/>
              <w:numPr>
                <w:ilvl w:val="0"/>
                <w:numId w:val="16"/>
              </w:numPr>
              <w:rPr>
                <w:sz w:val="24"/>
                <w:szCs w:val="24"/>
              </w:rPr>
            </w:pPr>
            <w:r>
              <w:rPr>
                <w:sz w:val="24"/>
                <w:szCs w:val="24"/>
              </w:rPr>
              <w:t>M</w:t>
            </w:r>
            <w:r w:rsidRPr="0079606A">
              <w:rPr>
                <w:sz w:val="24"/>
                <w:szCs w:val="24"/>
              </w:rPr>
              <w:t xml:space="preserve">ental health </w:t>
            </w:r>
            <w:r>
              <w:rPr>
                <w:sz w:val="24"/>
                <w:szCs w:val="24"/>
              </w:rPr>
              <w:t>recognised</w:t>
            </w:r>
            <w:r w:rsidRPr="0079606A">
              <w:rPr>
                <w:sz w:val="24"/>
                <w:szCs w:val="24"/>
              </w:rPr>
              <w:t xml:space="preserve"> as a fundamental element of the </w:t>
            </w:r>
            <w:r w:rsidR="00525E50">
              <w:rPr>
                <w:sz w:val="24"/>
                <w:szCs w:val="24"/>
              </w:rPr>
              <w:t>COVID-19</w:t>
            </w:r>
            <w:r w:rsidRPr="0079606A">
              <w:rPr>
                <w:sz w:val="24"/>
                <w:szCs w:val="24"/>
              </w:rPr>
              <w:t xml:space="preserve"> response</w:t>
            </w:r>
          </w:p>
          <w:p w14:paraId="0B651B92" w14:textId="77777777" w:rsidR="00916A84" w:rsidRDefault="00916A84" w:rsidP="00D001D6">
            <w:pPr>
              <w:pStyle w:val="ListParagraph"/>
              <w:numPr>
                <w:ilvl w:val="0"/>
                <w:numId w:val="16"/>
              </w:numPr>
              <w:rPr>
                <w:sz w:val="24"/>
                <w:szCs w:val="24"/>
              </w:rPr>
            </w:pPr>
            <w:r>
              <w:rPr>
                <w:sz w:val="24"/>
                <w:szCs w:val="24"/>
              </w:rPr>
              <w:t>E</w:t>
            </w:r>
            <w:r w:rsidRPr="0079606A">
              <w:rPr>
                <w:sz w:val="24"/>
                <w:szCs w:val="24"/>
              </w:rPr>
              <w:t>qual consideration and support</w:t>
            </w:r>
            <w:r>
              <w:rPr>
                <w:sz w:val="24"/>
                <w:szCs w:val="24"/>
              </w:rPr>
              <w:t xml:space="preserve"> given</w:t>
            </w:r>
            <w:r w:rsidRPr="0079606A">
              <w:rPr>
                <w:sz w:val="24"/>
                <w:szCs w:val="24"/>
              </w:rPr>
              <w:t xml:space="preserve"> to mental health and wellbeing a</w:t>
            </w:r>
            <w:r>
              <w:rPr>
                <w:sz w:val="24"/>
                <w:szCs w:val="24"/>
              </w:rPr>
              <w:t>longside</w:t>
            </w:r>
            <w:r w:rsidRPr="0079606A">
              <w:rPr>
                <w:sz w:val="24"/>
                <w:szCs w:val="24"/>
              </w:rPr>
              <w:t xml:space="preserve"> physical health and safety</w:t>
            </w:r>
          </w:p>
          <w:p w14:paraId="40DF7041" w14:textId="77777777" w:rsidR="00916A84" w:rsidRPr="00EC6080" w:rsidRDefault="00916A84" w:rsidP="00D001D6">
            <w:pPr>
              <w:pStyle w:val="ListParagraph"/>
              <w:numPr>
                <w:ilvl w:val="0"/>
                <w:numId w:val="16"/>
              </w:numPr>
              <w:rPr>
                <w:sz w:val="24"/>
                <w:szCs w:val="24"/>
              </w:rPr>
            </w:pPr>
            <w:r>
              <w:rPr>
                <w:sz w:val="24"/>
                <w:szCs w:val="24"/>
              </w:rPr>
              <w:t>E</w:t>
            </w:r>
            <w:r w:rsidRPr="00EC6080">
              <w:rPr>
                <w:sz w:val="24"/>
                <w:szCs w:val="24"/>
              </w:rPr>
              <w:t>ffective mental health responses co-designed by people with mental health concerns.</w:t>
            </w:r>
          </w:p>
        </w:tc>
      </w:tr>
      <w:tr w:rsidR="00916A84" w:rsidRPr="008F6E38" w14:paraId="06C28FA7" w14:textId="77777777" w:rsidTr="00D001D6">
        <w:tc>
          <w:tcPr>
            <w:tcW w:w="5000" w:type="pct"/>
            <w:shd w:val="clear" w:color="auto" w:fill="A8D08D" w:themeFill="accent6" w:themeFillTint="99"/>
          </w:tcPr>
          <w:p w14:paraId="3FF074ED" w14:textId="77777777" w:rsidR="00916A84" w:rsidRPr="008F6E38" w:rsidRDefault="00916A84" w:rsidP="00D001D6">
            <w:pPr>
              <w:rPr>
                <w:b/>
                <w:bCs/>
                <w:sz w:val="24"/>
                <w:szCs w:val="24"/>
              </w:rPr>
            </w:pPr>
            <w:r w:rsidRPr="008F6E38">
              <w:rPr>
                <w:b/>
                <w:bCs/>
                <w:sz w:val="24"/>
                <w:szCs w:val="24"/>
              </w:rPr>
              <w:t>Workforce</w:t>
            </w:r>
          </w:p>
        </w:tc>
      </w:tr>
      <w:tr w:rsidR="00916A84" w14:paraId="21DA9A65" w14:textId="77777777" w:rsidTr="00D001D6">
        <w:tc>
          <w:tcPr>
            <w:tcW w:w="5000" w:type="pct"/>
            <w:shd w:val="clear" w:color="auto" w:fill="E2EFD9" w:themeFill="accent6" w:themeFillTint="33"/>
          </w:tcPr>
          <w:p w14:paraId="710DAE31" w14:textId="77777777" w:rsidR="00916A84" w:rsidRPr="00EC6080" w:rsidRDefault="00916A84" w:rsidP="00D001D6">
            <w:pPr>
              <w:pStyle w:val="ListParagraph"/>
              <w:numPr>
                <w:ilvl w:val="0"/>
                <w:numId w:val="16"/>
              </w:numPr>
            </w:pPr>
            <w:r>
              <w:rPr>
                <w:sz w:val="24"/>
                <w:szCs w:val="24"/>
              </w:rPr>
              <w:t>F</w:t>
            </w:r>
            <w:r w:rsidRPr="00EC6080">
              <w:rPr>
                <w:sz w:val="24"/>
                <w:szCs w:val="24"/>
              </w:rPr>
              <w:t>lexible working arrangements, including working from home and hybrid work measures</w:t>
            </w:r>
          </w:p>
          <w:p w14:paraId="34E0744E" w14:textId="77777777" w:rsidR="00916A84" w:rsidRDefault="00916A84" w:rsidP="00D001D6">
            <w:pPr>
              <w:pStyle w:val="ListParagraph"/>
              <w:numPr>
                <w:ilvl w:val="0"/>
                <w:numId w:val="16"/>
              </w:numPr>
            </w:pPr>
            <w:r>
              <w:rPr>
                <w:sz w:val="24"/>
                <w:szCs w:val="24"/>
              </w:rPr>
              <w:lastRenderedPageBreak/>
              <w:t>A</w:t>
            </w:r>
            <w:r w:rsidRPr="00EC6080">
              <w:rPr>
                <w:sz w:val="24"/>
                <w:szCs w:val="24"/>
              </w:rPr>
              <w:t>ccess to online technologies to enable video and non-video meetings and work-based communication.</w:t>
            </w:r>
          </w:p>
        </w:tc>
      </w:tr>
      <w:tr w:rsidR="00916A84" w:rsidRPr="008F6E38" w14:paraId="79145411" w14:textId="77777777" w:rsidTr="00D001D6">
        <w:tc>
          <w:tcPr>
            <w:tcW w:w="5000" w:type="pct"/>
            <w:shd w:val="clear" w:color="auto" w:fill="A8D08D" w:themeFill="accent6" w:themeFillTint="99"/>
          </w:tcPr>
          <w:p w14:paraId="5A61E829" w14:textId="77777777" w:rsidR="00916A84" w:rsidRPr="008F6E38" w:rsidRDefault="00916A84" w:rsidP="00D001D6">
            <w:pPr>
              <w:rPr>
                <w:b/>
                <w:bCs/>
                <w:sz w:val="24"/>
                <w:szCs w:val="24"/>
              </w:rPr>
            </w:pPr>
            <w:r w:rsidRPr="003776D6">
              <w:rPr>
                <w:b/>
                <w:bCs/>
                <w:sz w:val="24"/>
                <w:szCs w:val="24"/>
              </w:rPr>
              <w:lastRenderedPageBreak/>
              <w:t>Supply and supply chains</w:t>
            </w:r>
          </w:p>
        </w:tc>
      </w:tr>
      <w:tr w:rsidR="00916A84" w14:paraId="7E328305" w14:textId="77777777" w:rsidTr="00D001D6">
        <w:tc>
          <w:tcPr>
            <w:tcW w:w="5000" w:type="pct"/>
            <w:shd w:val="clear" w:color="auto" w:fill="E2EFD9" w:themeFill="accent6" w:themeFillTint="33"/>
          </w:tcPr>
          <w:p w14:paraId="1BEA14F4" w14:textId="77777777" w:rsidR="00916A84" w:rsidRDefault="00916A84" w:rsidP="00D001D6">
            <w:pPr>
              <w:pStyle w:val="ListParagraph"/>
              <w:numPr>
                <w:ilvl w:val="0"/>
                <w:numId w:val="16"/>
              </w:numPr>
            </w:pPr>
            <w:r>
              <w:rPr>
                <w:sz w:val="24"/>
                <w:szCs w:val="24"/>
              </w:rPr>
              <w:t>S</w:t>
            </w:r>
            <w:r w:rsidRPr="00EC6080">
              <w:rPr>
                <w:sz w:val="24"/>
                <w:szCs w:val="24"/>
              </w:rPr>
              <w:t>upply of essential goods such as masks, PPE, hand sanitiser, cleaning products</w:t>
            </w:r>
            <w:r>
              <w:rPr>
                <w:sz w:val="24"/>
                <w:szCs w:val="24"/>
              </w:rPr>
              <w:t xml:space="preserve"> (pre-Omicron)</w:t>
            </w:r>
            <w:r w:rsidRPr="00EC6080">
              <w:rPr>
                <w:sz w:val="24"/>
                <w:szCs w:val="24"/>
              </w:rPr>
              <w:t>.</w:t>
            </w:r>
          </w:p>
        </w:tc>
      </w:tr>
    </w:tbl>
    <w:p w14:paraId="13AD7204" w14:textId="77777777" w:rsidR="00916A84" w:rsidRDefault="00916A84" w:rsidP="00916A84">
      <w:pPr>
        <w:jc w:val="center"/>
        <w:rPr>
          <w:b/>
          <w:bCs/>
          <w:sz w:val="28"/>
          <w:szCs w:val="28"/>
        </w:rPr>
      </w:pPr>
    </w:p>
    <w:tbl>
      <w:tblPr>
        <w:tblStyle w:val="TableGrid"/>
        <w:tblW w:w="13887" w:type="dxa"/>
        <w:tblLook w:val="04A0" w:firstRow="1" w:lastRow="0" w:firstColumn="1" w:lastColumn="0" w:noHBand="0" w:noVBand="1"/>
      </w:tblPr>
      <w:tblGrid>
        <w:gridCol w:w="13887"/>
      </w:tblGrid>
      <w:tr w:rsidR="00916A84" w:rsidRPr="0078230D" w14:paraId="7B94CA7F" w14:textId="77777777" w:rsidTr="00D001D6">
        <w:tc>
          <w:tcPr>
            <w:tcW w:w="13887" w:type="dxa"/>
            <w:shd w:val="clear" w:color="auto" w:fill="70AD47" w:themeFill="accent6"/>
          </w:tcPr>
          <w:p w14:paraId="1B6EB74F" w14:textId="11D62D23" w:rsidR="00916A84" w:rsidRPr="007C4219" w:rsidRDefault="00916A84" w:rsidP="00D001D6">
            <w:pPr>
              <w:jc w:val="center"/>
              <w:rPr>
                <w:b/>
                <w:bCs/>
                <w:sz w:val="12"/>
                <w:szCs w:val="12"/>
              </w:rPr>
            </w:pPr>
          </w:p>
          <w:p w14:paraId="017B1AE9" w14:textId="77777777" w:rsidR="00916A84" w:rsidRPr="00EC6080" w:rsidRDefault="00916A84" w:rsidP="00D001D6">
            <w:pPr>
              <w:jc w:val="center"/>
              <w:rPr>
                <w:b/>
                <w:bCs/>
                <w:sz w:val="28"/>
                <w:szCs w:val="28"/>
              </w:rPr>
            </w:pPr>
            <w:r w:rsidRPr="00EC6080">
              <w:rPr>
                <w:b/>
                <w:bCs/>
                <w:sz w:val="28"/>
                <w:szCs w:val="28"/>
              </w:rPr>
              <w:t xml:space="preserve">CHALLENGES: summary </w:t>
            </w:r>
          </w:p>
          <w:p w14:paraId="6AC3FB83" w14:textId="77777777" w:rsidR="00916A84" w:rsidRPr="007C4219" w:rsidRDefault="00916A84" w:rsidP="00D001D6">
            <w:pPr>
              <w:jc w:val="center"/>
              <w:rPr>
                <w:b/>
                <w:bCs/>
                <w:sz w:val="12"/>
                <w:szCs w:val="12"/>
              </w:rPr>
            </w:pPr>
          </w:p>
        </w:tc>
      </w:tr>
      <w:tr w:rsidR="00916A84" w14:paraId="4CE468BC" w14:textId="77777777" w:rsidTr="00D001D6">
        <w:tc>
          <w:tcPr>
            <w:tcW w:w="13887" w:type="dxa"/>
            <w:shd w:val="clear" w:color="auto" w:fill="A8D08D" w:themeFill="accent6" w:themeFillTint="99"/>
          </w:tcPr>
          <w:p w14:paraId="162963C0" w14:textId="77777777" w:rsidR="00916A84" w:rsidRPr="008F6E38" w:rsidRDefault="00916A84" w:rsidP="00D001D6">
            <w:pPr>
              <w:rPr>
                <w:b/>
                <w:bCs/>
                <w:sz w:val="24"/>
                <w:szCs w:val="24"/>
              </w:rPr>
            </w:pPr>
            <w:r w:rsidRPr="003776D6">
              <w:rPr>
                <w:b/>
                <w:bCs/>
                <w:sz w:val="24"/>
                <w:szCs w:val="24"/>
              </w:rPr>
              <w:t>Partnership and collaboration</w:t>
            </w:r>
          </w:p>
        </w:tc>
      </w:tr>
      <w:tr w:rsidR="00916A84" w14:paraId="25D01F59" w14:textId="77777777" w:rsidTr="00D001D6">
        <w:tc>
          <w:tcPr>
            <w:tcW w:w="13887" w:type="dxa"/>
            <w:shd w:val="clear" w:color="auto" w:fill="E2EFD9" w:themeFill="accent6" w:themeFillTint="33"/>
          </w:tcPr>
          <w:p w14:paraId="7192BFAC" w14:textId="26F8FCAA" w:rsidR="00916A84" w:rsidRPr="0078230D" w:rsidRDefault="00916A84" w:rsidP="00D001D6">
            <w:pPr>
              <w:pStyle w:val="ListParagraph"/>
              <w:numPr>
                <w:ilvl w:val="0"/>
                <w:numId w:val="16"/>
              </w:numPr>
              <w:rPr>
                <w:sz w:val="24"/>
                <w:szCs w:val="24"/>
              </w:rPr>
            </w:pPr>
            <w:r>
              <w:rPr>
                <w:sz w:val="24"/>
                <w:szCs w:val="24"/>
              </w:rPr>
              <w:t>D</w:t>
            </w:r>
            <w:r w:rsidRPr="0079606A">
              <w:rPr>
                <w:sz w:val="24"/>
                <w:szCs w:val="24"/>
              </w:rPr>
              <w:t xml:space="preserve">elays in decisions and communication </w:t>
            </w:r>
            <w:r>
              <w:rPr>
                <w:sz w:val="24"/>
                <w:szCs w:val="24"/>
              </w:rPr>
              <w:t xml:space="preserve">of the </w:t>
            </w:r>
            <w:r w:rsidRPr="0079606A">
              <w:rPr>
                <w:sz w:val="24"/>
                <w:szCs w:val="24"/>
              </w:rPr>
              <w:t xml:space="preserve">Queensland </w:t>
            </w:r>
            <w:r w:rsidR="00525E50">
              <w:rPr>
                <w:sz w:val="24"/>
                <w:szCs w:val="24"/>
              </w:rPr>
              <w:t>COVID-19</w:t>
            </w:r>
            <w:r w:rsidRPr="0079606A">
              <w:rPr>
                <w:sz w:val="24"/>
                <w:szCs w:val="24"/>
              </w:rPr>
              <w:t xml:space="preserve"> Disability Working Group</w:t>
            </w:r>
            <w:r>
              <w:rPr>
                <w:sz w:val="24"/>
                <w:szCs w:val="24"/>
              </w:rPr>
              <w:t>.</w:t>
            </w:r>
          </w:p>
        </w:tc>
      </w:tr>
      <w:tr w:rsidR="00916A84" w14:paraId="4D6A0305" w14:textId="77777777" w:rsidTr="00D001D6">
        <w:tc>
          <w:tcPr>
            <w:tcW w:w="13887" w:type="dxa"/>
            <w:shd w:val="clear" w:color="auto" w:fill="A8D08D" w:themeFill="accent6" w:themeFillTint="99"/>
          </w:tcPr>
          <w:p w14:paraId="3C4F6888" w14:textId="77777777" w:rsidR="00916A84" w:rsidRPr="003776D6" w:rsidRDefault="00916A84" w:rsidP="00D001D6">
            <w:pPr>
              <w:rPr>
                <w:b/>
                <w:bCs/>
                <w:sz w:val="24"/>
                <w:szCs w:val="24"/>
              </w:rPr>
            </w:pPr>
            <w:r w:rsidRPr="003776D6">
              <w:rPr>
                <w:b/>
                <w:bCs/>
                <w:sz w:val="24"/>
                <w:szCs w:val="24"/>
              </w:rPr>
              <w:t>Communication and information</w:t>
            </w:r>
          </w:p>
        </w:tc>
      </w:tr>
      <w:tr w:rsidR="00916A84" w14:paraId="56B287C4" w14:textId="77777777" w:rsidTr="00D001D6">
        <w:tc>
          <w:tcPr>
            <w:tcW w:w="13887" w:type="dxa"/>
            <w:shd w:val="clear" w:color="auto" w:fill="E2EFD9" w:themeFill="accent6" w:themeFillTint="33"/>
          </w:tcPr>
          <w:p w14:paraId="7702B9F2" w14:textId="77777777" w:rsidR="00916A84" w:rsidRDefault="00916A84" w:rsidP="00D001D6">
            <w:pPr>
              <w:pStyle w:val="ListParagraph"/>
              <w:numPr>
                <w:ilvl w:val="0"/>
                <w:numId w:val="16"/>
              </w:numPr>
              <w:rPr>
                <w:sz w:val="24"/>
                <w:szCs w:val="24"/>
              </w:rPr>
            </w:pPr>
            <w:r>
              <w:rPr>
                <w:sz w:val="24"/>
                <w:szCs w:val="24"/>
              </w:rPr>
              <w:t>D</w:t>
            </w:r>
            <w:r w:rsidRPr="0079606A">
              <w:rPr>
                <w:sz w:val="24"/>
                <w:szCs w:val="24"/>
              </w:rPr>
              <w:t>aily press conference updates</w:t>
            </w:r>
          </w:p>
          <w:p w14:paraId="3EA45EAB" w14:textId="77777777" w:rsidR="00916A84" w:rsidRPr="0078230D" w:rsidRDefault="00916A84" w:rsidP="00D001D6">
            <w:pPr>
              <w:pStyle w:val="ListParagraph"/>
              <w:numPr>
                <w:ilvl w:val="0"/>
                <w:numId w:val="16"/>
              </w:numPr>
            </w:pPr>
            <w:r>
              <w:rPr>
                <w:sz w:val="24"/>
                <w:szCs w:val="24"/>
              </w:rPr>
              <w:t xml:space="preserve">Inclusion of </w:t>
            </w:r>
            <w:proofErr w:type="spellStart"/>
            <w:r w:rsidRPr="0079606A">
              <w:rPr>
                <w:sz w:val="24"/>
                <w:szCs w:val="24"/>
              </w:rPr>
              <w:t>Auslan</w:t>
            </w:r>
            <w:proofErr w:type="spellEnd"/>
            <w:r w:rsidRPr="0079606A">
              <w:rPr>
                <w:sz w:val="24"/>
                <w:szCs w:val="24"/>
              </w:rPr>
              <w:t xml:space="preserve"> </w:t>
            </w:r>
            <w:r>
              <w:rPr>
                <w:sz w:val="24"/>
                <w:szCs w:val="24"/>
              </w:rPr>
              <w:t>interpreters through daily press conferences</w:t>
            </w:r>
          </w:p>
          <w:p w14:paraId="42D0935F" w14:textId="2BF257C4" w:rsidR="00916A84" w:rsidRDefault="00916A84" w:rsidP="00D001D6">
            <w:pPr>
              <w:pStyle w:val="ListParagraph"/>
              <w:numPr>
                <w:ilvl w:val="0"/>
                <w:numId w:val="16"/>
              </w:numPr>
            </w:pPr>
            <w:r>
              <w:rPr>
                <w:sz w:val="24"/>
                <w:szCs w:val="24"/>
              </w:rPr>
              <w:t>I</w:t>
            </w:r>
            <w:r w:rsidRPr="0079606A">
              <w:rPr>
                <w:sz w:val="24"/>
                <w:szCs w:val="24"/>
              </w:rPr>
              <w:t xml:space="preserve">nformation provided by organisations </w:t>
            </w:r>
            <w:r>
              <w:rPr>
                <w:sz w:val="24"/>
                <w:szCs w:val="24"/>
              </w:rPr>
              <w:t>including</w:t>
            </w:r>
            <w:r w:rsidRPr="0079606A">
              <w:rPr>
                <w:sz w:val="24"/>
                <w:szCs w:val="24"/>
              </w:rPr>
              <w:t xml:space="preserve"> QDN</w:t>
            </w:r>
            <w:r>
              <w:rPr>
                <w:sz w:val="24"/>
                <w:szCs w:val="24"/>
              </w:rPr>
              <w:t>,</w:t>
            </w:r>
            <w:r w:rsidRPr="0079606A">
              <w:rPr>
                <w:sz w:val="24"/>
                <w:szCs w:val="24"/>
              </w:rPr>
              <w:t xml:space="preserve"> and processes such as the </w:t>
            </w:r>
            <w:r w:rsidR="00525E50">
              <w:rPr>
                <w:sz w:val="24"/>
                <w:szCs w:val="24"/>
              </w:rPr>
              <w:t>COVID-19</w:t>
            </w:r>
            <w:r w:rsidRPr="0079606A">
              <w:rPr>
                <w:sz w:val="24"/>
                <w:szCs w:val="24"/>
              </w:rPr>
              <w:t xml:space="preserve"> Person-Centred Emergency Preparedness Planning for </w:t>
            </w:r>
            <w:r w:rsidR="00525E50">
              <w:rPr>
                <w:sz w:val="24"/>
                <w:szCs w:val="24"/>
              </w:rPr>
              <w:t>COVID-19</w:t>
            </w:r>
            <w:r w:rsidRPr="0079606A">
              <w:rPr>
                <w:sz w:val="24"/>
                <w:szCs w:val="24"/>
              </w:rPr>
              <w:t xml:space="preserve"> (PCEP)</w:t>
            </w:r>
          </w:p>
        </w:tc>
      </w:tr>
      <w:tr w:rsidR="00916A84" w14:paraId="56E5E957" w14:textId="77777777" w:rsidTr="00D001D6">
        <w:tc>
          <w:tcPr>
            <w:tcW w:w="13887" w:type="dxa"/>
            <w:shd w:val="clear" w:color="auto" w:fill="A8D08D" w:themeFill="accent6" w:themeFillTint="99"/>
          </w:tcPr>
          <w:p w14:paraId="1A0F4565" w14:textId="77777777" w:rsidR="00916A84" w:rsidRPr="008F6E38" w:rsidRDefault="00916A84" w:rsidP="00D001D6">
            <w:pPr>
              <w:rPr>
                <w:b/>
                <w:bCs/>
                <w:sz w:val="24"/>
                <w:szCs w:val="24"/>
              </w:rPr>
            </w:pPr>
            <w:r w:rsidRPr="007C4219">
              <w:rPr>
                <w:b/>
                <w:bCs/>
                <w:sz w:val="24"/>
                <w:szCs w:val="24"/>
              </w:rPr>
              <w:t>Preparedness and planning</w:t>
            </w:r>
          </w:p>
        </w:tc>
      </w:tr>
      <w:tr w:rsidR="00916A84" w14:paraId="24B344C8" w14:textId="77777777" w:rsidTr="00D001D6">
        <w:tc>
          <w:tcPr>
            <w:tcW w:w="13887" w:type="dxa"/>
            <w:shd w:val="clear" w:color="auto" w:fill="E2EFD9" w:themeFill="accent6" w:themeFillTint="33"/>
          </w:tcPr>
          <w:p w14:paraId="4D358A8B" w14:textId="77777777" w:rsidR="00916A84" w:rsidRDefault="00916A84" w:rsidP="00D001D6">
            <w:pPr>
              <w:pStyle w:val="ListParagraph"/>
              <w:numPr>
                <w:ilvl w:val="0"/>
                <w:numId w:val="18"/>
              </w:numPr>
              <w:ind w:left="322"/>
              <w:rPr>
                <w:sz w:val="24"/>
                <w:szCs w:val="24"/>
              </w:rPr>
            </w:pPr>
            <w:r>
              <w:rPr>
                <w:sz w:val="24"/>
                <w:szCs w:val="24"/>
              </w:rPr>
              <w:t xml:space="preserve">Inconsistent advice and confusion from multiple sources of information </w:t>
            </w:r>
          </w:p>
          <w:p w14:paraId="1A10CB78" w14:textId="77777777" w:rsidR="00916A84" w:rsidRDefault="00916A84" w:rsidP="00D001D6">
            <w:pPr>
              <w:pStyle w:val="ListParagraph"/>
              <w:numPr>
                <w:ilvl w:val="0"/>
                <w:numId w:val="18"/>
              </w:numPr>
              <w:ind w:left="322"/>
              <w:rPr>
                <w:sz w:val="24"/>
                <w:szCs w:val="24"/>
              </w:rPr>
            </w:pPr>
            <w:r>
              <w:rPr>
                <w:sz w:val="24"/>
                <w:szCs w:val="24"/>
              </w:rPr>
              <w:t xml:space="preserve">Communication to people with disability and their </w:t>
            </w:r>
            <w:proofErr w:type="spellStart"/>
            <w:r>
              <w:rPr>
                <w:sz w:val="24"/>
                <w:szCs w:val="24"/>
              </w:rPr>
              <w:t>carers</w:t>
            </w:r>
            <w:proofErr w:type="spellEnd"/>
            <w:r>
              <w:rPr>
                <w:sz w:val="24"/>
                <w:szCs w:val="24"/>
              </w:rPr>
              <w:t xml:space="preserve"> and support workers fell short of that provided those in the aged care system</w:t>
            </w:r>
          </w:p>
          <w:p w14:paraId="115A6D53" w14:textId="77777777" w:rsidR="00916A84" w:rsidRDefault="00916A84" w:rsidP="00D001D6">
            <w:pPr>
              <w:pStyle w:val="ListParagraph"/>
              <w:numPr>
                <w:ilvl w:val="0"/>
                <w:numId w:val="18"/>
              </w:numPr>
              <w:ind w:left="322"/>
              <w:rPr>
                <w:sz w:val="24"/>
                <w:szCs w:val="24"/>
              </w:rPr>
            </w:pPr>
            <w:r>
              <w:rPr>
                <w:sz w:val="24"/>
                <w:szCs w:val="24"/>
              </w:rPr>
              <w:t>Inconsistent communication across Public Health Units, Health and Hospital Services, and each level of government</w:t>
            </w:r>
          </w:p>
          <w:p w14:paraId="5520BB81" w14:textId="47B28E1F" w:rsidR="00916A84" w:rsidRDefault="00916A84" w:rsidP="00D001D6">
            <w:pPr>
              <w:pStyle w:val="ListParagraph"/>
              <w:numPr>
                <w:ilvl w:val="0"/>
                <w:numId w:val="18"/>
              </w:numPr>
              <w:ind w:left="322"/>
              <w:rPr>
                <w:sz w:val="24"/>
                <w:szCs w:val="24"/>
              </w:rPr>
            </w:pPr>
            <w:r>
              <w:rPr>
                <w:sz w:val="24"/>
                <w:szCs w:val="24"/>
              </w:rPr>
              <w:t>Communication and information unable to reach people with disability w</w:t>
            </w:r>
            <w:r w:rsidR="00D72968">
              <w:rPr>
                <w:sz w:val="24"/>
                <w:szCs w:val="24"/>
              </w:rPr>
              <w:t xml:space="preserve">ith diverse communication needs </w:t>
            </w:r>
          </w:p>
          <w:p w14:paraId="63C62019" w14:textId="77777777" w:rsidR="00916A84" w:rsidRDefault="00916A84" w:rsidP="00D001D6">
            <w:pPr>
              <w:pStyle w:val="ListParagraph"/>
              <w:numPr>
                <w:ilvl w:val="0"/>
                <w:numId w:val="18"/>
              </w:numPr>
              <w:ind w:left="322"/>
              <w:rPr>
                <w:sz w:val="24"/>
                <w:szCs w:val="24"/>
              </w:rPr>
            </w:pPr>
            <w:r>
              <w:rPr>
                <w:sz w:val="24"/>
                <w:szCs w:val="24"/>
              </w:rPr>
              <w:t>T</w:t>
            </w:r>
            <w:r w:rsidRPr="006453F9">
              <w:rPr>
                <w:sz w:val="24"/>
                <w:szCs w:val="24"/>
              </w:rPr>
              <w:t>oo little information, too late</w:t>
            </w:r>
            <w:r>
              <w:rPr>
                <w:sz w:val="24"/>
                <w:szCs w:val="24"/>
              </w:rPr>
              <w:t xml:space="preserve"> through t</w:t>
            </w:r>
            <w:r w:rsidRPr="006453F9">
              <w:rPr>
                <w:sz w:val="24"/>
                <w:szCs w:val="24"/>
              </w:rPr>
              <w:t xml:space="preserve">he </w:t>
            </w:r>
            <w:r w:rsidRPr="00E542E0">
              <w:rPr>
                <w:sz w:val="24"/>
                <w:szCs w:val="24"/>
              </w:rPr>
              <w:t>Disability Hotline</w:t>
            </w:r>
          </w:p>
          <w:p w14:paraId="42CA4FED" w14:textId="77777777" w:rsidR="00916A84" w:rsidRPr="0047520C" w:rsidRDefault="00916A84" w:rsidP="00D001D6">
            <w:pPr>
              <w:pStyle w:val="ListParagraph"/>
              <w:numPr>
                <w:ilvl w:val="0"/>
                <w:numId w:val="18"/>
              </w:numPr>
              <w:ind w:left="322"/>
              <w:rPr>
                <w:sz w:val="24"/>
                <w:szCs w:val="24"/>
              </w:rPr>
            </w:pPr>
            <w:r>
              <w:rPr>
                <w:sz w:val="24"/>
                <w:szCs w:val="24"/>
              </w:rPr>
              <w:t xml:space="preserve">Lack of routine use of </w:t>
            </w:r>
            <w:proofErr w:type="spellStart"/>
            <w:r w:rsidRPr="0047520C">
              <w:rPr>
                <w:sz w:val="24"/>
                <w:szCs w:val="24"/>
              </w:rPr>
              <w:t>Auslan</w:t>
            </w:r>
            <w:proofErr w:type="spellEnd"/>
            <w:r w:rsidRPr="0047520C">
              <w:rPr>
                <w:sz w:val="24"/>
                <w:szCs w:val="24"/>
              </w:rPr>
              <w:t xml:space="preserve">, easy-English, </w:t>
            </w:r>
            <w:r>
              <w:rPr>
                <w:sz w:val="24"/>
                <w:szCs w:val="24"/>
              </w:rPr>
              <w:t xml:space="preserve">and </w:t>
            </w:r>
            <w:r w:rsidRPr="0047520C">
              <w:rPr>
                <w:sz w:val="24"/>
                <w:szCs w:val="24"/>
              </w:rPr>
              <w:t>illustrated formats</w:t>
            </w:r>
            <w:r>
              <w:rPr>
                <w:sz w:val="24"/>
                <w:szCs w:val="24"/>
              </w:rPr>
              <w:t xml:space="preserve"> for public health messages on </w:t>
            </w:r>
            <w:r w:rsidRPr="0047520C">
              <w:rPr>
                <w:sz w:val="24"/>
                <w:szCs w:val="24"/>
              </w:rPr>
              <w:t>vaccinations, Public Health Directives, mask mandates, border closures, daily press conferences</w:t>
            </w:r>
          </w:p>
          <w:p w14:paraId="6668FFB3" w14:textId="77777777" w:rsidR="00916A84" w:rsidRPr="0047520C" w:rsidRDefault="00916A84" w:rsidP="00D001D6">
            <w:pPr>
              <w:pStyle w:val="ListParagraph"/>
              <w:numPr>
                <w:ilvl w:val="0"/>
                <w:numId w:val="18"/>
              </w:numPr>
              <w:ind w:left="322"/>
              <w:rPr>
                <w:sz w:val="24"/>
                <w:szCs w:val="24"/>
              </w:rPr>
            </w:pPr>
            <w:r>
              <w:rPr>
                <w:sz w:val="24"/>
                <w:szCs w:val="24"/>
              </w:rPr>
              <w:t>Lack of d</w:t>
            </w:r>
            <w:r w:rsidRPr="0047520C">
              <w:rPr>
                <w:sz w:val="24"/>
                <w:szCs w:val="24"/>
              </w:rPr>
              <w:t>irect message alerts to people with visual impairment</w:t>
            </w:r>
          </w:p>
          <w:p w14:paraId="6526769A" w14:textId="77777777" w:rsidR="00916A84" w:rsidRPr="0047520C" w:rsidRDefault="00916A84" w:rsidP="00D001D6">
            <w:pPr>
              <w:pStyle w:val="ListParagraph"/>
              <w:numPr>
                <w:ilvl w:val="0"/>
                <w:numId w:val="18"/>
              </w:numPr>
              <w:ind w:left="322"/>
              <w:rPr>
                <w:sz w:val="24"/>
                <w:szCs w:val="24"/>
              </w:rPr>
            </w:pPr>
            <w:r>
              <w:rPr>
                <w:sz w:val="24"/>
                <w:szCs w:val="24"/>
              </w:rPr>
              <w:t>Inc</w:t>
            </w:r>
            <w:r w:rsidRPr="0047520C">
              <w:rPr>
                <w:sz w:val="24"/>
                <w:szCs w:val="24"/>
              </w:rPr>
              <w:t>onsistent</w:t>
            </w:r>
            <w:r>
              <w:rPr>
                <w:sz w:val="24"/>
                <w:szCs w:val="24"/>
              </w:rPr>
              <w:t xml:space="preserve"> and disparate</w:t>
            </w:r>
            <w:r w:rsidRPr="0047520C">
              <w:rPr>
                <w:sz w:val="24"/>
                <w:szCs w:val="24"/>
              </w:rPr>
              <w:t xml:space="preserve"> information from</w:t>
            </w:r>
            <w:r>
              <w:rPr>
                <w:sz w:val="24"/>
                <w:szCs w:val="24"/>
              </w:rPr>
              <w:t xml:space="preserve"> and by</w:t>
            </w:r>
            <w:r w:rsidRPr="0047520C">
              <w:rPr>
                <w:sz w:val="24"/>
                <w:szCs w:val="24"/>
              </w:rPr>
              <w:t xml:space="preserve"> all levels of government</w:t>
            </w:r>
            <w:r>
              <w:rPr>
                <w:sz w:val="24"/>
                <w:szCs w:val="24"/>
              </w:rPr>
              <w:t xml:space="preserve"> and government agencies</w:t>
            </w:r>
          </w:p>
          <w:p w14:paraId="0FA0E676" w14:textId="77777777" w:rsidR="00916A84" w:rsidRDefault="00916A84" w:rsidP="00D001D6">
            <w:pPr>
              <w:pStyle w:val="ListParagraph"/>
              <w:numPr>
                <w:ilvl w:val="0"/>
                <w:numId w:val="18"/>
              </w:numPr>
              <w:ind w:left="322"/>
              <w:rPr>
                <w:sz w:val="24"/>
                <w:szCs w:val="24"/>
              </w:rPr>
            </w:pPr>
            <w:r>
              <w:rPr>
                <w:sz w:val="24"/>
                <w:szCs w:val="24"/>
              </w:rPr>
              <w:t xml:space="preserve">Multiple </w:t>
            </w:r>
            <w:r w:rsidRPr="00C91324">
              <w:rPr>
                <w:sz w:val="24"/>
                <w:szCs w:val="24"/>
              </w:rPr>
              <w:t xml:space="preserve">phone </w:t>
            </w:r>
            <w:r>
              <w:rPr>
                <w:sz w:val="24"/>
                <w:szCs w:val="24"/>
              </w:rPr>
              <w:t>numbers</w:t>
            </w:r>
            <w:r w:rsidRPr="00C91324">
              <w:rPr>
                <w:sz w:val="24"/>
                <w:szCs w:val="24"/>
              </w:rPr>
              <w:t xml:space="preserve"> </w:t>
            </w:r>
            <w:r>
              <w:rPr>
                <w:sz w:val="24"/>
                <w:szCs w:val="24"/>
              </w:rPr>
              <w:t>and e-</w:t>
            </w:r>
            <w:r w:rsidRPr="00C91324">
              <w:rPr>
                <w:sz w:val="24"/>
                <w:szCs w:val="24"/>
              </w:rPr>
              <w:t>link</w:t>
            </w:r>
            <w:r>
              <w:rPr>
                <w:sz w:val="24"/>
                <w:szCs w:val="24"/>
              </w:rPr>
              <w:t>s</w:t>
            </w:r>
          </w:p>
          <w:p w14:paraId="2AB601A7" w14:textId="77777777" w:rsidR="00916A84" w:rsidRPr="00F535E4" w:rsidRDefault="00916A84" w:rsidP="00D001D6">
            <w:pPr>
              <w:pStyle w:val="ListParagraph"/>
              <w:numPr>
                <w:ilvl w:val="0"/>
                <w:numId w:val="18"/>
              </w:numPr>
              <w:ind w:left="322"/>
              <w:rPr>
                <w:sz w:val="24"/>
                <w:szCs w:val="24"/>
              </w:rPr>
            </w:pPr>
            <w:r>
              <w:rPr>
                <w:sz w:val="24"/>
                <w:szCs w:val="24"/>
              </w:rPr>
              <w:t xml:space="preserve">Few </w:t>
            </w:r>
            <w:r w:rsidRPr="00F535E4">
              <w:rPr>
                <w:sz w:val="24"/>
                <w:szCs w:val="24"/>
              </w:rPr>
              <w:t xml:space="preserve">‘push’ text </w:t>
            </w:r>
            <w:r>
              <w:rPr>
                <w:sz w:val="24"/>
                <w:szCs w:val="24"/>
              </w:rPr>
              <w:t>r</w:t>
            </w:r>
            <w:r w:rsidRPr="00F535E4">
              <w:rPr>
                <w:sz w:val="24"/>
                <w:szCs w:val="24"/>
              </w:rPr>
              <w:t>eminders to people with disability</w:t>
            </w:r>
          </w:p>
          <w:p w14:paraId="236A33C5" w14:textId="77777777" w:rsidR="00916A84" w:rsidRPr="00C91324" w:rsidRDefault="00916A84" w:rsidP="00D001D6">
            <w:pPr>
              <w:pStyle w:val="ListParagraph"/>
              <w:numPr>
                <w:ilvl w:val="0"/>
                <w:numId w:val="18"/>
              </w:numPr>
              <w:ind w:left="322"/>
              <w:rPr>
                <w:sz w:val="24"/>
                <w:szCs w:val="24"/>
              </w:rPr>
            </w:pPr>
            <w:r>
              <w:rPr>
                <w:sz w:val="24"/>
                <w:szCs w:val="24"/>
              </w:rPr>
              <w:t xml:space="preserve">Lack of information on </w:t>
            </w:r>
            <w:r w:rsidRPr="00C91324">
              <w:rPr>
                <w:sz w:val="24"/>
                <w:szCs w:val="24"/>
              </w:rPr>
              <w:t>RAT kit</w:t>
            </w:r>
            <w:r>
              <w:rPr>
                <w:sz w:val="24"/>
                <w:szCs w:val="24"/>
              </w:rPr>
              <w:t>s on</w:t>
            </w:r>
            <w:r w:rsidRPr="00C91324">
              <w:rPr>
                <w:sz w:val="24"/>
                <w:szCs w:val="24"/>
              </w:rPr>
              <w:t xml:space="preserve"> </w:t>
            </w:r>
            <w:r>
              <w:rPr>
                <w:sz w:val="24"/>
                <w:szCs w:val="24"/>
              </w:rPr>
              <w:t xml:space="preserve">‘next steps’ in the event of a positive </w:t>
            </w:r>
            <w:r w:rsidRPr="00C91324">
              <w:rPr>
                <w:sz w:val="24"/>
                <w:szCs w:val="24"/>
              </w:rPr>
              <w:t>result</w:t>
            </w:r>
          </w:p>
          <w:p w14:paraId="3C50C6B6" w14:textId="77777777" w:rsidR="00916A84" w:rsidRPr="00C91324" w:rsidRDefault="00916A84" w:rsidP="00D001D6">
            <w:pPr>
              <w:pStyle w:val="ListParagraph"/>
              <w:numPr>
                <w:ilvl w:val="0"/>
                <w:numId w:val="18"/>
              </w:numPr>
              <w:ind w:left="322"/>
              <w:rPr>
                <w:sz w:val="24"/>
                <w:szCs w:val="24"/>
              </w:rPr>
            </w:pPr>
            <w:r>
              <w:rPr>
                <w:sz w:val="24"/>
                <w:szCs w:val="24"/>
              </w:rPr>
              <w:t>Ina</w:t>
            </w:r>
            <w:r w:rsidRPr="00C91324">
              <w:rPr>
                <w:sz w:val="24"/>
                <w:szCs w:val="24"/>
              </w:rPr>
              <w:t>ccessible RAT instructions and test results for people with vision impairment</w:t>
            </w:r>
          </w:p>
          <w:p w14:paraId="01E40C29" w14:textId="4E801780" w:rsidR="000D53CB" w:rsidRPr="000D53CB" w:rsidRDefault="00916A84" w:rsidP="000D53CB">
            <w:pPr>
              <w:pStyle w:val="ListParagraph"/>
              <w:numPr>
                <w:ilvl w:val="0"/>
                <w:numId w:val="18"/>
              </w:numPr>
              <w:ind w:left="322"/>
              <w:rPr>
                <w:sz w:val="24"/>
                <w:szCs w:val="24"/>
              </w:rPr>
            </w:pPr>
            <w:r>
              <w:rPr>
                <w:sz w:val="24"/>
                <w:szCs w:val="24"/>
              </w:rPr>
              <w:t>R</w:t>
            </w:r>
            <w:r w:rsidRPr="00C91324">
              <w:rPr>
                <w:sz w:val="24"/>
                <w:szCs w:val="24"/>
              </w:rPr>
              <w:t>e</w:t>
            </w:r>
            <w:r>
              <w:rPr>
                <w:sz w:val="24"/>
                <w:szCs w:val="24"/>
              </w:rPr>
              <w:t>gular re</w:t>
            </w:r>
            <w:r w:rsidRPr="00C91324">
              <w:rPr>
                <w:sz w:val="24"/>
                <w:szCs w:val="24"/>
              </w:rPr>
              <w:t xml:space="preserve">porting </w:t>
            </w:r>
            <w:r>
              <w:rPr>
                <w:sz w:val="24"/>
                <w:szCs w:val="24"/>
              </w:rPr>
              <w:t xml:space="preserve">lacked specific data on impacted </w:t>
            </w:r>
            <w:r w:rsidRPr="00C91324">
              <w:rPr>
                <w:sz w:val="24"/>
                <w:szCs w:val="24"/>
              </w:rPr>
              <w:t>people with disability</w:t>
            </w:r>
            <w:r>
              <w:rPr>
                <w:sz w:val="24"/>
                <w:szCs w:val="24"/>
              </w:rPr>
              <w:t>.</w:t>
            </w:r>
          </w:p>
        </w:tc>
      </w:tr>
      <w:tr w:rsidR="00916A84" w14:paraId="38507B86" w14:textId="77777777" w:rsidTr="00D001D6">
        <w:tc>
          <w:tcPr>
            <w:tcW w:w="13887" w:type="dxa"/>
            <w:shd w:val="clear" w:color="auto" w:fill="A8D08D" w:themeFill="accent6" w:themeFillTint="99"/>
          </w:tcPr>
          <w:p w14:paraId="0C6275DE" w14:textId="77777777" w:rsidR="00916A84" w:rsidRPr="008F6E38" w:rsidRDefault="00916A84" w:rsidP="00D001D6">
            <w:pPr>
              <w:rPr>
                <w:b/>
                <w:bCs/>
                <w:sz w:val="24"/>
                <w:szCs w:val="24"/>
              </w:rPr>
            </w:pPr>
            <w:r w:rsidRPr="007C4219">
              <w:rPr>
                <w:b/>
                <w:bCs/>
                <w:sz w:val="24"/>
                <w:szCs w:val="24"/>
              </w:rPr>
              <w:t>Health care system</w:t>
            </w:r>
          </w:p>
        </w:tc>
      </w:tr>
      <w:tr w:rsidR="00916A84" w14:paraId="28CA6D0B" w14:textId="77777777" w:rsidTr="00D001D6">
        <w:tc>
          <w:tcPr>
            <w:tcW w:w="13887" w:type="dxa"/>
            <w:shd w:val="clear" w:color="auto" w:fill="E2EFD9" w:themeFill="accent6" w:themeFillTint="33"/>
          </w:tcPr>
          <w:p w14:paraId="029F8E2A" w14:textId="77777777" w:rsidR="00916A84" w:rsidRPr="00FD7635" w:rsidRDefault="00916A84" w:rsidP="00D001D6">
            <w:pPr>
              <w:pStyle w:val="ListParagraph"/>
              <w:numPr>
                <w:ilvl w:val="0"/>
                <w:numId w:val="16"/>
              </w:numPr>
              <w:rPr>
                <w:sz w:val="24"/>
                <w:szCs w:val="24"/>
              </w:rPr>
            </w:pPr>
            <w:r w:rsidRPr="00FD7635">
              <w:rPr>
                <w:sz w:val="24"/>
                <w:szCs w:val="24"/>
              </w:rPr>
              <w:t>Inability of people with disability to access supports, and significant visitors, while in hospital</w:t>
            </w:r>
          </w:p>
          <w:p w14:paraId="3E1D8380" w14:textId="77777777" w:rsidR="00916A84" w:rsidRPr="00FD7635" w:rsidRDefault="00916A84" w:rsidP="00D001D6">
            <w:pPr>
              <w:pStyle w:val="ListParagraph"/>
              <w:numPr>
                <w:ilvl w:val="0"/>
                <w:numId w:val="16"/>
              </w:numPr>
              <w:rPr>
                <w:sz w:val="24"/>
                <w:szCs w:val="24"/>
              </w:rPr>
            </w:pPr>
            <w:r w:rsidRPr="00FD7635">
              <w:rPr>
                <w:sz w:val="24"/>
                <w:szCs w:val="24"/>
              </w:rPr>
              <w:t>Inconsistencies in the roles undertaken by Nurse Navigators</w:t>
            </w:r>
          </w:p>
          <w:p w14:paraId="0D4A9FB8" w14:textId="77777777" w:rsidR="00916A84" w:rsidRPr="00FD7635" w:rsidRDefault="00916A84" w:rsidP="00D001D6">
            <w:pPr>
              <w:pStyle w:val="ListParagraph"/>
              <w:numPr>
                <w:ilvl w:val="0"/>
                <w:numId w:val="16"/>
              </w:numPr>
              <w:rPr>
                <w:sz w:val="24"/>
                <w:szCs w:val="24"/>
              </w:rPr>
            </w:pPr>
            <w:r w:rsidRPr="00FD7635">
              <w:rPr>
                <w:sz w:val="24"/>
                <w:szCs w:val="24"/>
              </w:rPr>
              <w:lastRenderedPageBreak/>
              <w:t>Delays in the rollout of vaccines, and limits to the availability of in-reach vaccinations</w:t>
            </w:r>
          </w:p>
          <w:p w14:paraId="02DE14A3" w14:textId="77777777" w:rsidR="00916A84" w:rsidRPr="00FD7635" w:rsidRDefault="00916A84" w:rsidP="00D001D6">
            <w:pPr>
              <w:pStyle w:val="ListParagraph"/>
              <w:numPr>
                <w:ilvl w:val="0"/>
                <w:numId w:val="16"/>
              </w:numPr>
              <w:rPr>
                <w:sz w:val="24"/>
                <w:szCs w:val="24"/>
              </w:rPr>
            </w:pPr>
            <w:r w:rsidRPr="00FD7635">
              <w:rPr>
                <w:sz w:val="24"/>
                <w:szCs w:val="24"/>
              </w:rPr>
              <w:t>Limited access to information and education resources and advice by General Practitioners and allied health professionals</w:t>
            </w:r>
          </w:p>
          <w:p w14:paraId="1CCA6CEF" w14:textId="77777777" w:rsidR="00916A84" w:rsidRPr="00FD7635" w:rsidRDefault="00916A84" w:rsidP="00D001D6">
            <w:pPr>
              <w:pStyle w:val="ListParagraph"/>
              <w:numPr>
                <w:ilvl w:val="0"/>
                <w:numId w:val="16"/>
              </w:numPr>
              <w:rPr>
                <w:sz w:val="24"/>
                <w:szCs w:val="24"/>
              </w:rPr>
            </w:pPr>
            <w:r w:rsidRPr="00FD7635">
              <w:rPr>
                <w:sz w:val="24"/>
                <w:szCs w:val="24"/>
              </w:rPr>
              <w:t>Supply chain issues contributed to scarce availability of PPE and RATs in the National Stockpile and in the community more generally</w:t>
            </w:r>
          </w:p>
          <w:p w14:paraId="1CC1DDC0" w14:textId="77777777" w:rsidR="00916A84" w:rsidRPr="00FD7635" w:rsidRDefault="00916A84" w:rsidP="00D001D6">
            <w:pPr>
              <w:pStyle w:val="ListParagraph"/>
              <w:numPr>
                <w:ilvl w:val="0"/>
                <w:numId w:val="16"/>
              </w:numPr>
              <w:rPr>
                <w:sz w:val="24"/>
                <w:szCs w:val="24"/>
              </w:rPr>
            </w:pPr>
            <w:r w:rsidRPr="00FD7635">
              <w:rPr>
                <w:sz w:val="24"/>
                <w:szCs w:val="24"/>
              </w:rPr>
              <w:t>Exporting PPE and RATs albeit inadequate local supply</w:t>
            </w:r>
          </w:p>
          <w:p w14:paraId="5464DFD2" w14:textId="77777777" w:rsidR="00916A84" w:rsidRPr="00FD7635" w:rsidRDefault="00916A84" w:rsidP="00D001D6">
            <w:pPr>
              <w:pStyle w:val="ListParagraph"/>
              <w:numPr>
                <w:ilvl w:val="0"/>
                <w:numId w:val="16"/>
              </w:numPr>
              <w:rPr>
                <w:sz w:val="24"/>
                <w:szCs w:val="24"/>
              </w:rPr>
            </w:pPr>
            <w:r w:rsidRPr="00FD7635">
              <w:rPr>
                <w:sz w:val="24"/>
                <w:szCs w:val="24"/>
              </w:rPr>
              <w:t>Limited information about, and communication from, virtual wards</w:t>
            </w:r>
          </w:p>
          <w:p w14:paraId="3CEB69A9" w14:textId="77777777" w:rsidR="00916A84" w:rsidRPr="00FD7635" w:rsidRDefault="00916A84" w:rsidP="00D001D6">
            <w:pPr>
              <w:pStyle w:val="ListParagraph"/>
              <w:numPr>
                <w:ilvl w:val="0"/>
                <w:numId w:val="16"/>
              </w:numPr>
              <w:rPr>
                <w:sz w:val="24"/>
                <w:szCs w:val="24"/>
              </w:rPr>
            </w:pPr>
            <w:r w:rsidRPr="00FD7635">
              <w:rPr>
                <w:sz w:val="24"/>
                <w:szCs w:val="24"/>
              </w:rPr>
              <w:t>Limited accessibility to some vaccination hubs</w:t>
            </w:r>
          </w:p>
          <w:p w14:paraId="2E41413A" w14:textId="77777777" w:rsidR="00916A84" w:rsidRPr="00FD7635" w:rsidRDefault="00916A84" w:rsidP="00D001D6">
            <w:pPr>
              <w:pStyle w:val="ListParagraph"/>
              <w:numPr>
                <w:ilvl w:val="0"/>
                <w:numId w:val="16"/>
              </w:numPr>
              <w:rPr>
                <w:sz w:val="24"/>
                <w:szCs w:val="24"/>
              </w:rPr>
            </w:pPr>
            <w:r w:rsidRPr="00FD7635">
              <w:rPr>
                <w:sz w:val="24"/>
                <w:szCs w:val="24"/>
              </w:rPr>
              <w:t>Lack of appropriate testing facilities</w:t>
            </w:r>
          </w:p>
          <w:p w14:paraId="187016D4" w14:textId="77777777" w:rsidR="00916A84" w:rsidRPr="00FD7635" w:rsidRDefault="00916A84" w:rsidP="00D001D6">
            <w:pPr>
              <w:pStyle w:val="ListParagraph"/>
              <w:numPr>
                <w:ilvl w:val="0"/>
                <w:numId w:val="16"/>
              </w:numPr>
              <w:rPr>
                <w:sz w:val="24"/>
                <w:szCs w:val="24"/>
              </w:rPr>
            </w:pPr>
            <w:r w:rsidRPr="00FD7635">
              <w:rPr>
                <w:sz w:val="24"/>
                <w:szCs w:val="24"/>
              </w:rPr>
              <w:t xml:space="preserve">Inconsistent operation of and access to Public Health Units </w:t>
            </w:r>
          </w:p>
          <w:p w14:paraId="1F2884CE" w14:textId="77777777" w:rsidR="00916A84" w:rsidRPr="00FD7635" w:rsidRDefault="00916A84" w:rsidP="00D001D6">
            <w:pPr>
              <w:pStyle w:val="ListParagraph"/>
              <w:numPr>
                <w:ilvl w:val="0"/>
                <w:numId w:val="16"/>
              </w:numPr>
              <w:rPr>
                <w:sz w:val="24"/>
                <w:szCs w:val="24"/>
              </w:rPr>
            </w:pPr>
            <w:r w:rsidRPr="00FD7635">
              <w:rPr>
                <w:sz w:val="24"/>
                <w:szCs w:val="24"/>
              </w:rPr>
              <w:t>Discharge of people with disability from hospital to shared accommodation without PPE or insufficient PPE availability</w:t>
            </w:r>
          </w:p>
          <w:p w14:paraId="707B98BE" w14:textId="77777777" w:rsidR="00916A84" w:rsidRPr="00FD7635" w:rsidRDefault="00916A84" w:rsidP="00D001D6">
            <w:pPr>
              <w:pStyle w:val="ListParagraph"/>
              <w:numPr>
                <w:ilvl w:val="0"/>
                <w:numId w:val="16"/>
              </w:numPr>
              <w:rPr>
                <w:sz w:val="24"/>
                <w:szCs w:val="24"/>
              </w:rPr>
            </w:pPr>
            <w:r w:rsidRPr="00FD7635">
              <w:rPr>
                <w:sz w:val="24"/>
                <w:szCs w:val="24"/>
              </w:rPr>
              <w:t>Lack of subsidised price for PPE and RATs required by priority target groups</w:t>
            </w:r>
          </w:p>
          <w:p w14:paraId="509F9CEB" w14:textId="77777777" w:rsidR="00916A84" w:rsidRPr="00FD7635" w:rsidRDefault="00916A84" w:rsidP="00D001D6">
            <w:pPr>
              <w:pStyle w:val="ListParagraph"/>
              <w:numPr>
                <w:ilvl w:val="0"/>
                <w:numId w:val="16"/>
              </w:numPr>
              <w:rPr>
                <w:sz w:val="24"/>
                <w:szCs w:val="24"/>
              </w:rPr>
            </w:pPr>
            <w:r w:rsidRPr="00FD7635">
              <w:rPr>
                <w:sz w:val="24"/>
                <w:szCs w:val="24"/>
              </w:rPr>
              <w:t>Health and Hospital Services poorly prepared for supporting people with disability</w:t>
            </w:r>
          </w:p>
          <w:p w14:paraId="1653D2CB" w14:textId="77777777" w:rsidR="00916A84" w:rsidRPr="00FD7635" w:rsidRDefault="00916A84" w:rsidP="00D001D6">
            <w:pPr>
              <w:pStyle w:val="ListParagraph"/>
              <w:numPr>
                <w:ilvl w:val="0"/>
                <w:numId w:val="16"/>
              </w:numPr>
              <w:rPr>
                <w:sz w:val="24"/>
                <w:szCs w:val="24"/>
              </w:rPr>
            </w:pPr>
            <w:r w:rsidRPr="00FD7635">
              <w:rPr>
                <w:sz w:val="24"/>
                <w:szCs w:val="24"/>
              </w:rPr>
              <w:t>Social determinants of health without the element of ‘access’ limits the greater efficacy of this framework in population and public health</w:t>
            </w:r>
          </w:p>
        </w:tc>
      </w:tr>
      <w:tr w:rsidR="00916A84" w14:paraId="62FE580D" w14:textId="77777777" w:rsidTr="00D001D6">
        <w:tc>
          <w:tcPr>
            <w:tcW w:w="13887" w:type="dxa"/>
            <w:shd w:val="clear" w:color="auto" w:fill="A8D08D" w:themeFill="accent6" w:themeFillTint="99"/>
          </w:tcPr>
          <w:p w14:paraId="78C61AC8" w14:textId="77777777" w:rsidR="00916A84" w:rsidRPr="00FD7635" w:rsidRDefault="00916A84" w:rsidP="00D001D6">
            <w:pPr>
              <w:rPr>
                <w:b/>
                <w:bCs/>
                <w:sz w:val="24"/>
                <w:szCs w:val="24"/>
              </w:rPr>
            </w:pPr>
            <w:r w:rsidRPr="00FD7635">
              <w:rPr>
                <w:b/>
                <w:bCs/>
                <w:sz w:val="24"/>
                <w:szCs w:val="24"/>
              </w:rPr>
              <w:lastRenderedPageBreak/>
              <w:t>Mental health and Wellbeing</w:t>
            </w:r>
          </w:p>
        </w:tc>
      </w:tr>
      <w:tr w:rsidR="00916A84" w14:paraId="3471D0F6" w14:textId="77777777" w:rsidTr="00D001D6">
        <w:tc>
          <w:tcPr>
            <w:tcW w:w="13887" w:type="dxa"/>
            <w:shd w:val="clear" w:color="auto" w:fill="E2EFD9" w:themeFill="accent6" w:themeFillTint="33"/>
          </w:tcPr>
          <w:p w14:paraId="5284CC0E" w14:textId="77777777" w:rsidR="00916A84" w:rsidRPr="00FD7635" w:rsidRDefault="00916A84" w:rsidP="00D001D6">
            <w:pPr>
              <w:pStyle w:val="ListParagraph"/>
              <w:numPr>
                <w:ilvl w:val="0"/>
                <w:numId w:val="16"/>
              </w:numPr>
              <w:rPr>
                <w:sz w:val="24"/>
                <w:szCs w:val="24"/>
              </w:rPr>
            </w:pPr>
            <w:r w:rsidRPr="00FD7635">
              <w:rPr>
                <w:sz w:val="24"/>
                <w:szCs w:val="24"/>
              </w:rPr>
              <w:t>Limited availability of mental health services outside standard hours of 9am to 5pm Monday to Friday, when people were seeking supports commensurate to their needs</w:t>
            </w:r>
          </w:p>
          <w:p w14:paraId="4B950D0D" w14:textId="77777777" w:rsidR="00916A84" w:rsidRPr="00FD7635" w:rsidRDefault="00916A84" w:rsidP="00D001D6">
            <w:pPr>
              <w:pStyle w:val="ListParagraph"/>
              <w:numPr>
                <w:ilvl w:val="0"/>
                <w:numId w:val="16"/>
              </w:numPr>
              <w:rPr>
                <w:sz w:val="24"/>
                <w:szCs w:val="24"/>
              </w:rPr>
            </w:pPr>
            <w:r w:rsidRPr="00FD7635">
              <w:rPr>
                <w:sz w:val="24"/>
                <w:szCs w:val="24"/>
              </w:rPr>
              <w:t>People with mental health concerns caught between hospital and home</w:t>
            </w:r>
          </w:p>
          <w:p w14:paraId="30228F01" w14:textId="77777777" w:rsidR="00916A84" w:rsidRPr="00FD7635" w:rsidRDefault="00916A84" w:rsidP="00D001D6">
            <w:pPr>
              <w:pStyle w:val="ListParagraph"/>
              <w:numPr>
                <w:ilvl w:val="0"/>
                <w:numId w:val="16"/>
              </w:numPr>
              <w:rPr>
                <w:i/>
                <w:iCs/>
                <w:sz w:val="24"/>
                <w:szCs w:val="24"/>
              </w:rPr>
            </w:pPr>
            <w:r w:rsidRPr="00FD7635">
              <w:rPr>
                <w:sz w:val="24"/>
                <w:szCs w:val="24"/>
              </w:rPr>
              <w:t>Long-term impacts on social and relational skills, and mental health safety</w:t>
            </w:r>
          </w:p>
          <w:p w14:paraId="38D4E6B1" w14:textId="77777777" w:rsidR="00916A84" w:rsidRPr="00FD7635" w:rsidRDefault="00916A84" w:rsidP="00D001D6">
            <w:pPr>
              <w:pStyle w:val="ListParagraph"/>
              <w:numPr>
                <w:ilvl w:val="0"/>
                <w:numId w:val="16"/>
              </w:numPr>
              <w:rPr>
                <w:sz w:val="24"/>
                <w:szCs w:val="24"/>
              </w:rPr>
            </w:pPr>
            <w:r w:rsidRPr="00FD7635">
              <w:rPr>
                <w:sz w:val="24"/>
                <w:szCs w:val="24"/>
              </w:rPr>
              <w:t>Risks of social and interpersonal isolation for people with disability during emergency restrictions, and risks of reduced quality and safeguards</w:t>
            </w:r>
          </w:p>
          <w:p w14:paraId="5AA2D929" w14:textId="77777777" w:rsidR="00916A84" w:rsidRPr="00FD7635" w:rsidRDefault="00916A84" w:rsidP="00D001D6">
            <w:pPr>
              <w:pStyle w:val="ListParagraph"/>
              <w:numPr>
                <w:ilvl w:val="0"/>
                <w:numId w:val="16"/>
              </w:numPr>
              <w:rPr>
                <w:sz w:val="24"/>
                <w:szCs w:val="24"/>
              </w:rPr>
            </w:pPr>
            <w:r w:rsidRPr="00FD7635">
              <w:rPr>
                <w:sz w:val="24"/>
                <w:szCs w:val="24"/>
              </w:rPr>
              <w:t>Impacts of workforce burnout, and family and carer fatigue, on the wellbeing of people with disability</w:t>
            </w:r>
          </w:p>
        </w:tc>
      </w:tr>
      <w:tr w:rsidR="00916A84" w14:paraId="419C4987" w14:textId="77777777" w:rsidTr="00D001D6">
        <w:tc>
          <w:tcPr>
            <w:tcW w:w="13887" w:type="dxa"/>
            <w:shd w:val="clear" w:color="auto" w:fill="A8D08D" w:themeFill="accent6" w:themeFillTint="99"/>
          </w:tcPr>
          <w:p w14:paraId="0D6A49C2" w14:textId="77777777" w:rsidR="00916A84" w:rsidRPr="008F6E38" w:rsidRDefault="00916A84" w:rsidP="00D001D6">
            <w:pPr>
              <w:rPr>
                <w:b/>
                <w:bCs/>
                <w:sz w:val="24"/>
                <w:szCs w:val="24"/>
              </w:rPr>
            </w:pPr>
            <w:r w:rsidRPr="007C4219">
              <w:rPr>
                <w:b/>
                <w:bCs/>
                <w:sz w:val="24"/>
                <w:szCs w:val="24"/>
              </w:rPr>
              <w:t>Workforce</w:t>
            </w:r>
          </w:p>
        </w:tc>
      </w:tr>
      <w:tr w:rsidR="00916A84" w14:paraId="4F365723" w14:textId="77777777" w:rsidTr="00D001D6">
        <w:tc>
          <w:tcPr>
            <w:tcW w:w="13887" w:type="dxa"/>
            <w:shd w:val="clear" w:color="auto" w:fill="E2EFD9" w:themeFill="accent6" w:themeFillTint="33"/>
          </w:tcPr>
          <w:p w14:paraId="23BDA6C6" w14:textId="77777777" w:rsidR="00916A84" w:rsidRDefault="00916A84" w:rsidP="00D001D6">
            <w:pPr>
              <w:pStyle w:val="ListParagraph"/>
              <w:numPr>
                <w:ilvl w:val="0"/>
                <w:numId w:val="16"/>
              </w:numPr>
              <w:rPr>
                <w:sz w:val="24"/>
                <w:szCs w:val="24"/>
              </w:rPr>
            </w:pPr>
            <w:r>
              <w:rPr>
                <w:sz w:val="24"/>
                <w:szCs w:val="24"/>
              </w:rPr>
              <w:t xml:space="preserve">Impacts of </w:t>
            </w:r>
            <w:r w:rsidRPr="00E81D4D">
              <w:rPr>
                <w:sz w:val="24"/>
                <w:szCs w:val="24"/>
              </w:rPr>
              <w:t>Infection Prevention and Control (IPC) on role</w:t>
            </w:r>
            <w:r>
              <w:rPr>
                <w:sz w:val="24"/>
                <w:szCs w:val="24"/>
              </w:rPr>
              <w:t>s</w:t>
            </w:r>
            <w:r w:rsidRPr="00E81D4D">
              <w:rPr>
                <w:sz w:val="24"/>
                <w:szCs w:val="24"/>
              </w:rPr>
              <w:t xml:space="preserve"> of support worker</w:t>
            </w:r>
            <w:r>
              <w:rPr>
                <w:sz w:val="24"/>
                <w:szCs w:val="24"/>
              </w:rPr>
              <w:t>s</w:t>
            </w:r>
          </w:p>
          <w:p w14:paraId="3DB3AE88" w14:textId="77777777" w:rsidR="00916A84" w:rsidRPr="00E81D4D" w:rsidRDefault="00916A84" w:rsidP="00D001D6">
            <w:pPr>
              <w:pStyle w:val="ListParagraph"/>
              <w:numPr>
                <w:ilvl w:val="0"/>
                <w:numId w:val="16"/>
              </w:numPr>
              <w:rPr>
                <w:sz w:val="24"/>
                <w:szCs w:val="24"/>
              </w:rPr>
            </w:pPr>
            <w:r>
              <w:rPr>
                <w:sz w:val="24"/>
                <w:szCs w:val="24"/>
              </w:rPr>
              <w:t>A</w:t>
            </w:r>
            <w:r w:rsidRPr="00E81D4D">
              <w:rPr>
                <w:sz w:val="24"/>
                <w:szCs w:val="24"/>
              </w:rPr>
              <w:t>bsence of unvaccinated workers increased workforce demands</w:t>
            </w:r>
          </w:p>
          <w:p w14:paraId="313B5E84" w14:textId="77777777" w:rsidR="00916A84" w:rsidRPr="00E81D4D" w:rsidRDefault="00916A84" w:rsidP="00D001D6">
            <w:pPr>
              <w:pStyle w:val="ListParagraph"/>
              <w:numPr>
                <w:ilvl w:val="0"/>
                <w:numId w:val="16"/>
              </w:numPr>
              <w:rPr>
                <w:sz w:val="24"/>
                <w:szCs w:val="24"/>
              </w:rPr>
            </w:pPr>
            <w:r w:rsidRPr="00E81D4D">
              <w:rPr>
                <w:sz w:val="24"/>
                <w:szCs w:val="24"/>
              </w:rPr>
              <w:t>The absence of a surge workforce during periods of workforce fragility</w:t>
            </w:r>
          </w:p>
          <w:p w14:paraId="4DA5AFE4" w14:textId="77777777" w:rsidR="00916A84" w:rsidRPr="00E81D4D" w:rsidRDefault="00916A84" w:rsidP="00D001D6">
            <w:pPr>
              <w:pStyle w:val="ListParagraph"/>
              <w:numPr>
                <w:ilvl w:val="0"/>
                <w:numId w:val="16"/>
              </w:numPr>
              <w:rPr>
                <w:sz w:val="24"/>
                <w:szCs w:val="24"/>
              </w:rPr>
            </w:pPr>
            <w:r w:rsidRPr="00E81D4D">
              <w:rPr>
                <w:sz w:val="24"/>
                <w:szCs w:val="24"/>
              </w:rPr>
              <w:t>High staff turnover from burnout and fatigue</w:t>
            </w:r>
          </w:p>
          <w:p w14:paraId="685991AC" w14:textId="156905A5" w:rsidR="000D53CB" w:rsidRPr="000D53CB" w:rsidRDefault="00916A84" w:rsidP="000D53CB">
            <w:pPr>
              <w:pStyle w:val="ListParagraph"/>
              <w:numPr>
                <w:ilvl w:val="0"/>
                <w:numId w:val="16"/>
              </w:numPr>
              <w:rPr>
                <w:sz w:val="24"/>
                <w:szCs w:val="24"/>
              </w:rPr>
            </w:pPr>
            <w:r w:rsidRPr="00E81D4D">
              <w:rPr>
                <w:sz w:val="24"/>
                <w:szCs w:val="24"/>
              </w:rPr>
              <w:t>Government support for providers differentiated between NDIS and non-NDIS providers</w:t>
            </w:r>
          </w:p>
        </w:tc>
      </w:tr>
      <w:tr w:rsidR="00916A84" w14:paraId="5C82B9B8" w14:textId="77777777" w:rsidTr="00D001D6">
        <w:tc>
          <w:tcPr>
            <w:tcW w:w="13887" w:type="dxa"/>
            <w:shd w:val="clear" w:color="auto" w:fill="A8D08D" w:themeFill="accent6" w:themeFillTint="99"/>
          </w:tcPr>
          <w:p w14:paraId="72B9C9E1" w14:textId="77777777" w:rsidR="00916A84" w:rsidRPr="007C4219" w:rsidRDefault="00916A84" w:rsidP="00D001D6">
            <w:pPr>
              <w:rPr>
                <w:b/>
                <w:bCs/>
                <w:sz w:val="24"/>
                <w:szCs w:val="24"/>
              </w:rPr>
            </w:pPr>
            <w:r w:rsidRPr="007C4219">
              <w:rPr>
                <w:b/>
                <w:bCs/>
                <w:sz w:val="24"/>
                <w:szCs w:val="24"/>
              </w:rPr>
              <w:t>Supply and supply chains</w:t>
            </w:r>
          </w:p>
        </w:tc>
      </w:tr>
      <w:tr w:rsidR="00916A84" w14:paraId="78C69F23" w14:textId="77777777" w:rsidTr="00D001D6">
        <w:tc>
          <w:tcPr>
            <w:tcW w:w="13887" w:type="dxa"/>
            <w:shd w:val="clear" w:color="auto" w:fill="E2EFD9" w:themeFill="accent6" w:themeFillTint="33"/>
          </w:tcPr>
          <w:p w14:paraId="1E1BA0C9" w14:textId="77777777" w:rsidR="00916A84" w:rsidRPr="00FD7635" w:rsidRDefault="00916A84" w:rsidP="00D001D6">
            <w:pPr>
              <w:pStyle w:val="ListParagraph"/>
              <w:numPr>
                <w:ilvl w:val="0"/>
                <w:numId w:val="16"/>
              </w:numPr>
            </w:pPr>
            <w:r>
              <w:rPr>
                <w:sz w:val="24"/>
                <w:szCs w:val="24"/>
              </w:rPr>
              <w:t>Omicron wave exacerbated s</w:t>
            </w:r>
            <w:r w:rsidRPr="0078230D">
              <w:rPr>
                <w:sz w:val="24"/>
                <w:szCs w:val="24"/>
              </w:rPr>
              <w:t>upply of essential goods such as masks, PPE, hand sanitiser, cleaning products</w:t>
            </w:r>
            <w:r>
              <w:rPr>
                <w:sz w:val="24"/>
                <w:szCs w:val="24"/>
              </w:rPr>
              <w:t>.</w:t>
            </w:r>
          </w:p>
          <w:p w14:paraId="24F409CD" w14:textId="77777777" w:rsidR="00916A84" w:rsidRPr="0008700A" w:rsidRDefault="00916A84" w:rsidP="00D001D6">
            <w:pPr>
              <w:pStyle w:val="ListParagraph"/>
              <w:numPr>
                <w:ilvl w:val="0"/>
                <w:numId w:val="16"/>
              </w:numPr>
            </w:pPr>
            <w:r>
              <w:rPr>
                <w:sz w:val="24"/>
                <w:szCs w:val="24"/>
              </w:rPr>
              <w:t>Business continuity impacts due to supply issues</w:t>
            </w:r>
          </w:p>
          <w:p w14:paraId="52B15996" w14:textId="7681E1A3" w:rsidR="00916A84" w:rsidRDefault="00916A84" w:rsidP="00322318">
            <w:pPr>
              <w:pStyle w:val="ListParagraph"/>
              <w:numPr>
                <w:ilvl w:val="0"/>
                <w:numId w:val="16"/>
              </w:numPr>
            </w:pPr>
            <w:r>
              <w:rPr>
                <w:sz w:val="24"/>
                <w:szCs w:val="24"/>
              </w:rPr>
              <w:t>Availability of accessible and affordable housing</w:t>
            </w:r>
          </w:p>
        </w:tc>
      </w:tr>
    </w:tbl>
    <w:p w14:paraId="76D40523" w14:textId="77777777" w:rsidR="00916A84" w:rsidRDefault="00916A84" w:rsidP="00916A84"/>
    <w:tbl>
      <w:tblPr>
        <w:tblStyle w:val="TableGrid"/>
        <w:tblW w:w="13948" w:type="dxa"/>
        <w:tblLook w:val="04A0" w:firstRow="1" w:lastRow="0" w:firstColumn="1" w:lastColumn="0" w:noHBand="0" w:noVBand="1"/>
      </w:tblPr>
      <w:tblGrid>
        <w:gridCol w:w="13948"/>
      </w:tblGrid>
      <w:tr w:rsidR="00916A84" w14:paraId="46211BED" w14:textId="77777777" w:rsidTr="00D001D6">
        <w:tc>
          <w:tcPr>
            <w:tcW w:w="13948" w:type="dxa"/>
            <w:shd w:val="clear" w:color="auto" w:fill="A8D08D" w:themeFill="accent6" w:themeFillTint="99"/>
          </w:tcPr>
          <w:p w14:paraId="3983A571" w14:textId="77777777" w:rsidR="00916A84" w:rsidRPr="004D0E5C" w:rsidRDefault="00916A84" w:rsidP="00D001D6">
            <w:pPr>
              <w:rPr>
                <w:b/>
                <w:bCs/>
                <w:sz w:val="12"/>
                <w:szCs w:val="12"/>
              </w:rPr>
            </w:pPr>
            <w:r>
              <w:lastRenderedPageBreak/>
              <w:br w:type="page"/>
            </w:r>
            <w:r>
              <w:br w:type="page"/>
            </w:r>
          </w:p>
          <w:p w14:paraId="0A6EA8BC" w14:textId="77777777" w:rsidR="00916A84" w:rsidRPr="00EC6080" w:rsidRDefault="00916A84" w:rsidP="00D001D6">
            <w:pPr>
              <w:jc w:val="center"/>
              <w:rPr>
                <w:b/>
                <w:bCs/>
                <w:sz w:val="28"/>
                <w:szCs w:val="28"/>
              </w:rPr>
            </w:pPr>
            <w:r w:rsidRPr="00EC6080">
              <w:rPr>
                <w:b/>
                <w:bCs/>
                <w:sz w:val="28"/>
                <w:szCs w:val="28"/>
              </w:rPr>
              <w:t>OPPORTUNITIES FOR F</w:t>
            </w:r>
            <w:r>
              <w:rPr>
                <w:b/>
                <w:bCs/>
                <w:sz w:val="28"/>
                <w:szCs w:val="28"/>
              </w:rPr>
              <w:t>ORWARD PLANNING</w:t>
            </w:r>
          </w:p>
          <w:p w14:paraId="524BEF1D" w14:textId="77777777" w:rsidR="00916A84" w:rsidRPr="004D0E5C" w:rsidRDefault="00916A84" w:rsidP="00D001D6">
            <w:pPr>
              <w:rPr>
                <w:b/>
                <w:bCs/>
                <w:sz w:val="12"/>
                <w:szCs w:val="12"/>
              </w:rPr>
            </w:pPr>
          </w:p>
        </w:tc>
      </w:tr>
      <w:tr w:rsidR="00916A84" w14:paraId="52242656" w14:textId="77777777" w:rsidTr="00D001D6">
        <w:tc>
          <w:tcPr>
            <w:tcW w:w="13948" w:type="dxa"/>
            <w:shd w:val="clear" w:color="auto" w:fill="A8D08D" w:themeFill="accent6" w:themeFillTint="99"/>
          </w:tcPr>
          <w:p w14:paraId="7F393E9E" w14:textId="77777777" w:rsidR="00916A84" w:rsidRPr="004D0E5C" w:rsidRDefault="00916A84" w:rsidP="00D001D6">
            <w:pPr>
              <w:rPr>
                <w:b/>
                <w:bCs/>
                <w:sz w:val="24"/>
                <w:szCs w:val="24"/>
              </w:rPr>
            </w:pPr>
            <w:r w:rsidRPr="004D0E5C">
              <w:rPr>
                <w:b/>
                <w:bCs/>
                <w:sz w:val="24"/>
                <w:szCs w:val="24"/>
              </w:rPr>
              <w:t>Partnership and collaboration</w:t>
            </w:r>
          </w:p>
        </w:tc>
      </w:tr>
      <w:tr w:rsidR="00916A84" w14:paraId="19BEDCC3" w14:textId="77777777" w:rsidTr="00D001D6">
        <w:tc>
          <w:tcPr>
            <w:tcW w:w="13948" w:type="dxa"/>
            <w:shd w:val="clear" w:color="auto" w:fill="E2EFD9" w:themeFill="accent6" w:themeFillTint="33"/>
          </w:tcPr>
          <w:p w14:paraId="4FDFA3A8" w14:textId="0E5769F8" w:rsidR="00916A84" w:rsidRPr="0079606A" w:rsidRDefault="00916A84" w:rsidP="00D001D6">
            <w:pPr>
              <w:pStyle w:val="ListParagraph"/>
              <w:numPr>
                <w:ilvl w:val="0"/>
                <w:numId w:val="9"/>
              </w:numPr>
              <w:rPr>
                <w:sz w:val="24"/>
                <w:szCs w:val="24"/>
              </w:rPr>
            </w:pPr>
            <w:r w:rsidRPr="0079606A">
              <w:rPr>
                <w:sz w:val="24"/>
                <w:szCs w:val="24"/>
              </w:rPr>
              <w:t xml:space="preserve">Queensland </w:t>
            </w:r>
            <w:r w:rsidR="00525E50">
              <w:rPr>
                <w:sz w:val="24"/>
                <w:szCs w:val="24"/>
              </w:rPr>
              <w:t>COVID-19</w:t>
            </w:r>
            <w:r w:rsidRPr="0079606A">
              <w:rPr>
                <w:sz w:val="24"/>
                <w:szCs w:val="24"/>
              </w:rPr>
              <w:t xml:space="preserve"> Disability Working Group: </w:t>
            </w:r>
          </w:p>
          <w:p w14:paraId="51964BE2" w14:textId="07C3CF3A" w:rsidR="00916A84" w:rsidRDefault="00916A84" w:rsidP="00D001D6">
            <w:pPr>
              <w:pStyle w:val="ListParagraph"/>
              <w:numPr>
                <w:ilvl w:val="1"/>
                <w:numId w:val="7"/>
              </w:numPr>
              <w:ind w:left="709" w:hanging="283"/>
              <w:rPr>
                <w:sz w:val="24"/>
                <w:szCs w:val="24"/>
              </w:rPr>
            </w:pPr>
            <w:r w:rsidRPr="0079606A">
              <w:rPr>
                <w:sz w:val="24"/>
                <w:szCs w:val="24"/>
              </w:rPr>
              <w:t>Continuation of the Working Group with a broad membership base</w:t>
            </w:r>
            <w:r>
              <w:rPr>
                <w:sz w:val="24"/>
                <w:szCs w:val="24"/>
              </w:rPr>
              <w:t xml:space="preserve"> including people with disability</w:t>
            </w:r>
            <w:r w:rsidRPr="0079606A">
              <w:rPr>
                <w:sz w:val="24"/>
                <w:szCs w:val="24"/>
              </w:rPr>
              <w:t xml:space="preserve">, to </w:t>
            </w:r>
            <w:r>
              <w:rPr>
                <w:sz w:val="24"/>
                <w:szCs w:val="24"/>
              </w:rPr>
              <w:t xml:space="preserve">provide high level strategic advice </w:t>
            </w:r>
            <w:r w:rsidRPr="0079606A">
              <w:rPr>
                <w:sz w:val="24"/>
                <w:szCs w:val="24"/>
              </w:rPr>
              <w:t xml:space="preserve">on </w:t>
            </w:r>
            <w:r w:rsidR="00525E50">
              <w:rPr>
                <w:sz w:val="24"/>
                <w:szCs w:val="24"/>
              </w:rPr>
              <w:t>COVID-19</w:t>
            </w:r>
            <w:r w:rsidRPr="0079606A">
              <w:rPr>
                <w:sz w:val="24"/>
                <w:szCs w:val="24"/>
              </w:rPr>
              <w:t xml:space="preserve"> and/or emergent health-related concerns impacting people with disability.</w:t>
            </w:r>
          </w:p>
          <w:p w14:paraId="0DE9ED81" w14:textId="77777777" w:rsidR="00916A84" w:rsidRPr="0079606A" w:rsidRDefault="00916A84" w:rsidP="00D001D6">
            <w:pPr>
              <w:pStyle w:val="ListParagraph"/>
              <w:numPr>
                <w:ilvl w:val="1"/>
                <w:numId w:val="7"/>
              </w:numPr>
              <w:ind w:left="709" w:hanging="283"/>
              <w:rPr>
                <w:sz w:val="24"/>
                <w:szCs w:val="24"/>
              </w:rPr>
            </w:pPr>
            <w:r>
              <w:rPr>
                <w:sz w:val="24"/>
                <w:szCs w:val="24"/>
              </w:rPr>
              <w:t>Consideration of a dedicated resource to support the work of the Working Group and its members.</w:t>
            </w:r>
          </w:p>
          <w:p w14:paraId="62491D84" w14:textId="77777777" w:rsidR="00916A84" w:rsidRPr="0079606A" w:rsidRDefault="00916A84" w:rsidP="00D001D6">
            <w:pPr>
              <w:pStyle w:val="ListParagraph"/>
              <w:numPr>
                <w:ilvl w:val="0"/>
                <w:numId w:val="9"/>
              </w:numPr>
              <w:rPr>
                <w:sz w:val="24"/>
                <w:szCs w:val="24"/>
              </w:rPr>
            </w:pPr>
            <w:r w:rsidRPr="0079606A">
              <w:rPr>
                <w:sz w:val="24"/>
                <w:szCs w:val="24"/>
              </w:rPr>
              <w:t>Ongoing partnership between health and disability stakeholders:</w:t>
            </w:r>
          </w:p>
          <w:p w14:paraId="29FE3EE0" w14:textId="1EE81CCF" w:rsidR="00916A84" w:rsidRPr="0079606A" w:rsidRDefault="0077537F" w:rsidP="00D001D6">
            <w:pPr>
              <w:pStyle w:val="ListParagraph"/>
              <w:numPr>
                <w:ilvl w:val="1"/>
                <w:numId w:val="7"/>
              </w:numPr>
              <w:ind w:left="709" w:hanging="283"/>
              <w:rPr>
                <w:b/>
                <w:bCs/>
                <w:sz w:val="24"/>
                <w:szCs w:val="24"/>
              </w:rPr>
            </w:pPr>
            <w:r w:rsidRPr="00620C8D">
              <w:rPr>
                <w:rFonts w:cstheme="minorHAnsi"/>
              </w:rPr>
              <w:t>Continued engagement</w:t>
            </w:r>
            <w:r>
              <w:rPr>
                <w:rFonts w:cstheme="minorHAnsi"/>
              </w:rPr>
              <w:t>,</w:t>
            </w:r>
            <w:r w:rsidRPr="00620C8D">
              <w:rPr>
                <w:rFonts w:cstheme="minorHAnsi"/>
              </w:rPr>
              <w:t xml:space="preserve"> </w:t>
            </w:r>
            <w:proofErr w:type="gramStart"/>
            <w:r w:rsidRPr="00620C8D">
              <w:rPr>
                <w:rFonts w:cstheme="minorHAnsi"/>
              </w:rPr>
              <w:t>partnership</w:t>
            </w:r>
            <w:proofErr w:type="gramEnd"/>
            <w:r w:rsidRPr="00620C8D">
              <w:rPr>
                <w:rFonts w:cstheme="minorHAnsi"/>
              </w:rPr>
              <w:t xml:space="preserve"> </w:t>
            </w:r>
            <w:r>
              <w:rPr>
                <w:rFonts w:cstheme="minorHAnsi"/>
              </w:rPr>
              <w:t xml:space="preserve">and coordination of clinical governance </w:t>
            </w:r>
            <w:r w:rsidRPr="00620C8D">
              <w:rPr>
                <w:rFonts w:cstheme="minorHAnsi"/>
              </w:rPr>
              <w:t>between health</w:t>
            </w:r>
            <w:r>
              <w:rPr>
                <w:rFonts w:cstheme="minorHAnsi"/>
              </w:rPr>
              <w:t xml:space="preserve"> and disability services</w:t>
            </w:r>
            <w:r w:rsidRPr="00620C8D">
              <w:rPr>
                <w:rFonts w:cstheme="minorHAnsi"/>
              </w:rPr>
              <w:t>, Queenslanders with disability</w:t>
            </w:r>
            <w:r>
              <w:rPr>
                <w:rFonts w:cstheme="minorHAnsi"/>
              </w:rPr>
              <w:t>,</w:t>
            </w:r>
            <w:r w:rsidRPr="00620C8D">
              <w:rPr>
                <w:rFonts w:cstheme="minorHAnsi"/>
              </w:rPr>
              <w:t xml:space="preserve"> and key disability stakeholders.</w:t>
            </w:r>
          </w:p>
        </w:tc>
      </w:tr>
      <w:tr w:rsidR="00916A84" w14:paraId="76C79FE7" w14:textId="77777777" w:rsidTr="00D001D6">
        <w:tc>
          <w:tcPr>
            <w:tcW w:w="13948" w:type="dxa"/>
            <w:shd w:val="clear" w:color="auto" w:fill="A8D08D" w:themeFill="accent6" w:themeFillTint="99"/>
          </w:tcPr>
          <w:p w14:paraId="4A27DFF5" w14:textId="77777777" w:rsidR="00916A84" w:rsidRPr="004D0E5C" w:rsidRDefault="00916A84" w:rsidP="00D001D6">
            <w:pPr>
              <w:rPr>
                <w:b/>
                <w:bCs/>
                <w:sz w:val="24"/>
                <w:szCs w:val="24"/>
              </w:rPr>
            </w:pPr>
            <w:r w:rsidRPr="004D0E5C">
              <w:rPr>
                <w:b/>
                <w:bCs/>
                <w:sz w:val="24"/>
                <w:szCs w:val="24"/>
              </w:rPr>
              <w:t xml:space="preserve">Communication and information </w:t>
            </w:r>
          </w:p>
        </w:tc>
      </w:tr>
      <w:tr w:rsidR="00916A84" w14:paraId="6872EA1F" w14:textId="77777777" w:rsidTr="00D001D6">
        <w:tc>
          <w:tcPr>
            <w:tcW w:w="13948" w:type="dxa"/>
            <w:shd w:val="clear" w:color="auto" w:fill="E2EFD9" w:themeFill="accent6" w:themeFillTint="33"/>
          </w:tcPr>
          <w:p w14:paraId="634E6251" w14:textId="77777777" w:rsidR="00916A84" w:rsidRPr="0079606A" w:rsidRDefault="00916A84" w:rsidP="00D001D6">
            <w:pPr>
              <w:pStyle w:val="ListParagraph"/>
              <w:numPr>
                <w:ilvl w:val="0"/>
                <w:numId w:val="9"/>
              </w:numPr>
              <w:rPr>
                <w:sz w:val="24"/>
                <w:szCs w:val="24"/>
              </w:rPr>
            </w:pPr>
            <w:r w:rsidRPr="0079606A">
              <w:rPr>
                <w:sz w:val="24"/>
                <w:szCs w:val="24"/>
              </w:rPr>
              <w:t>Consistent information and messages:</w:t>
            </w:r>
          </w:p>
          <w:p w14:paraId="511EB1F0" w14:textId="77777777" w:rsidR="00916A84" w:rsidRPr="0079606A" w:rsidRDefault="00916A84" w:rsidP="00D001D6">
            <w:pPr>
              <w:pStyle w:val="ListParagraph"/>
              <w:numPr>
                <w:ilvl w:val="1"/>
                <w:numId w:val="7"/>
              </w:numPr>
              <w:ind w:left="709" w:hanging="283"/>
              <w:rPr>
                <w:sz w:val="24"/>
                <w:szCs w:val="24"/>
              </w:rPr>
            </w:pPr>
            <w:r w:rsidRPr="0079606A">
              <w:rPr>
                <w:sz w:val="24"/>
                <w:szCs w:val="24"/>
              </w:rPr>
              <w:t xml:space="preserve">Greater consistency in messaging between all levels of government to reduce ambiguity for and confusion by all members of the community. </w:t>
            </w:r>
          </w:p>
          <w:p w14:paraId="219D2F56" w14:textId="77777777" w:rsidR="00916A84" w:rsidRPr="0079606A" w:rsidRDefault="00916A84" w:rsidP="00D001D6">
            <w:pPr>
              <w:pStyle w:val="ListParagraph"/>
              <w:numPr>
                <w:ilvl w:val="0"/>
                <w:numId w:val="9"/>
              </w:numPr>
              <w:rPr>
                <w:sz w:val="24"/>
                <w:szCs w:val="24"/>
              </w:rPr>
            </w:pPr>
            <w:r w:rsidRPr="0079606A">
              <w:rPr>
                <w:sz w:val="24"/>
                <w:szCs w:val="24"/>
              </w:rPr>
              <w:t>Simplified formats:</w:t>
            </w:r>
          </w:p>
          <w:p w14:paraId="262DC658" w14:textId="77777777" w:rsidR="00916A84" w:rsidRPr="0079606A" w:rsidRDefault="00916A84" w:rsidP="00D001D6">
            <w:pPr>
              <w:pStyle w:val="ListParagraph"/>
              <w:numPr>
                <w:ilvl w:val="1"/>
                <w:numId w:val="7"/>
              </w:numPr>
              <w:ind w:left="709" w:hanging="283"/>
              <w:rPr>
                <w:sz w:val="24"/>
                <w:szCs w:val="24"/>
              </w:rPr>
            </w:pPr>
            <w:r w:rsidRPr="0079606A">
              <w:rPr>
                <w:sz w:val="24"/>
                <w:szCs w:val="24"/>
              </w:rPr>
              <w:t xml:space="preserve">Easy-read versions of guides to Health Directives and other key information published alongside conventional formats to improve accessibility by all Queenslanders and enhance understanding. </w:t>
            </w:r>
          </w:p>
          <w:p w14:paraId="451ED81D" w14:textId="77777777" w:rsidR="00916A84" w:rsidRPr="0079606A" w:rsidRDefault="00916A84" w:rsidP="00D001D6">
            <w:pPr>
              <w:pStyle w:val="ListParagraph"/>
              <w:numPr>
                <w:ilvl w:val="0"/>
                <w:numId w:val="9"/>
              </w:numPr>
              <w:rPr>
                <w:sz w:val="24"/>
                <w:szCs w:val="24"/>
              </w:rPr>
            </w:pPr>
            <w:r w:rsidRPr="0079606A">
              <w:rPr>
                <w:sz w:val="24"/>
                <w:szCs w:val="24"/>
              </w:rPr>
              <w:t>Targeted communication:</w:t>
            </w:r>
          </w:p>
          <w:p w14:paraId="4B55A893" w14:textId="49A5EE31" w:rsidR="00916A84" w:rsidRPr="0079606A" w:rsidRDefault="00916A84" w:rsidP="00D001D6">
            <w:pPr>
              <w:pStyle w:val="ListParagraph"/>
              <w:numPr>
                <w:ilvl w:val="1"/>
                <w:numId w:val="7"/>
              </w:numPr>
              <w:ind w:left="709" w:hanging="283"/>
              <w:rPr>
                <w:sz w:val="24"/>
                <w:szCs w:val="24"/>
              </w:rPr>
            </w:pPr>
            <w:r w:rsidRPr="0079606A">
              <w:rPr>
                <w:sz w:val="24"/>
                <w:szCs w:val="24"/>
              </w:rPr>
              <w:t xml:space="preserve">Key communication targeted specifically to vulnerable people with disability, including those with underlying health </w:t>
            </w:r>
            <w:r w:rsidR="00AA0276">
              <w:rPr>
                <w:sz w:val="24"/>
                <w:szCs w:val="24"/>
              </w:rPr>
              <w:t>conditions</w:t>
            </w:r>
            <w:r w:rsidRPr="0079606A">
              <w:rPr>
                <w:sz w:val="24"/>
                <w:szCs w:val="24"/>
              </w:rPr>
              <w:t xml:space="preserve">, those </w:t>
            </w:r>
            <w:r w:rsidR="00D72968">
              <w:rPr>
                <w:sz w:val="24"/>
                <w:szCs w:val="24"/>
              </w:rPr>
              <w:t>with diverse communication needs</w:t>
            </w:r>
            <w:r w:rsidRPr="0079606A">
              <w:rPr>
                <w:sz w:val="24"/>
                <w:szCs w:val="24"/>
              </w:rPr>
              <w:t>, First Nations peoples, and people from culturally and linguistically diverse backgrounds, to enhance understanding of, at times complex messaging.</w:t>
            </w:r>
          </w:p>
          <w:p w14:paraId="3030F9A7" w14:textId="77777777" w:rsidR="00916A84" w:rsidRPr="0079606A" w:rsidRDefault="00916A84" w:rsidP="00D001D6">
            <w:pPr>
              <w:pStyle w:val="ListParagraph"/>
              <w:numPr>
                <w:ilvl w:val="0"/>
                <w:numId w:val="9"/>
              </w:numPr>
              <w:rPr>
                <w:sz w:val="24"/>
                <w:szCs w:val="24"/>
              </w:rPr>
            </w:pPr>
            <w:r w:rsidRPr="0079606A">
              <w:rPr>
                <w:sz w:val="24"/>
                <w:szCs w:val="24"/>
              </w:rPr>
              <w:t>Improvements to technology:</w:t>
            </w:r>
          </w:p>
          <w:p w14:paraId="61E644DF" w14:textId="77777777" w:rsidR="00916A84" w:rsidRPr="0079606A" w:rsidRDefault="00916A84" w:rsidP="00D001D6">
            <w:pPr>
              <w:pStyle w:val="ListParagraph"/>
              <w:numPr>
                <w:ilvl w:val="1"/>
                <w:numId w:val="7"/>
              </w:numPr>
              <w:ind w:left="709" w:hanging="283"/>
              <w:rPr>
                <w:sz w:val="24"/>
                <w:szCs w:val="24"/>
              </w:rPr>
            </w:pPr>
            <w:r w:rsidRPr="0079606A">
              <w:rPr>
                <w:sz w:val="24"/>
                <w:szCs w:val="24"/>
              </w:rPr>
              <w:t>Wider consideration of communication needs of people with disability in online information and App technology for future events.</w:t>
            </w:r>
          </w:p>
          <w:p w14:paraId="59ED0A9C" w14:textId="77777777" w:rsidR="00916A84" w:rsidRPr="0079606A" w:rsidRDefault="00916A84" w:rsidP="00D001D6">
            <w:pPr>
              <w:pStyle w:val="ListParagraph"/>
              <w:numPr>
                <w:ilvl w:val="0"/>
                <w:numId w:val="9"/>
              </w:numPr>
              <w:rPr>
                <w:sz w:val="24"/>
                <w:szCs w:val="24"/>
              </w:rPr>
            </w:pPr>
            <w:r w:rsidRPr="0079606A">
              <w:rPr>
                <w:sz w:val="24"/>
                <w:szCs w:val="24"/>
              </w:rPr>
              <w:t>Co-design:</w:t>
            </w:r>
          </w:p>
          <w:p w14:paraId="75BCD637" w14:textId="30BD7E78" w:rsidR="000D53CB" w:rsidRPr="000D53CB" w:rsidRDefault="00916A84" w:rsidP="000D53CB">
            <w:pPr>
              <w:pStyle w:val="ListParagraph"/>
              <w:numPr>
                <w:ilvl w:val="1"/>
                <w:numId w:val="7"/>
              </w:numPr>
              <w:ind w:left="709" w:hanging="283"/>
              <w:rPr>
                <w:b/>
                <w:bCs/>
                <w:sz w:val="24"/>
                <w:szCs w:val="24"/>
              </w:rPr>
            </w:pPr>
            <w:r>
              <w:rPr>
                <w:sz w:val="24"/>
                <w:szCs w:val="24"/>
              </w:rPr>
              <w:t>P</w:t>
            </w:r>
            <w:r w:rsidRPr="0079606A">
              <w:rPr>
                <w:sz w:val="24"/>
                <w:szCs w:val="24"/>
              </w:rPr>
              <w:t>eople with disability involved in co-design of public information and communication targeted to people with disability.</w:t>
            </w:r>
          </w:p>
        </w:tc>
      </w:tr>
      <w:tr w:rsidR="00916A84" w14:paraId="7E1850DD" w14:textId="77777777" w:rsidTr="00D001D6">
        <w:tc>
          <w:tcPr>
            <w:tcW w:w="13948" w:type="dxa"/>
            <w:shd w:val="clear" w:color="auto" w:fill="A8D08D" w:themeFill="accent6" w:themeFillTint="99"/>
          </w:tcPr>
          <w:p w14:paraId="1B8CA811" w14:textId="77777777" w:rsidR="00916A84" w:rsidRPr="004D0E5C" w:rsidRDefault="00916A84" w:rsidP="00D001D6">
            <w:pPr>
              <w:rPr>
                <w:b/>
                <w:bCs/>
                <w:sz w:val="24"/>
                <w:szCs w:val="24"/>
              </w:rPr>
            </w:pPr>
            <w:r w:rsidRPr="004D0E5C">
              <w:rPr>
                <w:b/>
                <w:bCs/>
                <w:sz w:val="24"/>
                <w:szCs w:val="24"/>
              </w:rPr>
              <w:t>Preparedness and planning</w:t>
            </w:r>
          </w:p>
        </w:tc>
      </w:tr>
      <w:tr w:rsidR="00916A84" w14:paraId="098AE5BE" w14:textId="77777777" w:rsidTr="00D001D6">
        <w:tc>
          <w:tcPr>
            <w:tcW w:w="13948" w:type="dxa"/>
            <w:shd w:val="clear" w:color="auto" w:fill="E2EFD9" w:themeFill="accent6" w:themeFillTint="33"/>
          </w:tcPr>
          <w:p w14:paraId="05E33370" w14:textId="77777777" w:rsidR="00916A84" w:rsidRPr="0079606A" w:rsidRDefault="00916A84" w:rsidP="00D001D6">
            <w:pPr>
              <w:pStyle w:val="ListParagraph"/>
              <w:numPr>
                <w:ilvl w:val="0"/>
                <w:numId w:val="9"/>
              </w:numPr>
              <w:rPr>
                <w:sz w:val="24"/>
                <w:szCs w:val="24"/>
              </w:rPr>
            </w:pPr>
            <w:r w:rsidRPr="0079606A">
              <w:rPr>
                <w:sz w:val="24"/>
                <w:szCs w:val="24"/>
              </w:rPr>
              <w:t>Disaster Management Framework:</w:t>
            </w:r>
          </w:p>
          <w:p w14:paraId="7838FA9E" w14:textId="77777777" w:rsidR="00916A84" w:rsidRPr="0079606A" w:rsidRDefault="00916A84" w:rsidP="00D001D6">
            <w:pPr>
              <w:pStyle w:val="ListParagraph"/>
              <w:numPr>
                <w:ilvl w:val="1"/>
                <w:numId w:val="7"/>
              </w:numPr>
              <w:ind w:left="738"/>
              <w:rPr>
                <w:sz w:val="24"/>
                <w:szCs w:val="24"/>
              </w:rPr>
            </w:pPr>
            <w:r w:rsidRPr="0079606A">
              <w:rPr>
                <w:sz w:val="24"/>
                <w:szCs w:val="24"/>
              </w:rPr>
              <w:t>Continual development of State and national Disaster Management Frameworks, inclusive of voices of people with disability, and activation at times of significant events and emergencies.</w:t>
            </w:r>
          </w:p>
          <w:p w14:paraId="3CF382AC" w14:textId="77777777" w:rsidR="00916A84" w:rsidRPr="0079606A" w:rsidRDefault="00916A84" w:rsidP="00D001D6">
            <w:pPr>
              <w:pStyle w:val="ListParagraph"/>
              <w:numPr>
                <w:ilvl w:val="0"/>
                <w:numId w:val="9"/>
              </w:numPr>
              <w:rPr>
                <w:sz w:val="24"/>
                <w:szCs w:val="24"/>
              </w:rPr>
            </w:pPr>
            <w:r w:rsidRPr="0079606A">
              <w:rPr>
                <w:sz w:val="24"/>
                <w:szCs w:val="24"/>
              </w:rPr>
              <w:t>Definitional considerations:</w:t>
            </w:r>
          </w:p>
          <w:p w14:paraId="64E8E350" w14:textId="77777777" w:rsidR="00916A84" w:rsidRPr="0079606A" w:rsidRDefault="00916A84" w:rsidP="00D001D6">
            <w:pPr>
              <w:pStyle w:val="ListParagraph"/>
              <w:numPr>
                <w:ilvl w:val="1"/>
                <w:numId w:val="7"/>
              </w:numPr>
              <w:ind w:left="738"/>
              <w:rPr>
                <w:sz w:val="24"/>
                <w:szCs w:val="24"/>
              </w:rPr>
            </w:pPr>
            <w:r w:rsidRPr="0079606A">
              <w:rPr>
                <w:sz w:val="24"/>
                <w:szCs w:val="24"/>
              </w:rPr>
              <w:lastRenderedPageBreak/>
              <w:t>Reconsider definitions underpinning measures including: “essential” workforce to include disability support workers; and to distinguish between aged care and disability accommodation settings, and consequences of lockdown directives on people with disability living in residential settings.</w:t>
            </w:r>
          </w:p>
          <w:p w14:paraId="5565644E" w14:textId="77777777" w:rsidR="00916A84" w:rsidRPr="0079606A" w:rsidRDefault="00916A84" w:rsidP="00D001D6">
            <w:pPr>
              <w:pStyle w:val="ListParagraph"/>
              <w:numPr>
                <w:ilvl w:val="0"/>
                <w:numId w:val="9"/>
              </w:numPr>
              <w:rPr>
                <w:sz w:val="24"/>
                <w:szCs w:val="24"/>
              </w:rPr>
            </w:pPr>
            <w:r w:rsidRPr="0079606A">
              <w:rPr>
                <w:sz w:val="24"/>
                <w:szCs w:val="24"/>
              </w:rPr>
              <w:t>Data and reporting:</w:t>
            </w:r>
          </w:p>
          <w:p w14:paraId="1B78EF8E" w14:textId="7D9AAD4C" w:rsidR="00916A84" w:rsidRPr="0062380C" w:rsidRDefault="00916A84" w:rsidP="00D001D6">
            <w:pPr>
              <w:pStyle w:val="ListParagraph"/>
              <w:numPr>
                <w:ilvl w:val="1"/>
                <w:numId w:val="7"/>
              </w:numPr>
              <w:ind w:left="738"/>
              <w:rPr>
                <w:sz w:val="24"/>
                <w:szCs w:val="24"/>
              </w:rPr>
            </w:pPr>
            <w:r w:rsidRPr="0079606A">
              <w:rPr>
                <w:sz w:val="24"/>
                <w:szCs w:val="24"/>
              </w:rPr>
              <w:t>Strengthen the existing collection to enhance capability to both advise on impacts of emergent events on people with disability, and report in ways that are accessible and transparent.</w:t>
            </w:r>
          </w:p>
        </w:tc>
      </w:tr>
      <w:tr w:rsidR="00916A84" w14:paraId="7ACCDCE2" w14:textId="77777777" w:rsidTr="00D001D6">
        <w:tc>
          <w:tcPr>
            <w:tcW w:w="13948" w:type="dxa"/>
            <w:shd w:val="clear" w:color="auto" w:fill="A8D08D" w:themeFill="accent6" w:themeFillTint="99"/>
          </w:tcPr>
          <w:p w14:paraId="309C649E" w14:textId="77777777" w:rsidR="00916A84" w:rsidRPr="004D0E5C" w:rsidRDefault="00916A84" w:rsidP="00D001D6">
            <w:pPr>
              <w:rPr>
                <w:b/>
                <w:bCs/>
                <w:sz w:val="24"/>
                <w:szCs w:val="24"/>
              </w:rPr>
            </w:pPr>
            <w:r w:rsidRPr="004D0E5C">
              <w:rPr>
                <w:b/>
                <w:bCs/>
                <w:sz w:val="24"/>
                <w:szCs w:val="24"/>
              </w:rPr>
              <w:lastRenderedPageBreak/>
              <w:t>Health care system</w:t>
            </w:r>
          </w:p>
        </w:tc>
      </w:tr>
      <w:tr w:rsidR="00916A84" w14:paraId="43B75D1C" w14:textId="77777777" w:rsidTr="00D001D6">
        <w:tc>
          <w:tcPr>
            <w:tcW w:w="13948" w:type="dxa"/>
            <w:shd w:val="clear" w:color="auto" w:fill="E2EFD9" w:themeFill="accent6" w:themeFillTint="33"/>
          </w:tcPr>
          <w:p w14:paraId="2042C1FD" w14:textId="77777777" w:rsidR="00916A84" w:rsidRPr="0079606A" w:rsidRDefault="00916A84" w:rsidP="00D001D6">
            <w:pPr>
              <w:pStyle w:val="ListParagraph"/>
              <w:numPr>
                <w:ilvl w:val="0"/>
                <w:numId w:val="9"/>
              </w:numPr>
              <w:rPr>
                <w:sz w:val="24"/>
                <w:szCs w:val="24"/>
              </w:rPr>
            </w:pPr>
            <w:r w:rsidRPr="0079606A">
              <w:rPr>
                <w:sz w:val="24"/>
                <w:szCs w:val="24"/>
              </w:rPr>
              <w:t>Consumer voices:</w:t>
            </w:r>
          </w:p>
          <w:p w14:paraId="3C18D25D" w14:textId="77777777" w:rsidR="00916A84" w:rsidRPr="0079606A" w:rsidRDefault="00916A84" w:rsidP="00D001D6">
            <w:pPr>
              <w:pStyle w:val="ListParagraph"/>
              <w:numPr>
                <w:ilvl w:val="1"/>
                <w:numId w:val="7"/>
              </w:numPr>
              <w:ind w:left="709" w:hanging="283"/>
              <w:rPr>
                <w:sz w:val="24"/>
                <w:szCs w:val="24"/>
              </w:rPr>
            </w:pPr>
            <w:r w:rsidRPr="0079606A">
              <w:rPr>
                <w:sz w:val="24"/>
                <w:szCs w:val="24"/>
              </w:rPr>
              <w:t>Ongoing inclusion of consumer and representative voices in guiding health care system responses and communication appropriate to the diverse needs of people with disability.</w:t>
            </w:r>
          </w:p>
          <w:p w14:paraId="1F4B1041" w14:textId="77777777" w:rsidR="00916A84" w:rsidRPr="0079606A" w:rsidRDefault="00916A84" w:rsidP="00D001D6">
            <w:pPr>
              <w:pStyle w:val="ListParagraph"/>
              <w:numPr>
                <w:ilvl w:val="0"/>
                <w:numId w:val="9"/>
              </w:numPr>
              <w:rPr>
                <w:sz w:val="24"/>
                <w:szCs w:val="24"/>
              </w:rPr>
            </w:pPr>
            <w:r w:rsidRPr="0079606A">
              <w:rPr>
                <w:sz w:val="24"/>
                <w:szCs w:val="24"/>
              </w:rPr>
              <w:t>Consistent knowledge and practice for key health practitioners</w:t>
            </w:r>
          </w:p>
          <w:p w14:paraId="1DBB589E" w14:textId="77777777" w:rsidR="00916A84" w:rsidRPr="0079606A" w:rsidRDefault="00916A84" w:rsidP="00D001D6">
            <w:pPr>
              <w:pStyle w:val="ListParagraph"/>
              <w:numPr>
                <w:ilvl w:val="1"/>
                <w:numId w:val="7"/>
              </w:numPr>
              <w:ind w:left="709" w:hanging="283"/>
              <w:rPr>
                <w:sz w:val="24"/>
                <w:szCs w:val="24"/>
              </w:rPr>
            </w:pPr>
            <w:r w:rsidRPr="0079606A">
              <w:rPr>
                <w:sz w:val="24"/>
                <w:szCs w:val="24"/>
              </w:rPr>
              <w:t xml:space="preserve">Greater access by health professionals to up-to-date information and education would enhance consistency of knowledge and practice, as would enhanced availability of, and greater consistency between, Nurse Navigators. </w:t>
            </w:r>
          </w:p>
          <w:p w14:paraId="3743786B" w14:textId="77777777" w:rsidR="00916A84" w:rsidRPr="0079606A" w:rsidRDefault="00916A84" w:rsidP="00D001D6">
            <w:pPr>
              <w:pStyle w:val="ListParagraph"/>
              <w:numPr>
                <w:ilvl w:val="0"/>
                <w:numId w:val="9"/>
              </w:numPr>
              <w:rPr>
                <w:sz w:val="24"/>
                <w:szCs w:val="24"/>
              </w:rPr>
            </w:pPr>
            <w:r w:rsidRPr="0079606A">
              <w:rPr>
                <w:sz w:val="24"/>
                <w:szCs w:val="24"/>
              </w:rPr>
              <w:t>Supports and visitors to people with disability in hospital:</w:t>
            </w:r>
          </w:p>
          <w:p w14:paraId="326F849A" w14:textId="77777777" w:rsidR="00916A84" w:rsidRPr="0079606A" w:rsidRDefault="00916A84" w:rsidP="00D001D6">
            <w:pPr>
              <w:pStyle w:val="ListParagraph"/>
              <w:numPr>
                <w:ilvl w:val="1"/>
                <w:numId w:val="7"/>
              </w:numPr>
              <w:ind w:left="709" w:hanging="283"/>
              <w:rPr>
                <w:sz w:val="24"/>
                <w:szCs w:val="24"/>
              </w:rPr>
            </w:pPr>
            <w:r w:rsidRPr="0079606A">
              <w:rPr>
                <w:sz w:val="24"/>
                <w:szCs w:val="24"/>
              </w:rPr>
              <w:t xml:space="preserve">Reconsideration of patient access to significant supports and visitors while in hospital would achieve substantial improvement to the health outcomes and experiences of people with disability when hospitalised. </w:t>
            </w:r>
          </w:p>
          <w:p w14:paraId="7B3ED8B7" w14:textId="77777777" w:rsidR="00916A84" w:rsidRPr="0079606A" w:rsidRDefault="00916A84" w:rsidP="00D001D6">
            <w:pPr>
              <w:pStyle w:val="ListParagraph"/>
              <w:numPr>
                <w:ilvl w:val="0"/>
                <w:numId w:val="9"/>
              </w:numPr>
              <w:rPr>
                <w:sz w:val="24"/>
                <w:szCs w:val="24"/>
              </w:rPr>
            </w:pPr>
            <w:r w:rsidRPr="0079606A">
              <w:rPr>
                <w:sz w:val="24"/>
                <w:szCs w:val="24"/>
              </w:rPr>
              <w:t>Focus on infection prevention and control:</w:t>
            </w:r>
          </w:p>
          <w:p w14:paraId="350CDD57" w14:textId="77777777" w:rsidR="00916A84" w:rsidRDefault="00916A84" w:rsidP="00D001D6">
            <w:pPr>
              <w:pStyle w:val="ListParagraph"/>
              <w:numPr>
                <w:ilvl w:val="1"/>
                <w:numId w:val="7"/>
              </w:numPr>
              <w:ind w:left="709" w:hanging="283"/>
              <w:rPr>
                <w:sz w:val="24"/>
                <w:szCs w:val="24"/>
              </w:rPr>
            </w:pPr>
            <w:r>
              <w:rPr>
                <w:sz w:val="24"/>
                <w:szCs w:val="24"/>
              </w:rPr>
              <w:t>I</w:t>
            </w:r>
            <w:r w:rsidRPr="0079606A">
              <w:rPr>
                <w:sz w:val="24"/>
                <w:szCs w:val="24"/>
              </w:rPr>
              <w:t>ncreased availability of in-reach vaccinations, fully accessible vaccination clinics and hubs, greater emphasis on infection prevention and control.</w:t>
            </w:r>
          </w:p>
          <w:p w14:paraId="49942BFF" w14:textId="77777777" w:rsidR="00916A84" w:rsidRPr="0079606A" w:rsidRDefault="00916A84" w:rsidP="00D001D6">
            <w:pPr>
              <w:pStyle w:val="ListParagraph"/>
              <w:numPr>
                <w:ilvl w:val="0"/>
                <w:numId w:val="9"/>
              </w:numPr>
              <w:rPr>
                <w:sz w:val="24"/>
                <w:szCs w:val="24"/>
              </w:rPr>
            </w:pPr>
            <w:r w:rsidRPr="0079606A">
              <w:rPr>
                <w:sz w:val="24"/>
                <w:szCs w:val="24"/>
              </w:rPr>
              <w:t>Complementary competency across health and disability workforce:</w:t>
            </w:r>
          </w:p>
          <w:p w14:paraId="5468A3DC" w14:textId="77777777" w:rsidR="00916A84" w:rsidRPr="0079606A" w:rsidRDefault="00916A84" w:rsidP="00D001D6">
            <w:pPr>
              <w:pStyle w:val="ListParagraph"/>
              <w:numPr>
                <w:ilvl w:val="1"/>
                <w:numId w:val="7"/>
              </w:numPr>
              <w:ind w:left="709"/>
              <w:rPr>
                <w:sz w:val="24"/>
                <w:szCs w:val="24"/>
              </w:rPr>
            </w:pPr>
            <w:r w:rsidRPr="0079606A">
              <w:rPr>
                <w:sz w:val="24"/>
                <w:szCs w:val="24"/>
              </w:rPr>
              <w:t>Building disability-specific competency amongst health workers would enhance their ability to support people with disability more effectively in health settings</w:t>
            </w:r>
          </w:p>
          <w:p w14:paraId="4D63210A" w14:textId="77777777" w:rsidR="00916A84" w:rsidRPr="00EC6080" w:rsidRDefault="00916A84" w:rsidP="00D001D6">
            <w:pPr>
              <w:numPr>
                <w:ilvl w:val="1"/>
                <w:numId w:val="7"/>
              </w:numPr>
              <w:ind w:left="709"/>
              <w:contextualSpacing/>
              <w:rPr>
                <w:sz w:val="24"/>
                <w:szCs w:val="24"/>
              </w:rPr>
            </w:pPr>
            <w:r w:rsidRPr="0079606A">
              <w:rPr>
                <w:sz w:val="24"/>
                <w:szCs w:val="24"/>
              </w:rPr>
              <w:t>Building health-related competency, including for infection control and prevention, would enhance the ability of workers to better support people with disability receiving disability support</w:t>
            </w:r>
          </w:p>
          <w:p w14:paraId="6EF7489C" w14:textId="77777777" w:rsidR="00916A84" w:rsidRPr="0079606A" w:rsidRDefault="00916A84" w:rsidP="00D001D6">
            <w:pPr>
              <w:pStyle w:val="ListParagraph"/>
              <w:numPr>
                <w:ilvl w:val="0"/>
                <w:numId w:val="9"/>
              </w:numPr>
              <w:rPr>
                <w:sz w:val="24"/>
                <w:szCs w:val="24"/>
              </w:rPr>
            </w:pPr>
            <w:r w:rsidRPr="0079606A">
              <w:rPr>
                <w:sz w:val="24"/>
                <w:szCs w:val="24"/>
              </w:rPr>
              <w:t>Single point of contact:</w:t>
            </w:r>
          </w:p>
          <w:p w14:paraId="1FA9698E" w14:textId="77777777" w:rsidR="00916A84" w:rsidRPr="0079606A" w:rsidRDefault="00916A84" w:rsidP="00D001D6">
            <w:pPr>
              <w:pStyle w:val="ListParagraph"/>
              <w:numPr>
                <w:ilvl w:val="1"/>
                <w:numId w:val="7"/>
              </w:numPr>
              <w:ind w:left="709" w:hanging="283"/>
              <w:rPr>
                <w:sz w:val="24"/>
                <w:szCs w:val="24"/>
              </w:rPr>
            </w:pPr>
            <w:r w:rsidRPr="0079606A">
              <w:rPr>
                <w:sz w:val="24"/>
                <w:szCs w:val="24"/>
              </w:rPr>
              <w:t>Consider the introduction of a single point of contact through a specific disability health team, to coordinate aspects of specific health needs such as vaccination, management of chronic conditions, and crisis management.</w:t>
            </w:r>
          </w:p>
          <w:p w14:paraId="4143412E" w14:textId="77777777" w:rsidR="00916A84" w:rsidRPr="0079606A" w:rsidRDefault="00916A84" w:rsidP="00D001D6">
            <w:pPr>
              <w:pStyle w:val="ListParagraph"/>
              <w:numPr>
                <w:ilvl w:val="0"/>
                <w:numId w:val="9"/>
              </w:numPr>
              <w:rPr>
                <w:sz w:val="24"/>
                <w:szCs w:val="24"/>
              </w:rPr>
            </w:pPr>
            <w:r w:rsidRPr="0079606A">
              <w:rPr>
                <w:sz w:val="24"/>
                <w:szCs w:val="24"/>
              </w:rPr>
              <w:t>Social determinants of health:</w:t>
            </w:r>
          </w:p>
          <w:p w14:paraId="340DAD66" w14:textId="77777777" w:rsidR="00CF05CD" w:rsidRPr="000D53CB" w:rsidRDefault="00916A84" w:rsidP="000D53CB">
            <w:pPr>
              <w:pStyle w:val="ListParagraph"/>
              <w:numPr>
                <w:ilvl w:val="1"/>
                <w:numId w:val="7"/>
              </w:numPr>
              <w:ind w:left="709" w:hanging="283"/>
              <w:rPr>
                <w:rFonts w:ascii="Open Sans" w:hAnsi="Open Sans" w:cs="Open Sans"/>
                <w:color w:val="45494B"/>
                <w:sz w:val="24"/>
                <w:szCs w:val="24"/>
              </w:rPr>
            </w:pPr>
            <w:r w:rsidRPr="0079606A">
              <w:rPr>
                <w:sz w:val="24"/>
                <w:szCs w:val="24"/>
              </w:rPr>
              <w:t>Consider the inclusion of the concept of “access” to the already established social determinants of health, which include, socioeconomic position; early life; social exclusion; work; unemployment; social support; addiction; food and transportation; housing and the living environment; health services; and disability.</w:t>
            </w:r>
          </w:p>
          <w:p w14:paraId="4C285E52" w14:textId="70A99031" w:rsidR="000D53CB" w:rsidRPr="000D53CB" w:rsidRDefault="000D53CB" w:rsidP="000D53CB">
            <w:pPr>
              <w:pStyle w:val="ListParagraph"/>
              <w:ind w:left="709"/>
              <w:rPr>
                <w:rFonts w:ascii="Open Sans" w:hAnsi="Open Sans" w:cs="Open Sans"/>
                <w:color w:val="45494B"/>
                <w:sz w:val="24"/>
                <w:szCs w:val="24"/>
              </w:rPr>
            </w:pPr>
          </w:p>
        </w:tc>
      </w:tr>
      <w:tr w:rsidR="00916A84" w14:paraId="65BBC4DB" w14:textId="77777777" w:rsidTr="00D001D6">
        <w:tc>
          <w:tcPr>
            <w:tcW w:w="13948" w:type="dxa"/>
            <w:shd w:val="clear" w:color="auto" w:fill="A8D08D" w:themeFill="accent6" w:themeFillTint="99"/>
          </w:tcPr>
          <w:p w14:paraId="6C7BD588" w14:textId="77777777" w:rsidR="00916A84" w:rsidRPr="00AF0393" w:rsidRDefault="00916A84" w:rsidP="00D001D6">
            <w:pPr>
              <w:rPr>
                <w:sz w:val="24"/>
                <w:szCs w:val="24"/>
              </w:rPr>
            </w:pPr>
            <w:r w:rsidRPr="00AF0393">
              <w:rPr>
                <w:b/>
                <w:bCs/>
                <w:sz w:val="24"/>
                <w:szCs w:val="24"/>
              </w:rPr>
              <w:lastRenderedPageBreak/>
              <w:t>Mental health and Wellbeing</w:t>
            </w:r>
          </w:p>
        </w:tc>
      </w:tr>
      <w:tr w:rsidR="00916A84" w14:paraId="3397D56C" w14:textId="77777777" w:rsidTr="00D001D6">
        <w:tc>
          <w:tcPr>
            <w:tcW w:w="13948" w:type="dxa"/>
            <w:shd w:val="clear" w:color="auto" w:fill="E2EFD9" w:themeFill="accent6" w:themeFillTint="33"/>
          </w:tcPr>
          <w:p w14:paraId="6F7BE889" w14:textId="77777777" w:rsidR="00916A84" w:rsidRPr="0079606A" w:rsidRDefault="00916A84" w:rsidP="00D001D6">
            <w:pPr>
              <w:pStyle w:val="ListParagraph"/>
              <w:numPr>
                <w:ilvl w:val="0"/>
                <w:numId w:val="9"/>
              </w:numPr>
              <w:rPr>
                <w:sz w:val="24"/>
                <w:szCs w:val="24"/>
              </w:rPr>
            </w:pPr>
            <w:r w:rsidRPr="0079606A">
              <w:rPr>
                <w:sz w:val="24"/>
                <w:szCs w:val="24"/>
              </w:rPr>
              <w:t>Accessible and effective mental health supports:</w:t>
            </w:r>
          </w:p>
          <w:p w14:paraId="7F94CDF2" w14:textId="77777777" w:rsidR="00916A84" w:rsidRPr="0079606A" w:rsidRDefault="00916A84" w:rsidP="00D001D6">
            <w:pPr>
              <w:pStyle w:val="ListParagraph"/>
              <w:numPr>
                <w:ilvl w:val="1"/>
                <w:numId w:val="7"/>
              </w:numPr>
              <w:ind w:left="709"/>
              <w:rPr>
                <w:sz w:val="24"/>
                <w:szCs w:val="24"/>
              </w:rPr>
            </w:pPr>
            <w:r w:rsidRPr="0079606A">
              <w:rPr>
                <w:sz w:val="24"/>
                <w:szCs w:val="24"/>
              </w:rPr>
              <w:t>In recognising the benefits of quality mental health supports, participants wanted to see those supports accessible to people with disability, beyond standard hours and through diverse service delivery mechanisms and channels and, where possible, co-designed by people with mental health concerns.</w:t>
            </w:r>
          </w:p>
          <w:p w14:paraId="0AADB8A0" w14:textId="77777777" w:rsidR="00916A84" w:rsidRPr="0079606A" w:rsidRDefault="00916A84" w:rsidP="00D001D6">
            <w:pPr>
              <w:pStyle w:val="ListParagraph"/>
              <w:numPr>
                <w:ilvl w:val="0"/>
                <w:numId w:val="9"/>
              </w:numPr>
              <w:rPr>
                <w:sz w:val="24"/>
                <w:szCs w:val="24"/>
              </w:rPr>
            </w:pPr>
            <w:r w:rsidRPr="0079606A">
              <w:rPr>
                <w:sz w:val="24"/>
                <w:szCs w:val="24"/>
              </w:rPr>
              <w:t>Equal priority to mental health and wellbeing with physical health and safety:</w:t>
            </w:r>
          </w:p>
          <w:p w14:paraId="45908168" w14:textId="77777777" w:rsidR="00916A84" w:rsidRPr="0079606A" w:rsidRDefault="00916A84" w:rsidP="00D001D6">
            <w:pPr>
              <w:pStyle w:val="ListParagraph"/>
              <w:numPr>
                <w:ilvl w:val="1"/>
                <w:numId w:val="7"/>
              </w:numPr>
              <w:ind w:left="709"/>
              <w:rPr>
                <w:sz w:val="24"/>
                <w:szCs w:val="24"/>
              </w:rPr>
            </w:pPr>
            <w:r w:rsidRPr="0079606A">
              <w:rPr>
                <w:sz w:val="24"/>
                <w:szCs w:val="24"/>
              </w:rPr>
              <w:t xml:space="preserve">Building on commitments made during the pandemic, government and community continue to recognise the impacts of emergencies on mental </w:t>
            </w:r>
            <w:proofErr w:type="gramStart"/>
            <w:r w:rsidRPr="0079606A">
              <w:rPr>
                <w:sz w:val="24"/>
                <w:szCs w:val="24"/>
              </w:rPr>
              <w:t>health, and</w:t>
            </w:r>
            <w:proofErr w:type="gramEnd"/>
            <w:r w:rsidRPr="0079606A">
              <w:rPr>
                <w:sz w:val="24"/>
                <w:szCs w:val="24"/>
              </w:rPr>
              <w:t xml:space="preserve"> continue to equally prioritise mental health and wellbeing with physical health and safety.</w:t>
            </w:r>
          </w:p>
          <w:p w14:paraId="53C13DDC" w14:textId="47AE48AE" w:rsidR="00916A84" w:rsidRPr="0079606A" w:rsidRDefault="00916A84" w:rsidP="00D001D6">
            <w:pPr>
              <w:pStyle w:val="ListParagraph"/>
              <w:numPr>
                <w:ilvl w:val="0"/>
                <w:numId w:val="9"/>
              </w:numPr>
              <w:rPr>
                <w:sz w:val="24"/>
                <w:szCs w:val="24"/>
              </w:rPr>
            </w:pPr>
            <w:r w:rsidRPr="0079606A">
              <w:rPr>
                <w:sz w:val="24"/>
                <w:szCs w:val="24"/>
              </w:rPr>
              <w:t xml:space="preserve">Living with </w:t>
            </w:r>
            <w:r w:rsidR="00525E50">
              <w:rPr>
                <w:sz w:val="24"/>
                <w:szCs w:val="24"/>
              </w:rPr>
              <w:t>COVID-19</w:t>
            </w:r>
            <w:r w:rsidRPr="0079606A">
              <w:rPr>
                <w:sz w:val="24"/>
                <w:szCs w:val="24"/>
              </w:rPr>
              <w:t xml:space="preserve">: </w:t>
            </w:r>
          </w:p>
          <w:p w14:paraId="379C9C41" w14:textId="2FD2F771" w:rsidR="00916A84" w:rsidRPr="0079606A" w:rsidRDefault="0077537F" w:rsidP="00D001D6">
            <w:pPr>
              <w:pStyle w:val="ListParagraph"/>
              <w:numPr>
                <w:ilvl w:val="0"/>
                <w:numId w:val="9"/>
              </w:numPr>
              <w:rPr>
                <w:sz w:val="24"/>
                <w:szCs w:val="24"/>
              </w:rPr>
            </w:pPr>
            <w:r w:rsidRPr="00620C8D">
              <w:rPr>
                <w:rFonts w:cstheme="minorHAnsi"/>
              </w:rPr>
              <w:t xml:space="preserve">As restrictions lift and ‘living with </w:t>
            </w:r>
            <w:r>
              <w:rPr>
                <w:rFonts w:cstheme="minorHAnsi"/>
              </w:rPr>
              <w:t>COVID-19</w:t>
            </w:r>
            <w:r w:rsidRPr="00620C8D">
              <w:rPr>
                <w:rFonts w:cstheme="minorHAnsi"/>
              </w:rPr>
              <w:t xml:space="preserve">’ becomes the new norm, that individual Person-Centred Emergency Preparedness </w:t>
            </w:r>
            <w:r>
              <w:rPr>
                <w:rFonts w:cstheme="minorHAnsi"/>
              </w:rPr>
              <w:t>p</w:t>
            </w:r>
            <w:r w:rsidRPr="00620C8D">
              <w:rPr>
                <w:rFonts w:cstheme="minorHAnsi"/>
              </w:rPr>
              <w:t>lanning (PCEP</w:t>
            </w:r>
            <w:r>
              <w:rPr>
                <w:rFonts w:cstheme="minorHAnsi"/>
              </w:rPr>
              <w:t>)</w:t>
            </w:r>
            <w:r w:rsidRPr="00620C8D">
              <w:rPr>
                <w:rFonts w:cstheme="minorHAnsi"/>
              </w:rPr>
              <w:t xml:space="preserve"> </w:t>
            </w:r>
            <w:r>
              <w:rPr>
                <w:rFonts w:cstheme="minorHAnsi"/>
              </w:rPr>
              <w:t>continues to be promoted and used by service providers</w:t>
            </w:r>
            <w:r w:rsidRPr="00620C8D">
              <w:rPr>
                <w:rFonts w:cstheme="minorHAnsi"/>
              </w:rPr>
              <w:t xml:space="preserve"> to reassure people with disability of how they can stay safe, what the ‘new norm’ means for them, and of the availability of reliable assistance and support.</w:t>
            </w:r>
            <w:r>
              <w:rPr>
                <w:rFonts w:cstheme="minorHAnsi"/>
              </w:rPr>
              <w:t xml:space="preserve"> </w:t>
            </w:r>
            <w:r w:rsidRPr="003F6516">
              <w:rPr>
                <w:rFonts w:cstheme="minorHAnsi"/>
              </w:rPr>
              <w:t xml:space="preserve">Priority should also be given to ensuring that each participant’s support plan integrates these </w:t>
            </w:r>
            <w:proofErr w:type="spellStart"/>
            <w:proofErr w:type="gramStart"/>
            <w:r w:rsidRPr="003F6516">
              <w:rPr>
                <w:rFonts w:cstheme="minorHAnsi"/>
              </w:rPr>
              <w:t>safeguards.</w:t>
            </w:r>
            <w:r w:rsidR="00916A84" w:rsidRPr="0079606A">
              <w:rPr>
                <w:sz w:val="24"/>
                <w:szCs w:val="24"/>
              </w:rPr>
              <w:t>Social</w:t>
            </w:r>
            <w:proofErr w:type="spellEnd"/>
            <w:proofErr w:type="gramEnd"/>
            <w:r w:rsidR="00916A84" w:rsidRPr="0079606A">
              <w:rPr>
                <w:sz w:val="24"/>
                <w:szCs w:val="24"/>
              </w:rPr>
              <w:t xml:space="preserve"> connections and access to services:</w:t>
            </w:r>
          </w:p>
          <w:p w14:paraId="0E233AC4" w14:textId="77777777" w:rsidR="00916A84" w:rsidRPr="0079606A" w:rsidRDefault="00916A84" w:rsidP="00D001D6">
            <w:pPr>
              <w:pStyle w:val="ListParagraph"/>
              <w:numPr>
                <w:ilvl w:val="1"/>
                <w:numId w:val="7"/>
              </w:numPr>
              <w:ind w:left="738"/>
              <w:rPr>
                <w:sz w:val="24"/>
                <w:szCs w:val="24"/>
              </w:rPr>
            </w:pPr>
            <w:r w:rsidRPr="0079606A">
              <w:rPr>
                <w:sz w:val="24"/>
                <w:szCs w:val="24"/>
              </w:rPr>
              <w:t>Participants supported increased use of technology such as telehealth and assistive technology, as effective tools to support connectedness of people with their family and friends, local services, and the broader community</w:t>
            </w:r>
          </w:p>
          <w:p w14:paraId="789219D0" w14:textId="77777777" w:rsidR="00916A84" w:rsidRPr="0079606A" w:rsidRDefault="00916A84" w:rsidP="00D001D6">
            <w:pPr>
              <w:pStyle w:val="ListParagraph"/>
              <w:numPr>
                <w:ilvl w:val="0"/>
                <w:numId w:val="9"/>
              </w:numPr>
              <w:rPr>
                <w:sz w:val="24"/>
                <w:szCs w:val="24"/>
              </w:rPr>
            </w:pPr>
            <w:r w:rsidRPr="0079606A">
              <w:rPr>
                <w:sz w:val="24"/>
                <w:szCs w:val="24"/>
              </w:rPr>
              <w:t>Maintenance of safeguards:</w:t>
            </w:r>
          </w:p>
          <w:p w14:paraId="17F52BA3" w14:textId="77777777" w:rsidR="00916A84" w:rsidRPr="00AF0393" w:rsidRDefault="00916A84" w:rsidP="00D001D6">
            <w:pPr>
              <w:pStyle w:val="ListParagraph"/>
              <w:numPr>
                <w:ilvl w:val="1"/>
                <w:numId w:val="7"/>
              </w:numPr>
              <w:ind w:left="738"/>
              <w:rPr>
                <w:sz w:val="24"/>
                <w:szCs w:val="24"/>
              </w:rPr>
            </w:pPr>
            <w:r w:rsidRPr="0079606A">
              <w:rPr>
                <w:sz w:val="24"/>
                <w:szCs w:val="24"/>
              </w:rPr>
              <w:t>During times of restrictions, continued access to where people with disability are living, including in secure environments, by for example Community Visitors, with a view to balancing access with safety of residents</w:t>
            </w:r>
            <w:r>
              <w:rPr>
                <w:sz w:val="24"/>
                <w:szCs w:val="24"/>
              </w:rPr>
              <w:t xml:space="preserve"> with </w:t>
            </w:r>
            <w:r w:rsidRPr="0079606A">
              <w:rPr>
                <w:sz w:val="24"/>
                <w:szCs w:val="24"/>
              </w:rPr>
              <w:t xml:space="preserve">provision of high quality and safeguarding measures, </w:t>
            </w:r>
            <w:r>
              <w:rPr>
                <w:sz w:val="24"/>
                <w:szCs w:val="24"/>
              </w:rPr>
              <w:t>to</w:t>
            </w:r>
            <w:r w:rsidRPr="0079606A">
              <w:rPr>
                <w:sz w:val="24"/>
                <w:szCs w:val="24"/>
              </w:rPr>
              <w:t xml:space="preserve"> reduce risks of abuse, neglect and/or exploitation.</w:t>
            </w:r>
          </w:p>
        </w:tc>
      </w:tr>
      <w:tr w:rsidR="00916A84" w14:paraId="4652B024" w14:textId="77777777" w:rsidTr="00D001D6">
        <w:tc>
          <w:tcPr>
            <w:tcW w:w="13948" w:type="dxa"/>
            <w:shd w:val="clear" w:color="auto" w:fill="A8D08D" w:themeFill="accent6" w:themeFillTint="99"/>
          </w:tcPr>
          <w:p w14:paraId="62E35577" w14:textId="77777777" w:rsidR="00916A84" w:rsidRPr="00AF0393" w:rsidRDefault="00916A84" w:rsidP="00D001D6">
            <w:pPr>
              <w:rPr>
                <w:b/>
                <w:bCs/>
                <w:sz w:val="24"/>
                <w:szCs w:val="24"/>
              </w:rPr>
            </w:pPr>
            <w:r w:rsidRPr="00AF0393">
              <w:rPr>
                <w:b/>
                <w:bCs/>
                <w:sz w:val="24"/>
                <w:szCs w:val="24"/>
              </w:rPr>
              <w:t>Workforce</w:t>
            </w:r>
          </w:p>
        </w:tc>
      </w:tr>
      <w:tr w:rsidR="00916A84" w:rsidRPr="0079606A" w14:paraId="1A494C51" w14:textId="77777777" w:rsidTr="00D001D6">
        <w:tc>
          <w:tcPr>
            <w:tcW w:w="13948" w:type="dxa"/>
            <w:shd w:val="clear" w:color="auto" w:fill="E2EFD9" w:themeFill="accent6" w:themeFillTint="33"/>
          </w:tcPr>
          <w:p w14:paraId="6D3C1CDB" w14:textId="77777777" w:rsidR="00916A84" w:rsidRPr="0079606A" w:rsidRDefault="00916A84" w:rsidP="00D001D6">
            <w:pPr>
              <w:pStyle w:val="ListParagraph"/>
              <w:numPr>
                <w:ilvl w:val="0"/>
                <w:numId w:val="9"/>
              </w:numPr>
              <w:rPr>
                <w:sz w:val="24"/>
                <w:szCs w:val="24"/>
              </w:rPr>
            </w:pPr>
            <w:r w:rsidRPr="0079606A">
              <w:rPr>
                <w:sz w:val="24"/>
                <w:szCs w:val="24"/>
              </w:rPr>
              <w:t xml:space="preserve">Sector portability: </w:t>
            </w:r>
          </w:p>
          <w:p w14:paraId="362BFE36" w14:textId="77777777" w:rsidR="00916A84" w:rsidRPr="0079606A" w:rsidRDefault="00916A84" w:rsidP="00D001D6">
            <w:pPr>
              <w:pStyle w:val="ListParagraph"/>
              <w:numPr>
                <w:ilvl w:val="1"/>
                <w:numId w:val="7"/>
              </w:numPr>
              <w:ind w:left="709"/>
              <w:rPr>
                <w:sz w:val="24"/>
                <w:szCs w:val="24"/>
              </w:rPr>
            </w:pPr>
            <w:r w:rsidRPr="0079606A">
              <w:rPr>
                <w:sz w:val="24"/>
                <w:szCs w:val="24"/>
              </w:rPr>
              <w:t>Consideration of extending the provisions of portable long service benefits to enable support workers to work between community services and health services.</w:t>
            </w:r>
          </w:p>
          <w:p w14:paraId="50C432CF" w14:textId="77777777" w:rsidR="00916A84" w:rsidRPr="0079606A" w:rsidRDefault="00916A84" w:rsidP="00D001D6">
            <w:pPr>
              <w:pStyle w:val="ListParagraph"/>
              <w:numPr>
                <w:ilvl w:val="0"/>
                <w:numId w:val="9"/>
              </w:numPr>
              <w:rPr>
                <w:sz w:val="24"/>
                <w:szCs w:val="24"/>
              </w:rPr>
            </w:pPr>
            <w:r w:rsidRPr="0079606A">
              <w:rPr>
                <w:sz w:val="24"/>
                <w:szCs w:val="24"/>
              </w:rPr>
              <w:t>Surge workforce:</w:t>
            </w:r>
          </w:p>
          <w:p w14:paraId="1112D385" w14:textId="3A7B7B65" w:rsidR="00916A84" w:rsidRPr="0062380C" w:rsidRDefault="00916A84" w:rsidP="0062380C">
            <w:pPr>
              <w:pStyle w:val="ListParagraph"/>
              <w:numPr>
                <w:ilvl w:val="1"/>
                <w:numId w:val="7"/>
              </w:numPr>
              <w:ind w:left="709"/>
              <w:rPr>
                <w:sz w:val="24"/>
                <w:szCs w:val="24"/>
              </w:rPr>
            </w:pPr>
            <w:r w:rsidRPr="0079606A">
              <w:rPr>
                <w:sz w:val="24"/>
                <w:szCs w:val="24"/>
              </w:rPr>
              <w:t>Consider ways to enhance the business continuity capacity of disability support providers through the upskilling of a reserve workforce that can be activated in times of emergency and recovery.</w:t>
            </w:r>
          </w:p>
        </w:tc>
      </w:tr>
      <w:tr w:rsidR="00916A84" w14:paraId="197F0420" w14:textId="77777777" w:rsidTr="00D001D6">
        <w:tc>
          <w:tcPr>
            <w:tcW w:w="13948" w:type="dxa"/>
            <w:shd w:val="clear" w:color="auto" w:fill="A8D08D" w:themeFill="accent6" w:themeFillTint="99"/>
          </w:tcPr>
          <w:p w14:paraId="09017F58" w14:textId="77777777" w:rsidR="00916A84" w:rsidRPr="00AF0393" w:rsidRDefault="00916A84" w:rsidP="00D001D6">
            <w:pPr>
              <w:rPr>
                <w:b/>
                <w:bCs/>
                <w:sz w:val="24"/>
                <w:szCs w:val="24"/>
              </w:rPr>
            </w:pPr>
            <w:r w:rsidRPr="00AF0393">
              <w:rPr>
                <w:b/>
                <w:bCs/>
                <w:sz w:val="24"/>
                <w:szCs w:val="24"/>
              </w:rPr>
              <w:t>Supply and supply chains</w:t>
            </w:r>
          </w:p>
        </w:tc>
      </w:tr>
      <w:tr w:rsidR="00916A84" w14:paraId="282E04AB" w14:textId="77777777" w:rsidTr="00D001D6">
        <w:tc>
          <w:tcPr>
            <w:tcW w:w="13948" w:type="dxa"/>
            <w:shd w:val="clear" w:color="auto" w:fill="E2EFD9" w:themeFill="accent6" w:themeFillTint="33"/>
          </w:tcPr>
          <w:p w14:paraId="38CDF919" w14:textId="77777777" w:rsidR="00916A84" w:rsidRPr="0079606A" w:rsidRDefault="00916A84" w:rsidP="00D001D6">
            <w:pPr>
              <w:pStyle w:val="ListParagraph"/>
              <w:numPr>
                <w:ilvl w:val="0"/>
                <w:numId w:val="9"/>
              </w:numPr>
              <w:rPr>
                <w:sz w:val="24"/>
                <w:szCs w:val="24"/>
              </w:rPr>
            </w:pPr>
            <w:r w:rsidRPr="0079606A">
              <w:rPr>
                <w:sz w:val="24"/>
                <w:szCs w:val="24"/>
              </w:rPr>
              <w:t>Review and strategic planning:</w:t>
            </w:r>
          </w:p>
          <w:p w14:paraId="50D9F3C5" w14:textId="77777777" w:rsidR="00916A84" w:rsidRPr="0079606A" w:rsidRDefault="00916A84" w:rsidP="00D001D6">
            <w:pPr>
              <w:pStyle w:val="ListParagraph"/>
              <w:numPr>
                <w:ilvl w:val="0"/>
                <w:numId w:val="13"/>
              </w:numPr>
              <w:rPr>
                <w:sz w:val="24"/>
                <w:szCs w:val="24"/>
              </w:rPr>
            </w:pPr>
            <w:r w:rsidRPr="0079606A">
              <w:rPr>
                <w:sz w:val="24"/>
                <w:szCs w:val="24"/>
              </w:rPr>
              <w:t>That consideration be given to a review of supply-related issues that arose through the pandemic, including the Omicron wave, and to the development of a strategic plan that would address issues of supply of critical goods and services in future emergencies, including for vulnerable Queenslanders</w:t>
            </w:r>
          </w:p>
          <w:p w14:paraId="5469B58A" w14:textId="77777777" w:rsidR="00916A84" w:rsidRPr="0079606A" w:rsidRDefault="00916A84" w:rsidP="00D001D6">
            <w:pPr>
              <w:pStyle w:val="ListParagraph"/>
              <w:numPr>
                <w:ilvl w:val="0"/>
                <w:numId w:val="9"/>
              </w:numPr>
              <w:rPr>
                <w:sz w:val="24"/>
                <w:szCs w:val="24"/>
              </w:rPr>
            </w:pPr>
            <w:r w:rsidRPr="0079606A">
              <w:rPr>
                <w:sz w:val="24"/>
                <w:szCs w:val="24"/>
              </w:rPr>
              <w:t>Supply chains:</w:t>
            </w:r>
          </w:p>
          <w:p w14:paraId="4FCA8A72" w14:textId="14939D0B" w:rsidR="00916A84" w:rsidRPr="0062380C" w:rsidRDefault="00916A84" w:rsidP="00D001D6">
            <w:pPr>
              <w:pStyle w:val="ListParagraph"/>
              <w:numPr>
                <w:ilvl w:val="0"/>
                <w:numId w:val="13"/>
              </w:numPr>
              <w:rPr>
                <w:sz w:val="24"/>
                <w:szCs w:val="24"/>
              </w:rPr>
            </w:pPr>
            <w:r w:rsidRPr="0079606A">
              <w:rPr>
                <w:sz w:val="24"/>
                <w:szCs w:val="24"/>
              </w:rPr>
              <w:lastRenderedPageBreak/>
              <w:t>That consideration be given to encouraging localised production of critical supplies required in emergencies</w:t>
            </w:r>
          </w:p>
        </w:tc>
      </w:tr>
    </w:tbl>
    <w:p w14:paraId="552E0AFB" w14:textId="77777777" w:rsidR="002F1724" w:rsidRDefault="002F1724" w:rsidP="0062380C">
      <w:pPr>
        <w:rPr>
          <w:b/>
          <w:bCs/>
          <w:sz w:val="24"/>
          <w:szCs w:val="24"/>
        </w:rPr>
        <w:sectPr w:rsidR="002F1724" w:rsidSect="006238ED">
          <w:pgSz w:w="16838" w:h="11906"/>
          <w:pgMar w:top="964" w:right="1440" w:bottom="1191" w:left="1418" w:header="709" w:footer="709" w:gutter="0"/>
          <w:cols w:space="708"/>
          <w:titlePg/>
          <w:docGrid w:linePitch="360"/>
        </w:sectPr>
      </w:pPr>
    </w:p>
    <w:p w14:paraId="6488403A" w14:textId="19F55D68" w:rsidR="00A103D2" w:rsidRPr="00ED5058" w:rsidRDefault="00A103D2" w:rsidP="00ED5058">
      <w:pPr>
        <w:rPr>
          <w:b/>
          <w:bCs/>
          <w:color w:val="538135" w:themeColor="accent6" w:themeShade="BF"/>
          <w:sz w:val="40"/>
          <w:szCs w:val="40"/>
        </w:rPr>
      </w:pPr>
      <w:r w:rsidRPr="00ED5058">
        <w:rPr>
          <w:b/>
          <w:bCs/>
          <w:color w:val="538135" w:themeColor="accent6" w:themeShade="BF"/>
          <w:sz w:val="40"/>
          <w:szCs w:val="40"/>
        </w:rPr>
        <w:lastRenderedPageBreak/>
        <w:t xml:space="preserve">Appendix </w:t>
      </w:r>
      <w:r w:rsidR="0062380C" w:rsidRPr="00ED5058">
        <w:rPr>
          <w:b/>
          <w:bCs/>
          <w:color w:val="538135" w:themeColor="accent6" w:themeShade="BF"/>
          <w:sz w:val="40"/>
          <w:szCs w:val="40"/>
        </w:rPr>
        <w:t>C</w:t>
      </w:r>
      <w:r w:rsidRPr="00ED5058">
        <w:rPr>
          <w:b/>
          <w:bCs/>
          <w:color w:val="538135" w:themeColor="accent6" w:themeShade="BF"/>
          <w:sz w:val="40"/>
          <w:szCs w:val="40"/>
        </w:rPr>
        <w:t xml:space="preserve">: Deep Dive </w:t>
      </w:r>
      <w:r w:rsidR="00ED5058">
        <w:rPr>
          <w:b/>
          <w:bCs/>
          <w:color w:val="538135" w:themeColor="accent6" w:themeShade="BF"/>
          <w:sz w:val="40"/>
          <w:szCs w:val="40"/>
        </w:rPr>
        <w:t>P</w:t>
      </w:r>
      <w:r w:rsidRPr="00ED5058">
        <w:rPr>
          <w:b/>
          <w:bCs/>
          <w:color w:val="538135" w:themeColor="accent6" w:themeShade="BF"/>
          <w:sz w:val="40"/>
          <w:szCs w:val="40"/>
        </w:rPr>
        <w:t>articipants</w:t>
      </w:r>
    </w:p>
    <w:p w14:paraId="0E8DB8DC" w14:textId="77777777" w:rsidR="0032045A" w:rsidRDefault="0032045A" w:rsidP="0032045A">
      <w:pPr>
        <w:spacing w:after="0"/>
        <w:ind w:left="-1440" w:right="1949"/>
      </w:pPr>
    </w:p>
    <w:tbl>
      <w:tblPr>
        <w:tblStyle w:val="GridTable4-Accent6"/>
        <w:tblW w:w="9776" w:type="dxa"/>
        <w:tblLook w:val="04A0" w:firstRow="1" w:lastRow="0" w:firstColumn="1" w:lastColumn="0" w:noHBand="0" w:noVBand="1"/>
      </w:tblPr>
      <w:tblGrid>
        <w:gridCol w:w="1635"/>
        <w:gridCol w:w="1226"/>
        <w:gridCol w:w="6915"/>
      </w:tblGrid>
      <w:tr w:rsidR="0032045A" w14:paraId="712F530A" w14:textId="77777777" w:rsidTr="002F17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5" w:type="dxa"/>
          </w:tcPr>
          <w:p w14:paraId="6DF98BC9" w14:textId="77777777" w:rsidR="0032045A" w:rsidRDefault="0032045A" w:rsidP="0078230D">
            <w:pPr>
              <w:ind w:left="29"/>
            </w:pPr>
            <w:r>
              <w:rPr>
                <w:color w:val="FFFFFF"/>
              </w:rPr>
              <w:t>Surname</w:t>
            </w:r>
          </w:p>
        </w:tc>
        <w:tc>
          <w:tcPr>
            <w:tcW w:w="1226" w:type="dxa"/>
          </w:tcPr>
          <w:p w14:paraId="1974A33F" w14:textId="77777777" w:rsidR="0032045A" w:rsidRDefault="0032045A" w:rsidP="0078230D">
            <w:pPr>
              <w:ind w:left="38"/>
              <w:cnfStyle w:val="100000000000" w:firstRow="1" w:lastRow="0" w:firstColumn="0" w:lastColumn="0" w:oddVBand="0" w:evenVBand="0" w:oddHBand="0" w:evenHBand="0" w:firstRowFirstColumn="0" w:firstRowLastColumn="0" w:lastRowFirstColumn="0" w:lastRowLastColumn="0"/>
            </w:pPr>
            <w:r>
              <w:rPr>
                <w:color w:val="FFFFFF"/>
              </w:rPr>
              <w:t>First Name</w:t>
            </w:r>
          </w:p>
        </w:tc>
        <w:tc>
          <w:tcPr>
            <w:tcW w:w="6915" w:type="dxa"/>
          </w:tcPr>
          <w:p w14:paraId="2AA759DE" w14:textId="77777777" w:rsidR="0032045A" w:rsidRDefault="0032045A" w:rsidP="0078230D">
            <w:pPr>
              <w:cnfStyle w:val="100000000000" w:firstRow="1" w:lastRow="0" w:firstColumn="0" w:lastColumn="0" w:oddVBand="0" w:evenVBand="0" w:oddHBand="0" w:evenHBand="0" w:firstRowFirstColumn="0" w:firstRowLastColumn="0" w:lastRowFirstColumn="0" w:lastRowLastColumn="0"/>
            </w:pPr>
            <w:r>
              <w:rPr>
                <w:color w:val="FFFFFF"/>
              </w:rPr>
              <w:t>Company</w:t>
            </w:r>
          </w:p>
        </w:tc>
      </w:tr>
      <w:tr w:rsidR="0032045A" w14:paraId="3DE305DD"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3F91AC15" w14:textId="77777777" w:rsidR="0032045A" w:rsidRDefault="0032045A" w:rsidP="0078230D">
            <w:pPr>
              <w:ind w:left="29"/>
            </w:pPr>
            <w:r>
              <w:t>Alcorn</w:t>
            </w:r>
          </w:p>
        </w:tc>
        <w:tc>
          <w:tcPr>
            <w:tcW w:w="1226" w:type="dxa"/>
          </w:tcPr>
          <w:p w14:paraId="5283686F" w14:textId="77777777" w:rsidR="0032045A" w:rsidRDefault="0032045A" w:rsidP="0078230D">
            <w:pPr>
              <w:ind w:left="38"/>
              <w:cnfStyle w:val="000000100000" w:firstRow="0" w:lastRow="0" w:firstColumn="0" w:lastColumn="0" w:oddVBand="0" w:evenVBand="0" w:oddHBand="1" w:evenHBand="0" w:firstRowFirstColumn="0" w:firstRowLastColumn="0" w:lastRowFirstColumn="0" w:lastRowLastColumn="0"/>
            </w:pPr>
            <w:r>
              <w:t>Ross</w:t>
            </w:r>
          </w:p>
        </w:tc>
        <w:tc>
          <w:tcPr>
            <w:tcW w:w="6915" w:type="dxa"/>
          </w:tcPr>
          <w:p w14:paraId="164A5D1E" w14:textId="77777777" w:rsidR="0032045A" w:rsidRDefault="0032045A" w:rsidP="0078230D">
            <w:pPr>
              <w:cnfStyle w:val="000000100000" w:firstRow="0" w:lastRow="0" w:firstColumn="0" w:lastColumn="0" w:oddVBand="0" w:evenVBand="0" w:oddHBand="1" w:evenHBand="0" w:firstRowFirstColumn="0" w:firstRowLastColumn="0" w:lastRowFirstColumn="0" w:lastRowLastColumn="0"/>
            </w:pPr>
            <w:r>
              <w:t>Queensland Health</w:t>
            </w:r>
          </w:p>
        </w:tc>
      </w:tr>
      <w:tr w:rsidR="0032045A" w14:paraId="35BCEFBC" w14:textId="77777777" w:rsidTr="002F1724">
        <w:trPr>
          <w:trHeight w:val="291"/>
        </w:trPr>
        <w:tc>
          <w:tcPr>
            <w:cnfStyle w:val="001000000000" w:firstRow="0" w:lastRow="0" w:firstColumn="1" w:lastColumn="0" w:oddVBand="0" w:evenVBand="0" w:oddHBand="0" w:evenHBand="0" w:firstRowFirstColumn="0" w:firstRowLastColumn="0" w:lastRowFirstColumn="0" w:lastRowLastColumn="0"/>
            <w:tcW w:w="1635" w:type="dxa"/>
          </w:tcPr>
          <w:p w14:paraId="4964D171" w14:textId="77777777" w:rsidR="0032045A" w:rsidRDefault="0032045A" w:rsidP="0078230D">
            <w:pPr>
              <w:ind w:left="29"/>
            </w:pPr>
            <w:r>
              <w:t>Armstrong</w:t>
            </w:r>
          </w:p>
        </w:tc>
        <w:tc>
          <w:tcPr>
            <w:tcW w:w="1226" w:type="dxa"/>
          </w:tcPr>
          <w:p w14:paraId="3BC3B3F1" w14:textId="77777777" w:rsidR="0032045A" w:rsidRDefault="0032045A" w:rsidP="0078230D">
            <w:pPr>
              <w:ind w:left="38"/>
              <w:cnfStyle w:val="000000000000" w:firstRow="0" w:lastRow="0" w:firstColumn="0" w:lastColumn="0" w:oddVBand="0" w:evenVBand="0" w:oddHBand="0" w:evenHBand="0" w:firstRowFirstColumn="0" w:firstRowLastColumn="0" w:lastRowFirstColumn="0" w:lastRowLastColumn="0"/>
            </w:pPr>
            <w:r>
              <w:t>Paige</w:t>
            </w:r>
          </w:p>
        </w:tc>
        <w:tc>
          <w:tcPr>
            <w:tcW w:w="6915" w:type="dxa"/>
          </w:tcPr>
          <w:p w14:paraId="5DDB00DC" w14:textId="77777777" w:rsidR="0032045A" w:rsidRDefault="0032045A" w:rsidP="0078230D">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32045A" w14:paraId="3511877F"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2C45C3C8" w14:textId="77777777" w:rsidR="0032045A" w:rsidRDefault="0032045A" w:rsidP="0078230D">
            <w:pPr>
              <w:ind w:left="29"/>
            </w:pPr>
            <w:r>
              <w:t>Bates</w:t>
            </w:r>
          </w:p>
        </w:tc>
        <w:tc>
          <w:tcPr>
            <w:tcW w:w="1226" w:type="dxa"/>
          </w:tcPr>
          <w:p w14:paraId="0B74AA40" w14:textId="77777777" w:rsidR="0032045A" w:rsidRDefault="0032045A" w:rsidP="0078230D">
            <w:pPr>
              <w:ind w:left="38"/>
              <w:cnfStyle w:val="000000100000" w:firstRow="0" w:lastRow="0" w:firstColumn="0" w:lastColumn="0" w:oddVBand="0" w:evenVBand="0" w:oddHBand="1" w:evenHBand="0" w:firstRowFirstColumn="0" w:firstRowLastColumn="0" w:lastRowFirstColumn="0" w:lastRowLastColumn="0"/>
            </w:pPr>
            <w:r>
              <w:t>Robert</w:t>
            </w:r>
          </w:p>
        </w:tc>
        <w:tc>
          <w:tcPr>
            <w:tcW w:w="6915" w:type="dxa"/>
          </w:tcPr>
          <w:p w14:paraId="15B3FD85" w14:textId="77777777" w:rsidR="0032045A" w:rsidRDefault="0032045A" w:rsidP="0078230D">
            <w:pPr>
              <w:cnfStyle w:val="000000100000" w:firstRow="0" w:lastRow="0" w:firstColumn="0" w:lastColumn="0" w:oddVBand="0" w:evenVBand="0" w:oddHBand="1" w:evenHBand="0" w:firstRowFirstColumn="0" w:firstRowLastColumn="0" w:lastRowFirstColumn="0" w:lastRowLastColumn="0"/>
            </w:pPr>
            <w:r>
              <w:t>NDIS Quality and Safeguards Commission</w:t>
            </w:r>
          </w:p>
        </w:tc>
      </w:tr>
      <w:tr w:rsidR="0032045A" w14:paraId="25BC2711"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C87E51B" w14:textId="77777777" w:rsidR="0032045A" w:rsidRDefault="0032045A" w:rsidP="0078230D">
            <w:pPr>
              <w:ind w:left="29"/>
            </w:pPr>
            <w:r>
              <w:t>Best</w:t>
            </w:r>
          </w:p>
        </w:tc>
        <w:tc>
          <w:tcPr>
            <w:tcW w:w="1226" w:type="dxa"/>
          </w:tcPr>
          <w:p w14:paraId="046D3213" w14:textId="77777777" w:rsidR="0032045A" w:rsidRDefault="0032045A" w:rsidP="0078230D">
            <w:pPr>
              <w:ind w:left="38"/>
              <w:cnfStyle w:val="000000000000" w:firstRow="0" w:lastRow="0" w:firstColumn="0" w:lastColumn="0" w:oddVBand="0" w:evenVBand="0" w:oddHBand="0" w:evenHBand="0" w:firstRowFirstColumn="0" w:firstRowLastColumn="0" w:lastRowFirstColumn="0" w:lastRowLastColumn="0"/>
            </w:pPr>
            <w:r>
              <w:t>Donna</w:t>
            </w:r>
          </w:p>
        </w:tc>
        <w:tc>
          <w:tcPr>
            <w:tcW w:w="6915" w:type="dxa"/>
          </w:tcPr>
          <w:p w14:paraId="6C26C0B7" w14:textId="77777777" w:rsidR="0032045A" w:rsidRDefault="0032045A" w:rsidP="0078230D">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32045A" w14:paraId="093019E6"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3E3370F2" w14:textId="77777777" w:rsidR="0032045A" w:rsidRDefault="0032045A" w:rsidP="0078230D">
            <w:pPr>
              <w:ind w:left="29"/>
            </w:pPr>
            <w:r>
              <w:t>Boman</w:t>
            </w:r>
          </w:p>
        </w:tc>
        <w:tc>
          <w:tcPr>
            <w:tcW w:w="1226" w:type="dxa"/>
          </w:tcPr>
          <w:p w14:paraId="5680CF7A" w14:textId="77777777" w:rsidR="0032045A" w:rsidRDefault="0032045A" w:rsidP="0078230D">
            <w:pPr>
              <w:ind w:left="38"/>
              <w:cnfStyle w:val="000000100000" w:firstRow="0" w:lastRow="0" w:firstColumn="0" w:lastColumn="0" w:oddVBand="0" w:evenVBand="0" w:oddHBand="1" w:evenHBand="0" w:firstRowFirstColumn="0" w:firstRowLastColumn="0" w:lastRowFirstColumn="0" w:lastRowLastColumn="0"/>
            </w:pPr>
            <w:r>
              <w:t>Kerry</w:t>
            </w:r>
          </w:p>
        </w:tc>
        <w:tc>
          <w:tcPr>
            <w:tcW w:w="6915" w:type="dxa"/>
          </w:tcPr>
          <w:p w14:paraId="26A453D0" w14:textId="77777777" w:rsidR="0032045A" w:rsidRDefault="0032045A" w:rsidP="0078230D">
            <w:pPr>
              <w:cnfStyle w:val="000000100000" w:firstRow="0" w:lastRow="0" w:firstColumn="0" w:lastColumn="0" w:oddVBand="0" w:evenVBand="0" w:oddHBand="1" w:evenHBand="0" w:firstRowFirstColumn="0" w:firstRowLastColumn="0" w:lastRowFirstColumn="0" w:lastRowLastColumn="0"/>
            </w:pPr>
            <w:r>
              <w:t>Queensland Health</w:t>
            </w:r>
          </w:p>
        </w:tc>
      </w:tr>
      <w:tr w:rsidR="0032045A" w14:paraId="05B633A6"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155E3D09" w14:textId="77777777" w:rsidR="0032045A" w:rsidRDefault="0032045A" w:rsidP="0078230D">
            <w:pPr>
              <w:ind w:left="29"/>
            </w:pPr>
            <w:r>
              <w:t>Boulton</w:t>
            </w:r>
          </w:p>
        </w:tc>
        <w:tc>
          <w:tcPr>
            <w:tcW w:w="1226" w:type="dxa"/>
          </w:tcPr>
          <w:p w14:paraId="5B5849C0" w14:textId="77777777" w:rsidR="0032045A" w:rsidRDefault="0032045A" w:rsidP="0078230D">
            <w:pPr>
              <w:ind w:left="38"/>
              <w:cnfStyle w:val="000000000000" w:firstRow="0" w:lastRow="0" w:firstColumn="0" w:lastColumn="0" w:oddVBand="0" w:evenVBand="0" w:oddHBand="0" w:evenHBand="0" w:firstRowFirstColumn="0" w:firstRowLastColumn="0" w:lastRowFirstColumn="0" w:lastRowLastColumn="0"/>
            </w:pPr>
            <w:r>
              <w:t>Kirrily</w:t>
            </w:r>
          </w:p>
        </w:tc>
        <w:tc>
          <w:tcPr>
            <w:tcW w:w="6915" w:type="dxa"/>
          </w:tcPr>
          <w:p w14:paraId="65122F87" w14:textId="77777777" w:rsidR="0032045A" w:rsidRDefault="0032045A" w:rsidP="0078230D">
            <w:pPr>
              <w:cnfStyle w:val="000000000000" w:firstRow="0" w:lastRow="0" w:firstColumn="0" w:lastColumn="0" w:oddVBand="0" w:evenVBand="0" w:oddHBand="0" w:evenHBand="0" w:firstRowFirstColumn="0" w:firstRowLastColumn="0" w:lastRowFirstColumn="0" w:lastRowLastColumn="0"/>
            </w:pPr>
            <w:r>
              <w:t>Endeavour Foundation</w:t>
            </w:r>
          </w:p>
        </w:tc>
      </w:tr>
      <w:tr w:rsidR="0032045A" w14:paraId="41FAE123"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39E82678" w14:textId="77777777" w:rsidR="0032045A" w:rsidRDefault="0032045A" w:rsidP="0078230D">
            <w:pPr>
              <w:ind w:left="29"/>
            </w:pPr>
            <w:r>
              <w:t>Boyce</w:t>
            </w:r>
          </w:p>
        </w:tc>
        <w:tc>
          <w:tcPr>
            <w:tcW w:w="1226" w:type="dxa"/>
          </w:tcPr>
          <w:p w14:paraId="1A18A828" w14:textId="77777777" w:rsidR="0032045A" w:rsidRDefault="0032045A" w:rsidP="0078230D">
            <w:pPr>
              <w:ind w:left="38"/>
              <w:cnfStyle w:val="000000100000" w:firstRow="0" w:lastRow="0" w:firstColumn="0" w:lastColumn="0" w:oddVBand="0" w:evenVBand="0" w:oddHBand="1" w:evenHBand="0" w:firstRowFirstColumn="0" w:firstRowLastColumn="0" w:lastRowFirstColumn="0" w:lastRowLastColumn="0"/>
            </w:pPr>
            <w:r>
              <w:t>Sharon</w:t>
            </w:r>
          </w:p>
        </w:tc>
        <w:tc>
          <w:tcPr>
            <w:tcW w:w="6915" w:type="dxa"/>
          </w:tcPr>
          <w:p w14:paraId="3EF7C2D9" w14:textId="77777777" w:rsidR="0032045A" w:rsidRDefault="0032045A" w:rsidP="0078230D">
            <w:pPr>
              <w:cnfStyle w:val="000000100000" w:firstRow="0" w:lastRow="0" w:firstColumn="0" w:lastColumn="0" w:oddVBand="0" w:evenVBand="0" w:oddHBand="1" w:evenHBand="0" w:firstRowFirstColumn="0" w:firstRowLastColumn="0" w:lastRowFirstColumn="0" w:lastRowLastColumn="0"/>
            </w:pPr>
            <w:r>
              <w:t>Queenslanders with Disability Network</w:t>
            </w:r>
          </w:p>
        </w:tc>
      </w:tr>
      <w:tr w:rsidR="0032045A" w14:paraId="63CB77D0"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509BE18B" w14:textId="77777777" w:rsidR="0032045A" w:rsidRDefault="0032045A" w:rsidP="0078230D">
            <w:pPr>
              <w:ind w:left="29"/>
            </w:pPr>
            <w:r>
              <w:t>Brady</w:t>
            </w:r>
          </w:p>
        </w:tc>
        <w:tc>
          <w:tcPr>
            <w:tcW w:w="1226" w:type="dxa"/>
          </w:tcPr>
          <w:p w14:paraId="07286592" w14:textId="77777777" w:rsidR="0032045A" w:rsidRDefault="0032045A" w:rsidP="0078230D">
            <w:pPr>
              <w:ind w:left="38"/>
              <w:cnfStyle w:val="000000000000" w:firstRow="0" w:lastRow="0" w:firstColumn="0" w:lastColumn="0" w:oddVBand="0" w:evenVBand="0" w:oddHBand="0" w:evenHBand="0" w:firstRowFirstColumn="0" w:firstRowLastColumn="0" w:lastRowFirstColumn="0" w:lastRowLastColumn="0"/>
            </w:pPr>
            <w:r>
              <w:t>Nadia</w:t>
            </w:r>
          </w:p>
        </w:tc>
        <w:tc>
          <w:tcPr>
            <w:tcW w:w="6915" w:type="dxa"/>
          </w:tcPr>
          <w:p w14:paraId="33CD3DE0" w14:textId="77777777" w:rsidR="0032045A" w:rsidRDefault="0032045A" w:rsidP="0078230D">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4FD0DC29"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0150D969" w14:textId="0A42045C" w:rsidR="001366BF" w:rsidRDefault="001366BF" w:rsidP="001366BF">
            <w:pPr>
              <w:ind w:left="29"/>
            </w:pPr>
            <w:proofErr w:type="spellStart"/>
            <w:r>
              <w:t>Broadfoot</w:t>
            </w:r>
            <w:proofErr w:type="spellEnd"/>
          </w:p>
        </w:tc>
        <w:tc>
          <w:tcPr>
            <w:tcW w:w="1226" w:type="dxa"/>
          </w:tcPr>
          <w:p w14:paraId="15B1551B" w14:textId="21ADE91B"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Stephen</w:t>
            </w:r>
          </w:p>
        </w:tc>
        <w:tc>
          <w:tcPr>
            <w:tcW w:w="6915" w:type="dxa"/>
          </w:tcPr>
          <w:p w14:paraId="4F1ABCFC" w14:textId="1CCD5720" w:rsidR="001366BF" w:rsidRDefault="001366BF" w:rsidP="001366BF">
            <w:pPr>
              <w:cnfStyle w:val="000000100000" w:firstRow="0" w:lastRow="0" w:firstColumn="0" w:lastColumn="0" w:oddVBand="0" w:evenVBand="0" w:oddHBand="1" w:evenHBand="0" w:firstRowFirstColumn="0" w:firstRowLastColumn="0" w:lastRowFirstColumn="0" w:lastRowLastColumn="0"/>
            </w:pPr>
            <w:r>
              <w:t>National Disability Insurance Agency</w:t>
            </w:r>
          </w:p>
        </w:tc>
      </w:tr>
      <w:tr w:rsidR="001366BF" w14:paraId="7C6B97BF"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0FC064AC" w14:textId="77777777" w:rsidR="001366BF" w:rsidRDefault="001366BF" w:rsidP="001366BF">
            <w:pPr>
              <w:ind w:left="29"/>
            </w:pPr>
            <w:r>
              <w:t>Campbell</w:t>
            </w:r>
          </w:p>
        </w:tc>
        <w:tc>
          <w:tcPr>
            <w:tcW w:w="1226" w:type="dxa"/>
          </w:tcPr>
          <w:p w14:paraId="62E2C27F"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Chris</w:t>
            </w:r>
          </w:p>
        </w:tc>
        <w:tc>
          <w:tcPr>
            <w:tcW w:w="6915" w:type="dxa"/>
          </w:tcPr>
          <w:p w14:paraId="304C5BD4"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Pharmaceutical Society of Australia</w:t>
            </w:r>
          </w:p>
        </w:tc>
      </w:tr>
      <w:tr w:rsidR="001366BF" w14:paraId="02FE97AE" w14:textId="77777777" w:rsidTr="002F172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35" w:type="dxa"/>
          </w:tcPr>
          <w:p w14:paraId="46A98262" w14:textId="77777777" w:rsidR="001366BF" w:rsidRDefault="001366BF" w:rsidP="001366BF">
            <w:pPr>
              <w:ind w:left="29"/>
            </w:pPr>
            <w:proofErr w:type="spellStart"/>
            <w:r>
              <w:t>Cassar</w:t>
            </w:r>
            <w:proofErr w:type="spellEnd"/>
          </w:p>
        </w:tc>
        <w:tc>
          <w:tcPr>
            <w:tcW w:w="1226" w:type="dxa"/>
          </w:tcPr>
          <w:p w14:paraId="6FFBB726"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Jodi</w:t>
            </w:r>
          </w:p>
        </w:tc>
        <w:tc>
          <w:tcPr>
            <w:tcW w:w="6915" w:type="dxa"/>
          </w:tcPr>
          <w:p w14:paraId="26AE2CEF"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 xml:space="preserve">Department of Social Services </w:t>
            </w:r>
          </w:p>
        </w:tc>
      </w:tr>
      <w:tr w:rsidR="001366BF" w14:paraId="7752FBFB"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C0DB34B" w14:textId="77777777" w:rsidR="001366BF" w:rsidRDefault="001366BF" w:rsidP="001366BF">
            <w:pPr>
              <w:ind w:left="29"/>
            </w:pPr>
            <w:r>
              <w:t>Chesterman</w:t>
            </w:r>
          </w:p>
        </w:tc>
        <w:tc>
          <w:tcPr>
            <w:tcW w:w="1226" w:type="dxa"/>
          </w:tcPr>
          <w:p w14:paraId="34A43039"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John</w:t>
            </w:r>
          </w:p>
        </w:tc>
        <w:tc>
          <w:tcPr>
            <w:tcW w:w="6915" w:type="dxa"/>
          </w:tcPr>
          <w:p w14:paraId="19DABB5F"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Office of the Public Advocate</w:t>
            </w:r>
          </w:p>
        </w:tc>
      </w:tr>
      <w:tr w:rsidR="001366BF" w14:paraId="6C4023F0"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4599CF88" w14:textId="77777777" w:rsidR="001366BF" w:rsidRDefault="001366BF" w:rsidP="001366BF">
            <w:pPr>
              <w:ind w:left="29"/>
            </w:pPr>
            <w:r>
              <w:t>Chiverton</w:t>
            </w:r>
          </w:p>
        </w:tc>
        <w:tc>
          <w:tcPr>
            <w:tcW w:w="1226" w:type="dxa"/>
          </w:tcPr>
          <w:p w14:paraId="38BB7E48"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Lindee</w:t>
            </w:r>
          </w:p>
        </w:tc>
        <w:tc>
          <w:tcPr>
            <w:tcW w:w="6915" w:type="dxa"/>
          </w:tcPr>
          <w:p w14:paraId="0BE85CE3"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West Moreton Health</w:t>
            </w:r>
          </w:p>
        </w:tc>
      </w:tr>
      <w:tr w:rsidR="001366BF" w14:paraId="3A57511B"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3AFA638" w14:textId="77777777" w:rsidR="001366BF" w:rsidRDefault="001366BF" w:rsidP="001366BF">
            <w:pPr>
              <w:ind w:left="29"/>
            </w:pPr>
            <w:r>
              <w:t>Conradie</w:t>
            </w:r>
          </w:p>
        </w:tc>
        <w:tc>
          <w:tcPr>
            <w:tcW w:w="1226" w:type="dxa"/>
          </w:tcPr>
          <w:p w14:paraId="3488B23F"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proofErr w:type="spellStart"/>
            <w:r>
              <w:t>Mariaan</w:t>
            </w:r>
            <w:proofErr w:type="spellEnd"/>
          </w:p>
        </w:tc>
        <w:tc>
          <w:tcPr>
            <w:tcW w:w="6915" w:type="dxa"/>
          </w:tcPr>
          <w:p w14:paraId="7B2AF71F"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Multicap</w:t>
            </w:r>
          </w:p>
        </w:tc>
      </w:tr>
      <w:tr w:rsidR="001366BF" w14:paraId="13A61A9D"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42CF4190" w14:textId="77777777" w:rsidR="001366BF" w:rsidRDefault="001366BF" w:rsidP="001366BF">
            <w:pPr>
              <w:ind w:left="29"/>
            </w:pPr>
            <w:proofErr w:type="spellStart"/>
            <w:r>
              <w:t>Cortier</w:t>
            </w:r>
            <w:proofErr w:type="spellEnd"/>
          </w:p>
        </w:tc>
        <w:tc>
          <w:tcPr>
            <w:tcW w:w="1226" w:type="dxa"/>
          </w:tcPr>
          <w:p w14:paraId="24131977"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Sarah</w:t>
            </w:r>
          </w:p>
        </w:tc>
        <w:tc>
          <w:tcPr>
            <w:tcW w:w="6915" w:type="dxa"/>
          </w:tcPr>
          <w:p w14:paraId="0BC4B024"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Primary Health Network</w:t>
            </w:r>
          </w:p>
        </w:tc>
      </w:tr>
      <w:tr w:rsidR="001366BF" w14:paraId="5E7D2C8E"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6657C217" w14:textId="485F0FAA" w:rsidR="001366BF" w:rsidRDefault="001366BF" w:rsidP="001366BF">
            <w:pPr>
              <w:ind w:left="29"/>
            </w:pPr>
            <w:r>
              <w:t>Edward</w:t>
            </w:r>
          </w:p>
        </w:tc>
        <w:tc>
          <w:tcPr>
            <w:tcW w:w="1226" w:type="dxa"/>
          </w:tcPr>
          <w:p w14:paraId="4FBDCA04"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Grace</w:t>
            </w:r>
          </w:p>
        </w:tc>
        <w:tc>
          <w:tcPr>
            <w:tcW w:w="6915" w:type="dxa"/>
          </w:tcPr>
          <w:p w14:paraId="3EFBD73E"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Refugee Health Network Queensland</w:t>
            </w:r>
          </w:p>
        </w:tc>
      </w:tr>
      <w:tr w:rsidR="001366BF" w14:paraId="3EF4E0B9" w14:textId="77777777" w:rsidTr="002F172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35" w:type="dxa"/>
          </w:tcPr>
          <w:p w14:paraId="073CC8E3" w14:textId="77777777" w:rsidR="001366BF" w:rsidRDefault="001366BF" w:rsidP="001366BF">
            <w:pPr>
              <w:ind w:left="29"/>
            </w:pPr>
            <w:r>
              <w:t>Elliot</w:t>
            </w:r>
          </w:p>
        </w:tc>
        <w:tc>
          <w:tcPr>
            <w:tcW w:w="1226" w:type="dxa"/>
          </w:tcPr>
          <w:p w14:paraId="41F35E24"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Leigh-Ann</w:t>
            </w:r>
          </w:p>
        </w:tc>
        <w:tc>
          <w:tcPr>
            <w:tcW w:w="6915" w:type="dxa"/>
          </w:tcPr>
          <w:p w14:paraId="306F7554"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Queenslanders with Disability Network</w:t>
            </w:r>
          </w:p>
        </w:tc>
      </w:tr>
      <w:tr w:rsidR="001366BF" w14:paraId="34CE3313"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535DDE71" w14:textId="77777777" w:rsidR="001366BF" w:rsidRDefault="001366BF" w:rsidP="001366BF">
            <w:pPr>
              <w:ind w:left="29"/>
            </w:pPr>
            <w:r>
              <w:t>Fisher</w:t>
            </w:r>
          </w:p>
        </w:tc>
        <w:tc>
          <w:tcPr>
            <w:tcW w:w="1226" w:type="dxa"/>
          </w:tcPr>
          <w:p w14:paraId="532B6898"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Mike</w:t>
            </w:r>
          </w:p>
        </w:tc>
        <w:tc>
          <w:tcPr>
            <w:tcW w:w="6915" w:type="dxa"/>
          </w:tcPr>
          <w:p w14:paraId="43587D5D"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7ECF0F89"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658A3505" w14:textId="77777777" w:rsidR="001366BF" w:rsidRDefault="001366BF" w:rsidP="001366BF">
            <w:pPr>
              <w:ind w:left="29"/>
            </w:pPr>
            <w:r>
              <w:t xml:space="preserve">Forrest </w:t>
            </w:r>
          </w:p>
        </w:tc>
        <w:tc>
          <w:tcPr>
            <w:tcW w:w="1226" w:type="dxa"/>
          </w:tcPr>
          <w:p w14:paraId="0220E7D9"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Lisa</w:t>
            </w:r>
          </w:p>
        </w:tc>
        <w:tc>
          <w:tcPr>
            <w:tcW w:w="6915" w:type="dxa"/>
          </w:tcPr>
          <w:p w14:paraId="436B19F1"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Queenslanders with Disability Network</w:t>
            </w:r>
          </w:p>
        </w:tc>
      </w:tr>
      <w:tr w:rsidR="001366BF" w14:paraId="0D0795FB"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6893FB92" w14:textId="77777777" w:rsidR="001366BF" w:rsidRDefault="001366BF" w:rsidP="001366BF">
            <w:pPr>
              <w:ind w:left="29"/>
            </w:pPr>
            <w:r>
              <w:t>Fox</w:t>
            </w:r>
          </w:p>
        </w:tc>
        <w:tc>
          <w:tcPr>
            <w:tcW w:w="1226" w:type="dxa"/>
          </w:tcPr>
          <w:p w14:paraId="1026F32C"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Melissa</w:t>
            </w:r>
          </w:p>
        </w:tc>
        <w:tc>
          <w:tcPr>
            <w:tcW w:w="6915" w:type="dxa"/>
          </w:tcPr>
          <w:p w14:paraId="414B9E60"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Health Consumers Queensland</w:t>
            </w:r>
          </w:p>
        </w:tc>
      </w:tr>
      <w:tr w:rsidR="001366BF" w14:paraId="499BA251"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7116E22" w14:textId="77777777" w:rsidR="001366BF" w:rsidRDefault="001366BF" w:rsidP="001366BF">
            <w:pPr>
              <w:ind w:left="29"/>
            </w:pPr>
            <w:r>
              <w:t>Green</w:t>
            </w:r>
          </w:p>
        </w:tc>
        <w:tc>
          <w:tcPr>
            <w:tcW w:w="1226" w:type="dxa"/>
          </w:tcPr>
          <w:p w14:paraId="72BB1824"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Terry</w:t>
            </w:r>
          </w:p>
        </w:tc>
        <w:tc>
          <w:tcPr>
            <w:tcW w:w="6915" w:type="dxa"/>
          </w:tcPr>
          <w:p w14:paraId="0E9A1EC8"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Department of Communities, Housing and Digital Economy</w:t>
            </w:r>
          </w:p>
        </w:tc>
      </w:tr>
      <w:tr w:rsidR="001366BF" w14:paraId="6D1AE207"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2AED816" w14:textId="77777777" w:rsidR="001366BF" w:rsidRDefault="001366BF" w:rsidP="001366BF">
            <w:pPr>
              <w:ind w:left="29"/>
            </w:pPr>
            <w:r>
              <w:t>Griffiths</w:t>
            </w:r>
          </w:p>
        </w:tc>
        <w:tc>
          <w:tcPr>
            <w:tcW w:w="1226" w:type="dxa"/>
          </w:tcPr>
          <w:p w14:paraId="38A4BBF4"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Carissa</w:t>
            </w:r>
          </w:p>
        </w:tc>
        <w:tc>
          <w:tcPr>
            <w:tcW w:w="6915" w:type="dxa"/>
          </w:tcPr>
          <w:p w14:paraId="22CB5224"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2D0EECF0"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3B5E142A" w14:textId="77777777" w:rsidR="001366BF" w:rsidRDefault="001366BF" w:rsidP="001366BF">
            <w:pPr>
              <w:ind w:left="29"/>
            </w:pPr>
            <w:r>
              <w:t>Hakala</w:t>
            </w:r>
          </w:p>
        </w:tc>
        <w:tc>
          <w:tcPr>
            <w:tcW w:w="1226" w:type="dxa"/>
          </w:tcPr>
          <w:p w14:paraId="23385F35"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Troy</w:t>
            </w:r>
          </w:p>
        </w:tc>
        <w:tc>
          <w:tcPr>
            <w:tcW w:w="6915" w:type="dxa"/>
          </w:tcPr>
          <w:p w14:paraId="44A946D3"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Metro South Hospital and Health Service</w:t>
            </w:r>
          </w:p>
        </w:tc>
      </w:tr>
      <w:tr w:rsidR="001366BF" w14:paraId="0103874E" w14:textId="77777777" w:rsidTr="002F1724">
        <w:trPr>
          <w:trHeight w:val="291"/>
        </w:trPr>
        <w:tc>
          <w:tcPr>
            <w:cnfStyle w:val="001000000000" w:firstRow="0" w:lastRow="0" w:firstColumn="1" w:lastColumn="0" w:oddVBand="0" w:evenVBand="0" w:oddHBand="0" w:evenHBand="0" w:firstRowFirstColumn="0" w:firstRowLastColumn="0" w:lastRowFirstColumn="0" w:lastRowLastColumn="0"/>
            <w:tcW w:w="1635" w:type="dxa"/>
          </w:tcPr>
          <w:p w14:paraId="30A47653" w14:textId="77777777" w:rsidR="001366BF" w:rsidRDefault="001366BF" w:rsidP="001366BF">
            <w:pPr>
              <w:ind w:left="29"/>
            </w:pPr>
            <w:r>
              <w:t>Harmer</w:t>
            </w:r>
          </w:p>
        </w:tc>
        <w:tc>
          <w:tcPr>
            <w:tcW w:w="1226" w:type="dxa"/>
          </w:tcPr>
          <w:p w14:paraId="305C1E67"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David</w:t>
            </w:r>
          </w:p>
        </w:tc>
        <w:tc>
          <w:tcPr>
            <w:tcW w:w="6915" w:type="dxa"/>
          </w:tcPr>
          <w:p w14:paraId="59071D7F"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6BA4C83B"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F6A599A" w14:textId="77777777" w:rsidR="001366BF" w:rsidRDefault="001366BF" w:rsidP="001366BF">
            <w:pPr>
              <w:ind w:left="29"/>
            </w:pPr>
            <w:r>
              <w:t>Houghton</w:t>
            </w:r>
          </w:p>
        </w:tc>
        <w:tc>
          <w:tcPr>
            <w:tcW w:w="1226" w:type="dxa"/>
          </w:tcPr>
          <w:p w14:paraId="2DFC77D6"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James</w:t>
            </w:r>
          </w:p>
        </w:tc>
        <w:tc>
          <w:tcPr>
            <w:tcW w:w="6915" w:type="dxa"/>
          </w:tcPr>
          <w:p w14:paraId="498E1ABE"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Office of the Public Guardian</w:t>
            </w:r>
          </w:p>
        </w:tc>
      </w:tr>
      <w:tr w:rsidR="001366BF" w14:paraId="27BA379F"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2BA27E24" w14:textId="77777777" w:rsidR="001366BF" w:rsidRDefault="001366BF" w:rsidP="001366BF">
            <w:pPr>
              <w:ind w:left="29"/>
            </w:pPr>
            <w:r>
              <w:t xml:space="preserve">Howell </w:t>
            </w:r>
          </w:p>
        </w:tc>
        <w:tc>
          <w:tcPr>
            <w:tcW w:w="1226" w:type="dxa"/>
          </w:tcPr>
          <w:p w14:paraId="13CDE48D"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Greg</w:t>
            </w:r>
          </w:p>
        </w:tc>
        <w:tc>
          <w:tcPr>
            <w:tcW w:w="6915" w:type="dxa"/>
          </w:tcPr>
          <w:p w14:paraId="5CC5B4E9"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1E033079"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2DF49499" w14:textId="77777777" w:rsidR="001366BF" w:rsidRDefault="001366BF" w:rsidP="001366BF">
            <w:pPr>
              <w:ind w:left="29"/>
            </w:pPr>
            <w:r>
              <w:t>Idris</w:t>
            </w:r>
          </w:p>
        </w:tc>
        <w:tc>
          <w:tcPr>
            <w:tcW w:w="1226" w:type="dxa"/>
          </w:tcPr>
          <w:p w14:paraId="1AF57026"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Charmaine</w:t>
            </w:r>
          </w:p>
        </w:tc>
        <w:tc>
          <w:tcPr>
            <w:tcW w:w="6915" w:type="dxa"/>
          </w:tcPr>
          <w:p w14:paraId="54DC2EFB"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Queenslanders with Disability Network</w:t>
            </w:r>
          </w:p>
        </w:tc>
      </w:tr>
      <w:tr w:rsidR="001366BF" w14:paraId="4CB30D71"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7B674AE6" w14:textId="77777777" w:rsidR="001366BF" w:rsidRDefault="001366BF" w:rsidP="001366BF">
            <w:pPr>
              <w:ind w:left="29"/>
            </w:pPr>
            <w:r>
              <w:t>Johnson</w:t>
            </w:r>
          </w:p>
        </w:tc>
        <w:tc>
          <w:tcPr>
            <w:tcW w:w="1226" w:type="dxa"/>
          </w:tcPr>
          <w:p w14:paraId="44B15B8E"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Nathan</w:t>
            </w:r>
          </w:p>
        </w:tc>
        <w:tc>
          <w:tcPr>
            <w:tcW w:w="6915" w:type="dxa"/>
          </w:tcPr>
          <w:p w14:paraId="6312361E"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Supported Accommodation Providers Association</w:t>
            </w:r>
          </w:p>
        </w:tc>
      </w:tr>
      <w:tr w:rsidR="001366BF" w14:paraId="0634B2E2"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0C177B26" w14:textId="77777777" w:rsidR="001366BF" w:rsidRDefault="001366BF" w:rsidP="001366BF">
            <w:pPr>
              <w:ind w:left="29"/>
            </w:pPr>
            <w:proofErr w:type="spellStart"/>
            <w:r>
              <w:t>Joldić</w:t>
            </w:r>
            <w:proofErr w:type="spellEnd"/>
          </w:p>
        </w:tc>
        <w:tc>
          <w:tcPr>
            <w:tcW w:w="1226" w:type="dxa"/>
          </w:tcPr>
          <w:p w14:paraId="7BDC2523"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proofErr w:type="spellStart"/>
            <w:r>
              <w:t>Jasmina</w:t>
            </w:r>
            <w:proofErr w:type="spellEnd"/>
          </w:p>
        </w:tc>
        <w:tc>
          <w:tcPr>
            <w:tcW w:w="6915" w:type="dxa"/>
          </w:tcPr>
          <w:p w14:paraId="4789A2BB"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32113D66"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2EBF3E80" w14:textId="77777777" w:rsidR="001366BF" w:rsidRDefault="001366BF" w:rsidP="001366BF">
            <w:pPr>
              <w:ind w:left="29"/>
            </w:pPr>
            <w:r>
              <w:t>Klinger</w:t>
            </w:r>
          </w:p>
        </w:tc>
        <w:tc>
          <w:tcPr>
            <w:tcW w:w="1226" w:type="dxa"/>
          </w:tcPr>
          <w:p w14:paraId="79CD8964"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Carolin</w:t>
            </w:r>
          </w:p>
        </w:tc>
        <w:tc>
          <w:tcPr>
            <w:tcW w:w="6915" w:type="dxa"/>
          </w:tcPr>
          <w:p w14:paraId="5D1CB9D0"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6384033C" w14:textId="77777777" w:rsidTr="002F17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tcPr>
          <w:p w14:paraId="568CB464" w14:textId="585C8A66" w:rsidR="001366BF" w:rsidRDefault="001366BF" w:rsidP="001366BF">
            <w:pPr>
              <w:ind w:left="29"/>
            </w:pPr>
            <w:r>
              <w:t>Lee</w:t>
            </w:r>
          </w:p>
        </w:tc>
        <w:tc>
          <w:tcPr>
            <w:tcW w:w="1226" w:type="dxa"/>
          </w:tcPr>
          <w:p w14:paraId="6EF14567" w14:textId="71364724"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Des</w:t>
            </w:r>
          </w:p>
        </w:tc>
        <w:tc>
          <w:tcPr>
            <w:tcW w:w="6915" w:type="dxa"/>
          </w:tcPr>
          <w:p w14:paraId="390081E5" w14:textId="7400AF37" w:rsidR="001366BF" w:rsidRDefault="001366BF" w:rsidP="001366BF">
            <w:pPr>
              <w:cnfStyle w:val="000000100000" w:firstRow="0" w:lastRow="0" w:firstColumn="0" w:lastColumn="0" w:oddVBand="0" w:evenVBand="0" w:oddHBand="1" w:evenHBand="0" w:firstRowFirstColumn="0" w:firstRowLastColumn="0" w:lastRowFirstColumn="0" w:lastRowLastColumn="0"/>
            </w:pPr>
            <w:r>
              <w:t>National Disability Insurance Agency</w:t>
            </w:r>
          </w:p>
        </w:tc>
      </w:tr>
      <w:tr w:rsidR="001366BF" w14:paraId="2066148D" w14:textId="77777777" w:rsidTr="002F1724">
        <w:trPr>
          <w:trHeight w:val="290"/>
        </w:trPr>
        <w:tc>
          <w:tcPr>
            <w:cnfStyle w:val="001000000000" w:firstRow="0" w:lastRow="0" w:firstColumn="1" w:lastColumn="0" w:oddVBand="0" w:evenVBand="0" w:oddHBand="0" w:evenHBand="0" w:firstRowFirstColumn="0" w:firstRowLastColumn="0" w:lastRowFirstColumn="0" w:lastRowLastColumn="0"/>
            <w:tcW w:w="1635" w:type="dxa"/>
          </w:tcPr>
          <w:p w14:paraId="5A6D4DEA" w14:textId="77777777" w:rsidR="001366BF" w:rsidRDefault="001366BF" w:rsidP="001366BF">
            <w:pPr>
              <w:ind w:left="29"/>
            </w:pPr>
            <w:r>
              <w:t>Lennox</w:t>
            </w:r>
          </w:p>
        </w:tc>
        <w:tc>
          <w:tcPr>
            <w:tcW w:w="1226" w:type="dxa"/>
          </w:tcPr>
          <w:p w14:paraId="2E52FE5F" w14:textId="77777777"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Nicholas</w:t>
            </w:r>
          </w:p>
        </w:tc>
        <w:tc>
          <w:tcPr>
            <w:tcW w:w="6915" w:type="dxa"/>
          </w:tcPr>
          <w:p w14:paraId="40F55FB9" w14:textId="77777777" w:rsidR="001366BF" w:rsidRDefault="001366BF" w:rsidP="001366BF">
            <w:pPr>
              <w:cnfStyle w:val="000000000000" w:firstRow="0" w:lastRow="0" w:firstColumn="0" w:lastColumn="0" w:oddVBand="0" w:evenVBand="0" w:oddHBand="0" w:evenHBand="0" w:firstRowFirstColumn="0" w:firstRowLastColumn="0" w:lastRowFirstColumn="0" w:lastRowLastColumn="0"/>
            </w:pPr>
            <w:r>
              <w:t xml:space="preserve">Australian Department of Health </w:t>
            </w:r>
          </w:p>
        </w:tc>
      </w:tr>
      <w:tr w:rsidR="001366BF" w14:paraId="097A4F1E"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72F1E9F" w14:textId="77777777" w:rsidR="001366BF" w:rsidRDefault="001366BF" w:rsidP="001366BF">
            <w:pPr>
              <w:ind w:left="29"/>
            </w:pPr>
            <w:r>
              <w:t>McCarthy</w:t>
            </w:r>
          </w:p>
        </w:tc>
        <w:tc>
          <w:tcPr>
            <w:tcW w:w="1226" w:type="dxa"/>
          </w:tcPr>
          <w:p w14:paraId="35B6727C" w14:textId="7777777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Karen</w:t>
            </w:r>
          </w:p>
        </w:tc>
        <w:tc>
          <w:tcPr>
            <w:tcW w:w="6915" w:type="dxa"/>
          </w:tcPr>
          <w:p w14:paraId="3352C5C8" w14:textId="7777777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Queenslanders with Disability Network</w:t>
            </w:r>
          </w:p>
        </w:tc>
      </w:tr>
      <w:tr w:rsidR="001366BF" w14:paraId="56186E40"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55597698" w14:textId="60A91035" w:rsidR="001366BF" w:rsidRDefault="001366BF" w:rsidP="001366BF">
            <w:pPr>
              <w:ind w:left="29"/>
            </w:pPr>
            <w:r>
              <w:br w:type="page"/>
              <w:t>Melon</w:t>
            </w:r>
          </w:p>
        </w:tc>
        <w:tc>
          <w:tcPr>
            <w:tcW w:w="1226" w:type="dxa"/>
          </w:tcPr>
          <w:p w14:paraId="64278A4C" w14:textId="50DFA881"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Alexandra</w:t>
            </w:r>
          </w:p>
        </w:tc>
        <w:tc>
          <w:tcPr>
            <w:tcW w:w="6915" w:type="dxa"/>
          </w:tcPr>
          <w:p w14:paraId="5BF160B9" w14:textId="2F50423E"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338F740B"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770995BD" w14:textId="350A1526" w:rsidR="001366BF" w:rsidRDefault="001366BF" w:rsidP="001366BF">
            <w:pPr>
              <w:ind w:left="29"/>
            </w:pPr>
            <w:r>
              <w:t>Mills</w:t>
            </w:r>
          </w:p>
        </w:tc>
        <w:tc>
          <w:tcPr>
            <w:tcW w:w="1226" w:type="dxa"/>
          </w:tcPr>
          <w:p w14:paraId="45C25883" w14:textId="5EDA175D"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Shyla</w:t>
            </w:r>
          </w:p>
        </w:tc>
        <w:tc>
          <w:tcPr>
            <w:tcW w:w="6915" w:type="dxa"/>
          </w:tcPr>
          <w:p w14:paraId="4BCA864F" w14:textId="6FBF2C57" w:rsidR="001366BF" w:rsidRDefault="001366BF" w:rsidP="001366BF">
            <w:pPr>
              <w:cnfStyle w:val="000000100000" w:firstRow="0" w:lastRow="0" w:firstColumn="0" w:lastColumn="0" w:oddVBand="0" w:evenVBand="0" w:oddHBand="1" w:evenHBand="0" w:firstRowFirstColumn="0" w:firstRowLastColumn="0" w:lastRowFirstColumn="0" w:lastRowLastColumn="0"/>
            </w:pPr>
            <w:r>
              <w:t>Palliative Care Queensland</w:t>
            </w:r>
          </w:p>
        </w:tc>
      </w:tr>
      <w:tr w:rsidR="001366BF" w14:paraId="5B02B9C5"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664458C" w14:textId="1414F27B" w:rsidR="001366BF" w:rsidRDefault="001366BF" w:rsidP="001366BF">
            <w:pPr>
              <w:ind w:left="29"/>
            </w:pPr>
            <w:proofErr w:type="spellStart"/>
            <w:r>
              <w:t>Mokak-Wischki</w:t>
            </w:r>
            <w:proofErr w:type="spellEnd"/>
          </w:p>
        </w:tc>
        <w:tc>
          <w:tcPr>
            <w:tcW w:w="1226" w:type="dxa"/>
          </w:tcPr>
          <w:p w14:paraId="4FCCBC56" w14:textId="02A70951"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proofErr w:type="spellStart"/>
            <w:r>
              <w:t>Semah</w:t>
            </w:r>
            <w:proofErr w:type="spellEnd"/>
          </w:p>
        </w:tc>
        <w:tc>
          <w:tcPr>
            <w:tcW w:w="6915" w:type="dxa"/>
          </w:tcPr>
          <w:p w14:paraId="7C621D15" w14:textId="5D1D177B"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4AD8D5F3"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0A6CEEC" w14:textId="401AA639" w:rsidR="001366BF" w:rsidRDefault="001366BF" w:rsidP="001366BF">
            <w:pPr>
              <w:ind w:left="29"/>
            </w:pPr>
            <w:r>
              <w:t>Moors</w:t>
            </w:r>
          </w:p>
        </w:tc>
        <w:tc>
          <w:tcPr>
            <w:tcW w:w="1226" w:type="dxa"/>
          </w:tcPr>
          <w:p w14:paraId="1A5CD288" w14:textId="5967AFB3"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Jadrick</w:t>
            </w:r>
          </w:p>
        </w:tc>
        <w:tc>
          <w:tcPr>
            <w:tcW w:w="6915" w:type="dxa"/>
          </w:tcPr>
          <w:p w14:paraId="760577FB" w14:textId="79CC3B71"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0005F2E4"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739B7290" w14:textId="2B1160F4" w:rsidR="001366BF" w:rsidRDefault="001366BF" w:rsidP="001366BF">
            <w:pPr>
              <w:ind w:left="29"/>
            </w:pPr>
            <w:r>
              <w:t>Moss</w:t>
            </w:r>
          </w:p>
        </w:tc>
        <w:tc>
          <w:tcPr>
            <w:tcW w:w="1226" w:type="dxa"/>
          </w:tcPr>
          <w:p w14:paraId="2D8700EA" w14:textId="54C130B4"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Michelle</w:t>
            </w:r>
          </w:p>
        </w:tc>
        <w:tc>
          <w:tcPr>
            <w:tcW w:w="6915" w:type="dxa"/>
          </w:tcPr>
          <w:p w14:paraId="2F3ADB90" w14:textId="12764ED9"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11FF3C0E"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7447DF2F" w14:textId="5FBB8C0F" w:rsidR="001366BF" w:rsidRDefault="001366BF" w:rsidP="001366BF">
            <w:pPr>
              <w:ind w:left="29"/>
            </w:pPr>
            <w:r>
              <w:t>Nieuwenhoven</w:t>
            </w:r>
          </w:p>
        </w:tc>
        <w:tc>
          <w:tcPr>
            <w:tcW w:w="1226" w:type="dxa"/>
          </w:tcPr>
          <w:p w14:paraId="044A09C9" w14:textId="38F90240"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Paul</w:t>
            </w:r>
          </w:p>
        </w:tc>
        <w:tc>
          <w:tcPr>
            <w:tcW w:w="6915" w:type="dxa"/>
          </w:tcPr>
          <w:p w14:paraId="2766134D" w14:textId="43D8332E"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4180C71C"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AC00818" w14:textId="5830550F" w:rsidR="001366BF" w:rsidRDefault="001366BF" w:rsidP="001366BF">
            <w:pPr>
              <w:ind w:left="29"/>
            </w:pPr>
            <w:r>
              <w:t>O'Dea</w:t>
            </w:r>
          </w:p>
        </w:tc>
        <w:tc>
          <w:tcPr>
            <w:tcW w:w="1226" w:type="dxa"/>
          </w:tcPr>
          <w:p w14:paraId="040329EF" w14:textId="513C0920"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Paul</w:t>
            </w:r>
          </w:p>
        </w:tc>
        <w:tc>
          <w:tcPr>
            <w:tcW w:w="6915" w:type="dxa"/>
          </w:tcPr>
          <w:p w14:paraId="086C658F" w14:textId="0736E0F4"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13636860"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558EC7F5" w14:textId="5F609953" w:rsidR="001366BF" w:rsidRDefault="001366BF" w:rsidP="001366BF">
            <w:pPr>
              <w:ind w:left="29"/>
            </w:pPr>
            <w:r>
              <w:lastRenderedPageBreak/>
              <w:t>Orley</w:t>
            </w:r>
          </w:p>
        </w:tc>
        <w:tc>
          <w:tcPr>
            <w:tcW w:w="1226" w:type="dxa"/>
          </w:tcPr>
          <w:p w14:paraId="6199F3E5" w14:textId="17E6F732"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Yvonne</w:t>
            </w:r>
          </w:p>
        </w:tc>
        <w:tc>
          <w:tcPr>
            <w:tcW w:w="6915" w:type="dxa"/>
          </w:tcPr>
          <w:p w14:paraId="6A2E75A0" w14:textId="12A5FE2D" w:rsidR="001366BF" w:rsidRDefault="001366BF" w:rsidP="001366BF">
            <w:pPr>
              <w:cnfStyle w:val="000000100000" w:firstRow="0" w:lastRow="0" w:firstColumn="0" w:lastColumn="0" w:oddVBand="0" w:evenVBand="0" w:oddHBand="1" w:evenHBand="0" w:firstRowFirstColumn="0" w:firstRowLastColumn="0" w:lastRowFirstColumn="0" w:lastRowLastColumn="0"/>
            </w:pPr>
            <w:r>
              <w:t>Supported Accommodation Providers Association</w:t>
            </w:r>
          </w:p>
        </w:tc>
      </w:tr>
      <w:tr w:rsidR="001366BF" w14:paraId="13AA51C1"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62B5F1EB" w14:textId="0514C2FE" w:rsidR="001366BF" w:rsidRDefault="001366BF" w:rsidP="001366BF">
            <w:pPr>
              <w:ind w:left="29"/>
            </w:pPr>
            <w:proofErr w:type="spellStart"/>
            <w:r>
              <w:t>Palipana</w:t>
            </w:r>
            <w:proofErr w:type="spellEnd"/>
          </w:p>
        </w:tc>
        <w:tc>
          <w:tcPr>
            <w:tcW w:w="1226" w:type="dxa"/>
          </w:tcPr>
          <w:p w14:paraId="790EB270" w14:textId="0889380F"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 xml:space="preserve">Dinesh </w:t>
            </w:r>
          </w:p>
        </w:tc>
        <w:tc>
          <w:tcPr>
            <w:tcW w:w="6915" w:type="dxa"/>
          </w:tcPr>
          <w:p w14:paraId="43E06C5F" w14:textId="74904BF1"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 and Gold Coast Health and Hospital Service</w:t>
            </w:r>
          </w:p>
        </w:tc>
      </w:tr>
      <w:tr w:rsidR="001366BF" w14:paraId="54BCAC0E"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9CB7B6D" w14:textId="718558EE" w:rsidR="001366BF" w:rsidRDefault="001366BF" w:rsidP="001366BF">
            <w:pPr>
              <w:ind w:left="29"/>
            </w:pPr>
            <w:r>
              <w:t>Parker</w:t>
            </w:r>
          </w:p>
        </w:tc>
        <w:tc>
          <w:tcPr>
            <w:tcW w:w="1226" w:type="dxa"/>
          </w:tcPr>
          <w:p w14:paraId="1E4AF225" w14:textId="23B1A0F1"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James</w:t>
            </w:r>
          </w:p>
        </w:tc>
        <w:tc>
          <w:tcPr>
            <w:tcW w:w="6915" w:type="dxa"/>
          </w:tcPr>
          <w:p w14:paraId="3C383E59" w14:textId="70780867"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165E8266"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385F29CE" w14:textId="47E742DD" w:rsidR="001366BF" w:rsidRDefault="001366BF" w:rsidP="001366BF">
            <w:pPr>
              <w:ind w:left="29"/>
            </w:pPr>
            <w:r>
              <w:t>Pentney</w:t>
            </w:r>
          </w:p>
        </w:tc>
        <w:tc>
          <w:tcPr>
            <w:tcW w:w="1226" w:type="dxa"/>
          </w:tcPr>
          <w:p w14:paraId="35D3A35F" w14:textId="0DFD0469"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Nicholas</w:t>
            </w:r>
          </w:p>
        </w:tc>
        <w:tc>
          <w:tcPr>
            <w:tcW w:w="6915" w:type="dxa"/>
          </w:tcPr>
          <w:p w14:paraId="132F3DB2" w14:textId="3E9EE7BE"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6FC3F079"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680B0DC" w14:textId="712D3551" w:rsidR="001366BF" w:rsidRDefault="001366BF" w:rsidP="001366BF">
            <w:pPr>
              <w:ind w:left="29"/>
            </w:pPr>
            <w:r>
              <w:t>Phillips</w:t>
            </w:r>
          </w:p>
        </w:tc>
        <w:tc>
          <w:tcPr>
            <w:tcW w:w="1226" w:type="dxa"/>
          </w:tcPr>
          <w:p w14:paraId="520DBA91" w14:textId="6E6367B3"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Emma</w:t>
            </w:r>
          </w:p>
        </w:tc>
        <w:tc>
          <w:tcPr>
            <w:tcW w:w="6915" w:type="dxa"/>
          </w:tcPr>
          <w:p w14:paraId="73BB33ED" w14:textId="768E20DB"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Advocacy for Inclusion</w:t>
            </w:r>
          </w:p>
        </w:tc>
      </w:tr>
      <w:tr w:rsidR="001366BF" w14:paraId="43347F53"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00E9FDE" w14:textId="458F61E0" w:rsidR="001366BF" w:rsidRDefault="001366BF" w:rsidP="001366BF">
            <w:pPr>
              <w:ind w:left="29"/>
            </w:pPr>
            <w:r>
              <w:t>Pollard</w:t>
            </w:r>
          </w:p>
        </w:tc>
        <w:tc>
          <w:tcPr>
            <w:tcW w:w="1226" w:type="dxa"/>
          </w:tcPr>
          <w:p w14:paraId="0C17D235" w14:textId="28AAB301"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Louise</w:t>
            </w:r>
          </w:p>
        </w:tc>
        <w:tc>
          <w:tcPr>
            <w:tcW w:w="6915" w:type="dxa"/>
          </w:tcPr>
          <w:p w14:paraId="08E7E478" w14:textId="37A20508"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5A4015DF"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6EC57E17" w14:textId="5DA7CB50" w:rsidR="001366BF" w:rsidRDefault="001366BF" w:rsidP="001366BF">
            <w:pPr>
              <w:ind w:left="29"/>
            </w:pPr>
            <w:r>
              <w:t>Prentice</w:t>
            </w:r>
          </w:p>
        </w:tc>
        <w:tc>
          <w:tcPr>
            <w:tcW w:w="1226" w:type="dxa"/>
          </w:tcPr>
          <w:p w14:paraId="29833317" w14:textId="092F99E0"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Daniel</w:t>
            </w:r>
          </w:p>
        </w:tc>
        <w:tc>
          <w:tcPr>
            <w:tcW w:w="6915" w:type="dxa"/>
          </w:tcPr>
          <w:p w14:paraId="294BC137" w14:textId="022EE9BD"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Nurses and Midwives Union</w:t>
            </w:r>
          </w:p>
        </w:tc>
      </w:tr>
      <w:tr w:rsidR="001366BF" w14:paraId="73B22916"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E2240DD" w14:textId="5CC9B673" w:rsidR="001366BF" w:rsidRDefault="001366BF" w:rsidP="001366BF">
            <w:pPr>
              <w:ind w:left="29"/>
            </w:pPr>
            <w:r>
              <w:t xml:space="preserve">Prince </w:t>
            </w:r>
          </w:p>
        </w:tc>
        <w:tc>
          <w:tcPr>
            <w:tcW w:w="1226" w:type="dxa"/>
          </w:tcPr>
          <w:p w14:paraId="131F2DCA" w14:textId="41693BDC"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 xml:space="preserve">Wilfred </w:t>
            </w:r>
          </w:p>
        </w:tc>
        <w:tc>
          <w:tcPr>
            <w:tcW w:w="6915" w:type="dxa"/>
          </w:tcPr>
          <w:p w14:paraId="2E2C4725" w14:textId="7D2A4ED8"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75332DD5"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C6CA00D" w14:textId="4772293B" w:rsidR="001366BF" w:rsidRDefault="001366BF" w:rsidP="001366BF">
            <w:pPr>
              <w:ind w:left="29"/>
            </w:pPr>
            <w:r>
              <w:t>Rosengren</w:t>
            </w:r>
          </w:p>
        </w:tc>
        <w:tc>
          <w:tcPr>
            <w:tcW w:w="1226" w:type="dxa"/>
          </w:tcPr>
          <w:p w14:paraId="7E44E058" w14:textId="01A4A929"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David</w:t>
            </w:r>
          </w:p>
        </w:tc>
        <w:tc>
          <w:tcPr>
            <w:tcW w:w="6915" w:type="dxa"/>
          </w:tcPr>
          <w:p w14:paraId="335F9711" w14:textId="24FA2C83"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3417D1BE"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E8CD67D" w14:textId="10D6300E" w:rsidR="001366BF" w:rsidRDefault="001366BF" w:rsidP="001366BF">
            <w:pPr>
              <w:ind w:left="29"/>
            </w:pPr>
            <w:r>
              <w:t>Rowe</w:t>
            </w:r>
          </w:p>
        </w:tc>
        <w:tc>
          <w:tcPr>
            <w:tcW w:w="1226" w:type="dxa"/>
          </w:tcPr>
          <w:p w14:paraId="4C0D4310" w14:textId="03FE4E40"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Geoff</w:t>
            </w:r>
          </w:p>
        </w:tc>
        <w:tc>
          <w:tcPr>
            <w:tcW w:w="6915" w:type="dxa"/>
          </w:tcPr>
          <w:p w14:paraId="33D2ABDB" w14:textId="4E0C9377" w:rsidR="001366BF" w:rsidRDefault="001366BF" w:rsidP="001366BF">
            <w:pPr>
              <w:cnfStyle w:val="000000000000" w:firstRow="0" w:lastRow="0" w:firstColumn="0" w:lastColumn="0" w:oddVBand="0" w:evenVBand="0" w:oddHBand="0" w:evenHBand="0" w:firstRowFirstColumn="0" w:firstRowLastColumn="0" w:lastRowFirstColumn="0" w:lastRowLastColumn="0"/>
            </w:pPr>
            <w:r>
              <w:t xml:space="preserve">Aged &amp; Disability Advocacy Australia </w:t>
            </w:r>
          </w:p>
        </w:tc>
      </w:tr>
      <w:tr w:rsidR="001366BF" w14:paraId="67BC3346"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3C59743D" w14:textId="3A07E730" w:rsidR="001366BF" w:rsidRDefault="001366BF" w:rsidP="001366BF">
            <w:pPr>
              <w:ind w:left="29"/>
            </w:pPr>
            <w:proofErr w:type="spellStart"/>
            <w:r>
              <w:t>Sarra</w:t>
            </w:r>
            <w:proofErr w:type="spellEnd"/>
          </w:p>
        </w:tc>
        <w:tc>
          <w:tcPr>
            <w:tcW w:w="1226" w:type="dxa"/>
          </w:tcPr>
          <w:p w14:paraId="4ECD16C2" w14:textId="5C3CDF59"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Chris</w:t>
            </w:r>
          </w:p>
        </w:tc>
        <w:tc>
          <w:tcPr>
            <w:tcW w:w="6915" w:type="dxa"/>
          </w:tcPr>
          <w:p w14:paraId="2CEEFF12" w14:textId="26513B0A" w:rsidR="001366BF" w:rsidRDefault="001366BF" w:rsidP="001366BF">
            <w:pPr>
              <w:cnfStyle w:val="000000100000" w:firstRow="0" w:lastRow="0" w:firstColumn="0" w:lastColumn="0" w:oddVBand="0" w:evenVBand="0" w:oddHBand="1" w:evenHBand="0" w:firstRowFirstColumn="0" w:firstRowLastColumn="0" w:lastRowFirstColumn="0" w:lastRowLastColumn="0"/>
            </w:pPr>
            <w:r>
              <w:t>Department of Seniors, Disability Services and Aboriginal and Torres Strait Islander Partnerships</w:t>
            </w:r>
          </w:p>
        </w:tc>
      </w:tr>
      <w:tr w:rsidR="001366BF" w14:paraId="78D1E0F0"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67AE1F5D" w14:textId="26AF53DF" w:rsidR="001366BF" w:rsidRDefault="001366BF" w:rsidP="001366BF">
            <w:pPr>
              <w:ind w:left="29"/>
            </w:pPr>
            <w:r>
              <w:t>Smethurst</w:t>
            </w:r>
          </w:p>
        </w:tc>
        <w:tc>
          <w:tcPr>
            <w:tcW w:w="1226" w:type="dxa"/>
          </w:tcPr>
          <w:p w14:paraId="1DF615EB" w14:textId="2F314F14"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Jo</w:t>
            </w:r>
          </w:p>
        </w:tc>
        <w:tc>
          <w:tcPr>
            <w:tcW w:w="6915" w:type="dxa"/>
          </w:tcPr>
          <w:p w14:paraId="04B397C4" w14:textId="11B38D88" w:rsidR="001366BF" w:rsidRDefault="001366BF" w:rsidP="001366BF">
            <w:pPr>
              <w:cnfStyle w:val="000000000000" w:firstRow="0" w:lastRow="0" w:firstColumn="0" w:lastColumn="0" w:oddVBand="0" w:evenVBand="0" w:oddHBand="0" w:evenHBand="0" w:firstRowFirstColumn="0" w:firstRowLastColumn="0" w:lastRowFirstColumn="0" w:lastRowLastColumn="0"/>
            </w:pPr>
            <w:r>
              <w:t>Health Consumers Queensland</w:t>
            </w:r>
          </w:p>
        </w:tc>
      </w:tr>
      <w:tr w:rsidR="001366BF" w14:paraId="051DA9F2"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681889C0" w14:textId="5E0D57F8" w:rsidR="001366BF" w:rsidRDefault="001366BF" w:rsidP="001366BF">
            <w:pPr>
              <w:ind w:left="29"/>
            </w:pPr>
            <w:r>
              <w:t>Smith</w:t>
            </w:r>
          </w:p>
        </w:tc>
        <w:tc>
          <w:tcPr>
            <w:tcW w:w="1226" w:type="dxa"/>
          </w:tcPr>
          <w:p w14:paraId="10697560" w14:textId="40F4A1A1"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James</w:t>
            </w:r>
          </w:p>
        </w:tc>
        <w:tc>
          <w:tcPr>
            <w:tcW w:w="6915" w:type="dxa"/>
          </w:tcPr>
          <w:p w14:paraId="38C8A98F" w14:textId="03E983D8"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4D23B174"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85E04E7" w14:textId="6D5B9890" w:rsidR="001366BF" w:rsidRDefault="001366BF" w:rsidP="001366BF">
            <w:pPr>
              <w:ind w:left="29"/>
            </w:pPr>
            <w:r>
              <w:t>Swain</w:t>
            </w:r>
          </w:p>
        </w:tc>
        <w:tc>
          <w:tcPr>
            <w:tcW w:w="1226" w:type="dxa"/>
          </w:tcPr>
          <w:p w14:paraId="19EEC326" w14:textId="6DF8BBF4"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David</w:t>
            </w:r>
          </w:p>
        </w:tc>
        <w:tc>
          <w:tcPr>
            <w:tcW w:w="6915" w:type="dxa"/>
          </w:tcPr>
          <w:p w14:paraId="77C1493D" w14:textId="7A4F725A" w:rsidR="001366BF" w:rsidRDefault="001366BF" w:rsidP="001366BF">
            <w:pPr>
              <w:cnfStyle w:val="000000000000" w:firstRow="0" w:lastRow="0" w:firstColumn="0" w:lastColumn="0" w:oddVBand="0" w:evenVBand="0" w:oddHBand="0" w:evenHBand="0" w:firstRowFirstColumn="0" w:firstRowLastColumn="0" w:lastRowFirstColumn="0" w:lastRowLastColumn="0"/>
            </w:pPr>
            <w:r>
              <w:t>Endeavour Foundation</w:t>
            </w:r>
          </w:p>
        </w:tc>
      </w:tr>
      <w:tr w:rsidR="001366BF" w14:paraId="59A528EB"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6726E1B7" w14:textId="301F94F1" w:rsidR="001366BF" w:rsidRDefault="001366BF" w:rsidP="001366BF">
            <w:pPr>
              <w:ind w:left="29"/>
            </w:pPr>
            <w:r>
              <w:t>Thomas</w:t>
            </w:r>
          </w:p>
        </w:tc>
        <w:tc>
          <w:tcPr>
            <w:tcW w:w="1226" w:type="dxa"/>
          </w:tcPr>
          <w:p w14:paraId="59AE0C76" w14:textId="46A1A5A9"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Alison</w:t>
            </w:r>
          </w:p>
        </w:tc>
        <w:tc>
          <w:tcPr>
            <w:tcW w:w="6915" w:type="dxa"/>
          </w:tcPr>
          <w:p w14:paraId="0520E2B0" w14:textId="425D2281" w:rsidR="001366BF" w:rsidRDefault="001366BF" w:rsidP="001366BF">
            <w:pPr>
              <w:cnfStyle w:val="000000100000" w:firstRow="0" w:lastRow="0" w:firstColumn="0" w:lastColumn="0" w:oddVBand="0" w:evenVBand="0" w:oddHBand="1" w:evenHBand="0" w:firstRowFirstColumn="0" w:firstRowLastColumn="0" w:lastRowFirstColumn="0" w:lastRowLastColumn="0"/>
            </w:pPr>
            <w:r>
              <w:t>Australian Government Department of Health</w:t>
            </w:r>
          </w:p>
        </w:tc>
      </w:tr>
      <w:tr w:rsidR="001366BF" w14:paraId="382F56DC"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A4F67E9" w14:textId="0B24081F" w:rsidR="001366BF" w:rsidRDefault="001366BF" w:rsidP="001366BF">
            <w:pPr>
              <w:ind w:left="29"/>
            </w:pPr>
            <w:r>
              <w:t>Thorpe</w:t>
            </w:r>
          </w:p>
        </w:tc>
        <w:tc>
          <w:tcPr>
            <w:tcW w:w="1226" w:type="dxa"/>
          </w:tcPr>
          <w:p w14:paraId="23521197" w14:textId="00584AB5"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Nelson</w:t>
            </w:r>
          </w:p>
        </w:tc>
        <w:tc>
          <w:tcPr>
            <w:tcW w:w="6915" w:type="dxa"/>
          </w:tcPr>
          <w:p w14:paraId="1E798D52" w14:textId="5636B321"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 Health</w:t>
            </w:r>
          </w:p>
        </w:tc>
      </w:tr>
      <w:tr w:rsidR="001366BF" w14:paraId="75D5846F"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4E00DD8A" w14:textId="1B4681D9" w:rsidR="001366BF" w:rsidRDefault="001366BF" w:rsidP="001366BF">
            <w:pPr>
              <w:ind w:left="29"/>
            </w:pPr>
            <w:r>
              <w:t>van Hamond</w:t>
            </w:r>
          </w:p>
        </w:tc>
        <w:tc>
          <w:tcPr>
            <w:tcW w:w="1226" w:type="dxa"/>
          </w:tcPr>
          <w:p w14:paraId="123FE62E" w14:textId="7AF02E7B"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Toni</w:t>
            </w:r>
          </w:p>
        </w:tc>
        <w:tc>
          <w:tcPr>
            <w:tcW w:w="6915" w:type="dxa"/>
          </w:tcPr>
          <w:p w14:paraId="386E2D88" w14:textId="6B341DEA" w:rsidR="001366BF" w:rsidRDefault="001366BF" w:rsidP="001366BF">
            <w:pPr>
              <w:cnfStyle w:val="000000100000" w:firstRow="0" w:lastRow="0" w:firstColumn="0" w:lastColumn="0" w:oddVBand="0" w:evenVBand="0" w:oddHBand="1" w:evenHBand="0" w:firstRowFirstColumn="0" w:firstRowLastColumn="0" w:lastRowFirstColumn="0" w:lastRowLastColumn="0"/>
            </w:pPr>
            <w:r>
              <w:t xml:space="preserve">National Disability Insurance Agency </w:t>
            </w:r>
          </w:p>
        </w:tc>
      </w:tr>
      <w:tr w:rsidR="001366BF" w14:paraId="02F74967"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030E8E01" w14:textId="63C7965C" w:rsidR="001366BF" w:rsidRDefault="001366BF" w:rsidP="001366BF">
            <w:pPr>
              <w:ind w:left="29"/>
            </w:pPr>
            <w:r>
              <w:t>Webb</w:t>
            </w:r>
          </w:p>
        </w:tc>
        <w:tc>
          <w:tcPr>
            <w:tcW w:w="1226" w:type="dxa"/>
          </w:tcPr>
          <w:p w14:paraId="606A7FCC" w14:textId="7AE02C20"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Nigel</w:t>
            </w:r>
          </w:p>
        </w:tc>
        <w:tc>
          <w:tcPr>
            <w:tcW w:w="6915" w:type="dxa"/>
          </w:tcPr>
          <w:p w14:paraId="70B5A13B" w14:textId="0509BD44" w:rsidR="001366BF" w:rsidRDefault="001366BF" w:rsidP="001366BF">
            <w:pPr>
              <w:cnfStyle w:val="000000000000" w:firstRow="0" w:lastRow="0" w:firstColumn="0" w:lastColumn="0" w:oddVBand="0" w:evenVBand="0" w:oddHBand="0" w:evenHBand="0" w:firstRowFirstColumn="0" w:firstRowLastColumn="0" w:lastRowFirstColumn="0" w:lastRowLastColumn="0"/>
            </w:pPr>
            <w:r>
              <w:t>Queenslanders with Disability Network</w:t>
            </w:r>
          </w:p>
        </w:tc>
      </w:tr>
      <w:tr w:rsidR="001366BF" w14:paraId="2D048939"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5138C027" w14:textId="22110821" w:rsidR="001366BF" w:rsidRDefault="001366BF" w:rsidP="001366BF">
            <w:pPr>
              <w:ind w:left="29"/>
            </w:pPr>
            <w:r>
              <w:t>Wilde</w:t>
            </w:r>
          </w:p>
        </w:tc>
        <w:tc>
          <w:tcPr>
            <w:tcW w:w="1226" w:type="dxa"/>
          </w:tcPr>
          <w:p w14:paraId="093084AB" w14:textId="0271AB3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Joanne</w:t>
            </w:r>
          </w:p>
        </w:tc>
        <w:tc>
          <w:tcPr>
            <w:tcW w:w="6915" w:type="dxa"/>
          </w:tcPr>
          <w:p w14:paraId="255E4833" w14:textId="5DC20C8F" w:rsidR="001366BF" w:rsidRDefault="001366BF" w:rsidP="001366BF">
            <w:pPr>
              <w:cnfStyle w:val="000000100000" w:firstRow="0" w:lastRow="0" w:firstColumn="0" w:lastColumn="0" w:oddVBand="0" w:evenVBand="0" w:oddHBand="1" w:evenHBand="0" w:firstRowFirstColumn="0" w:firstRowLastColumn="0" w:lastRowFirstColumn="0" w:lastRowLastColumn="0"/>
            </w:pPr>
            <w:r>
              <w:t>Queensland Health</w:t>
            </w:r>
          </w:p>
        </w:tc>
      </w:tr>
      <w:tr w:rsidR="001366BF" w14:paraId="2EFACE48"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2491EEB5" w14:textId="0030A35A" w:rsidR="001366BF" w:rsidRDefault="001366BF" w:rsidP="001366BF">
            <w:pPr>
              <w:ind w:left="29"/>
            </w:pPr>
            <w:r>
              <w:t>Willett</w:t>
            </w:r>
          </w:p>
        </w:tc>
        <w:tc>
          <w:tcPr>
            <w:tcW w:w="1226" w:type="dxa"/>
          </w:tcPr>
          <w:p w14:paraId="0D7F6D80" w14:textId="64F76F90"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Bruce</w:t>
            </w:r>
          </w:p>
        </w:tc>
        <w:tc>
          <w:tcPr>
            <w:tcW w:w="6915" w:type="dxa"/>
          </w:tcPr>
          <w:p w14:paraId="6C986F82" w14:textId="037FC62D" w:rsidR="001366BF" w:rsidRDefault="001366BF" w:rsidP="001366BF">
            <w:pPr>
              <w:cnfStyle w:val="000000000000" w:firstRow="0" w:lastRow="0" w:firstColumn="0" w:lastColumn="0" w:oddVBand="0" w:evenVBand="0" w:oddHBand="0" w:evenHBand="0" w:firstRowFirstColumn="0" w:firstRowLastColumn="0" w:lastRowFirstColumn="0" w:lastRowLastColumn="0"/>
            </w:pPr>
            <w:r>
              <w:t>RACGP</w:t>
            </w:r>
          </w:p>
        </w:tc>
      </w:tr>
      <w:tr w:rsidR="001366BF" w14:paraId="2311475D" w14:textId="77777777" w:rsidTr="002F172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5" w:type="dxa"/>
          </w:tcPr>
          <w:p w14:paraId="75C21538" w14:textId="57E26C8F" w:rsidR="001366BF" w:rsidRDefault="001366BF" w:rsidP="001366BF">
            <w:pPr>
              <w:ind w:left="29"/>
            </w:pPr>
            <w:r>
              <w:t>Williamson</w:t>
            </w:r>
          </w:p>
        </w:tc>
        <w:tc>
          <w:tcPr>
            <w:tcW w:w="1226" w:type="dxa"/>
          </w:tcPr>
          <w:p w14:paraId="31B4EE8B" w14:textId="246B9D57" w:rsidR="001366BF" w:rsidRDefault="001366BF" w:rsidP="001366BF">
            <w:pPr>
              <w:ind w:left="38"/>
              <w:cnfStyle w:val="000000100000" w:firstRow="0" w:lastRow="0" w:firstColumn="0" w:lastColumn="0" w:oddVBand="0" w:evenVBand="0" w:oddHBand="1" w:evenHBand="0" w:firstRowFirstColumn="0" w:firstRowLastColumn="0" w:lastRowFirstColumn="0" w:lastRowLastColumn="0"/>
            </w:pPr>
            <w:r>
              <w:t>Daniel</w:t>
            </w:r>
          </w:p>
        </w:tc>
        <w:tc>
          <w:tcPr>
            <w:tcW w:w="6915" w:type="dxa"/>
          </w:tcPr>
          <w:p w14:paraId="0530253D" w14:textId="4F7FE1F4" w:rsidR="001366BF" w:rsidRDefault="001366BF" w:rsidP="001366BF">
            <w:pPr>
              <w:cnfStyle w:val="000000100000" w:firstRow="0" w:lastRow="0" w:firstColumn="0" w:lastColumn="0" w:oddVBand="0" w:evenVBand="0" w:oddHBand="1" w:evenHBand="0" w:firstRowFirstColumn="0" w:firstRowLastColumn="0" w:lastRowFirstColumn="0" w:lastRowLastColumn="0"/>
            </w:pPr>
            <w:r>
              <w:t xml:space="preserve">Queensland Health </w:t>
            </w:r>
          </w:p>
        </w:tc>
      </w:tr>
      <w:tr w:rsidR="001366BF" w14:paraId="4E7406E4" w14:textId="77777777" w:rsidTr="002F1724">
        <w:trPr>
          <w:trHeight w:val="293"/>
        </w:trPr>
        <w:tc>
          <w:tcPr>
            <w:cnfStyle w:val="001000000000" w:firstRow="0" w:lastRow="0" w:firstColumn="1" w:lastColumn="0" w:oddVBand="0" w:evenVBand="0" w:oddHBand="0" w:evenHBand="0" w:firstRowFirstColumn="0" w:firstRowLastColumn="0" w:lastRowFirstColumn="0" w:lastRowLastColumn="0"/>
            <w:tcW w:w="1635" w:type="dxa"/>
          </w:tcPr>
          <w:p w14:paraId="57334DFA" w14:textId="54393F54" w:rsidR="001366BF" w:rsidRDefault="001366BF" w:rsidP="001366BF">
            <w:pPr>
              <w:ind w:left="29"/>
            </w:pPr>
            <w:r>
              <w:t>Wise</w:t>
            </w:r>
          </w:p>
        </w:tc>
        <w:tc>
          <w:tcPr>
            <w:tcW w:w="1226" w:type="dxa"/>
          </w:tcPr>
          <w:p w14:paraId="66436588" w14:textId="333F65F0" w:rsidR="001366BF" w:rsidRDefault="001366BF" w:rsidP="001366BF">
            <w:pPr>
              <w:ind w:left="38"/>
              <w:cnfStyle w:val="000000000000" w:firstRow="0" w:lastRow="0" w:firstColumn="0" w:lastColumn="0" w:oddVBand="0" w:evenVBand="0" w:oddHBand="0" w:evenHBand="0" w:firstRowFirstColumn="0" w:firstRowLastColumn="0" w:lastRowFirstColumn="0" w:lastRowLastColumn="0"/>
            </w:pPr>
            <w:r>
              <w:t>Max</w:t>
            </w:r>
          </w:p>
        </w:tc>
        <w:tc>
          <w:tcPr>
            <w:tcW w:w="6915" w:type="dxa"/>
          </w:tcPr>
          <w:p w14:paraId="429AF9F5" w14:textId="22367BA9" w:rsidR="001366BF" w:rsidRDefault="001366BF" w:rsidP="001366BF">
            <w:pPr>
              <w:cnfStyle w:val="000000000000" w:firstRow="0" w:lastRow="0" w:firstColumn="0" w:lastColumn="0" w:oddVBand="0" w:evenVBand="0" w:oddHBand="0" w:evenHBand="0" w:firstRowFirstColumn="0" w:firstRowLastColumn="0" w:lastRowFirstColumn="0" w:lastRowLastColumn="0"/>
            </w:pPr>
            <w:r>
              <w:t>Department of Seniors, Disability Services and Aboriginal and Torres Strait Islander Partnerships</w:t>
            </w:r>
          </w:p>
        </w:tc>
      </w:tr>
    </w:tbl>
    <w:p w14:paraId="3439F3FC" w14:textId="77777777" w:rsidR="0032045A" w:rsidRDefault="0032045A" w:rsidP="0032045A">
      <w:pPr>
        <w:spacing w:after="0"/>
        <w:ind w:left="-1440" w:right="1949"/>
      </w:pPr>
    </w:p>
    <w:p w14:paraId="5FA0AAA8" w14:textId="77777777" w:rsidR="0032045A" w:rsidRDefault="0032045A" w:rsidP="0032045A"/>
    <w:p w14:paraId="628A3D53" w14:textId="77777777" w:rsidR="00471778" w:rsidRDefault="00471778">
      <w:pPr>
        <w:rPr>
          <w:sz w:val="24"/>
          <w:szCs w:val="24"/>
        </w:rPr>
      </w:pPr>
    </w:p>
    <w:p w14:paraId="4899FE41" w14:textId="09453F0E" w:rsidR="003B3D48" w:rsidRPr="00657E00" w:rsidRDefault="003B3D48">
      <w:pPr>
        <w:rPr>
          <w:b/>
          <w:bCs/>
          <w:sz w:val="28"/>
          <w:szCs w:val="28"/>
        </w:rPr>
      </w:pPr>
    </w:p>
    <w:sectPr w:rsidR="003B3D48" w:rsidRPr="00657E00" w:rsidSect="006238ED">
      <w:pgSz w:w="11906" w:h="16838"/>
      <w:pgMar w:top="1440" w:right="1191" w:bottom="1418"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71FA" w14:textId="77777777" w:rsidR="005F3B1A" w:rsidRDefault="005F3B1A" w:rsidP="00296B5D">
      <w:pPr>
        <w:spacing w:after="0" w:line="240" w:lineRule="auto"/>
      </w:pPr>
      <w:r>
        <w:separator/>
      </w:r>
    </w:p>
  </w:endnote>
  <w:endnote w:type="continuationSeparator" w:id="0">
    <w:p w14:paraId="79773073" w14:textId="77777777" w:rsidR="005F3B1A" w:rsidRDefault="005F3B1A" w:rsidP="00296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ira Sans">
    <w:charset w:val="00"/>
    <w:family w:val="swiss"/>
    <w:pitch w:val="variable"/>
    <w:sig w:usb0="600002FF"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401722"/>
      <w:docPartObj>
        <w:docPartGallery w:val="Page Numbers (Bottom of Page)"/>
        <w:docPartUnique/>
      </w:docPartObj>
    </w:sdtPr>
    <w:sdtEndPr>
      <w:rPr>
        <w:noProof/>
      </w:rPr>
    </w:sdtEndPr>
    <w:sdtContent>
      <w:p w14:paraId="5391C278" w14:textId="7EA05E1D" w:rsidR="006238ED" w:rsidRDefault="00CF05CD" w:rsidP="00CF05CD">
        <w:pPr>
          <w:pStyle w:val="Footer"/>
          <w:jc w:val="right"/>
        </w:pPr>
        <w:r>
          <w:t xml:space="preserve">NOT GOVERNMENT POLICY </w:t>
        </w:r>
        <w:r>
          <w:tab/>
        </w:r>
        <w:r>
          <w:tab/>
        </w:r>
        <w:r>
          <w:tab/>
        </w:r>
        <w:r w:rsidR="006238ED">
          <w:fldChar w:fldCharType="begin"/>
        </w:r>
        <w:r w:rsidR="006238ED">
          <w:instrText xml:space="preserve"> PAGE   \* MERGEFORMAT </w:instrText>
        </w:r>
        <w:r w:rsidR="006238ED">
          <w:fldChar w:fldCharType="separate"/>
        </w:r>
        <w:r w:rsidR="006238ED">
          <w:rPr>
            <w:noProof/>
          </w:rPr>
          <w:t>2</w:t>
        </w:r>
        <w:r w:rsidR="006238ED">
          <w:rPr>
            <w:noProof/>
          </w:rPr>
          <w:fldChar w:fldCharType="end"/>
        </w:r>
      </w:p>
    </w:sdtContent>
  </w:sdt>
  <w:p w14:paraId="1AA98B81" w14:textId="77777777" w:rsidR="00C46356" w:rsidRDefault="00C46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17257"/>
      <w:docPartObj>
        <w:docPartGallery w:val="Page Numbers (Bottom of Page)"/>
        <w:docPartUnique/>
      </w:docPartObj>
    </w:sdtPr>
    <w:sdtEndPr>
      <w:rPr>
        <w:noProof/>
      </w:rPr>
    </w:sdtEndPr>
    <w:sdtContent>
      <w:p w14:paraId="7EBBB7A9" w14:textId="5E9EEF07" w:rsidR="006238ED" w:rsidRPr="000D53CB" w:rsidRDefault="000D53CB" w:rsidP="000D53CB">
        <w:pPr>
          <w:pStyle w:val="Footer"/>
          <w:jc w:val="right"/>
        </w:pPr>
        <w:r>
          <w:t xml:space="preserve">NOT GOVERNMENT POLICY </w:t>
        </w: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55DB" w14:textId="77777777" w:rsidR="005F3B1A" w:rsidRDefault="005F3B1A" w:rsidP="00296B5D">
      <w:pPr>
        <w:spacing w:after="0" w:line="240" w:lineRule="auto"/>
      </w:pPr>
      <w:r>
        <w:separator/>
      </w:r>
    </w:p>
  </w:footnote>
  <w:footnote w:type="continuationSeparator" w:id="0">
    <w:p w14:paraId="70A7931E" w14:textId="77777777" w:rsidR="005F3B1A" w:rsidRDefault="005F3B1A" w:rsidP="00296B5D">
      <w:pPr>
        <w:spacing w:after="0" w:line="240" w:lineRule="auto"/>
      </w:pPr>
      <w:r>
        <w:continuationSeparator/>
      </w:r>
    </w:p>
  </w:footnote>
  <w:footnote w:id="1">
    <w:p w14:paraId="2D0B6DED" w14:textId="0247A758" w:rsidR="006C356D" w:rsidRDefault="006C356D">
      <w:pPr>
        <w:pStyle w:val="FootnoteText"/>
      </w:pPr>
      <w:r w:rsidRPr="006C356D">
        <w:rPr>
          <w:rStyle w:val="FootnoteReference"/>
          <w:sz w:val="16"/>
          <w:szCs w:val="16"/>
        </w:rPr>
        <w:footnoteRef/>
      </w:r>
      <w:r w:rsidRPr="006C356D">
        <w:rPr>
          <w:sz w:val="16"/>
          <w:szCs w:val="16"/>
        </w:rPr>
        <w:t xml:space="preserve"> Helen Ferguson PSM, GAICD</w:t>
      </w:r>
      <w:r>
        <w:rPr>
          <w:sz w:val="16"/>
          <w:szCs w:val="16"/>
        </w:rPr>
        <w:t xml:space="preserve">, </w:t>
      </w:r>
      <w:r w:rsidRPr="006C356D">
        <w:rPr>
          <w:sz w:val="16"/>
          <w:szCs w:val="16"/>
        </w:rPr>
        <w:t>facilitated the Deep Dive on behalf of Queensland Health, QDN and HCQ.</w:t>
      </w:r>
    </w:p>
  </w:footnote>
  <w:footnote w:id="2">
    <w:p w14:paraId="1B6BCE61" w14:textId="07801A98" w:rsidR="00DD3B00" w:rsidRPr="004554E9" w:rsidRDefault="00DD3B00">
      <w:pPr>
        <w:pStyle w:val="FootnoteText"/>
        <w:rPr>
          <w:sz w:val="16"/>
          <w:szCs w:val="16"/>
        </w:rPr>
      </w:pPr>
      <w:r w:rsidRPr="004554E9">
        <w:rPr>
          <w:rStyle w:val="FootnoteReference"/>
          <w:sz w:val="16"/>
          <w:szCs w:val="16"/>
        </w:rPr>
        <w:footnoteRef/>
      </w:r>
      <w:r w:rsidRPr="004554E9">
        <w:rPr>
          <w:sz w:val="16"/>
          <w:szCs w:val="16"/>
        </w:rPr>
        <w:t xml:space="preserve"> Data represents the cumulative number of </w:t>
      </w:r>
      <w:r w:rsidR="00525E50">
        <w:rPr>
          <w:sz w:val="16"/>
          <w:szCs w:val="16"/>
        </w:rPr>
        <w:t>COVID-19</w:t>
      </w:r>
      <w:r w:rsidRPr="004554E9">
        <w:rPr>
          <w:sz w:val="16"/>
          <w:szCs w:val="16"/>
        </w:rPr>
        <w:t xml:space="preserve"> infections</w:t>
      </w:r>
      <w:r w:rsidR="00E6287C" w:rsidRPr="004554E9">
        <w:rPr>
          <w:sz w:val="16"/>
          <w:szCs w:val="16"/>
        </w:rPr>
        <w:t xml:space="preserve"> in Queensland</w:t>
      </w:r>
      <w:r w:rsidRPr="004554E9">
        <w:rPr>
          <w:sz w:val="16"/>
          <w:szCs w:val="16"/>
        </w:rPr>
        <w:t xml:space="preserve"> from 1 March 2020 to 30 November 2021</w:t>
      </w:r>
      <w:r w:rsidR="00A74216" w:rsidRPr="004554E9">
        <w:rPr>
          <w:sz w:val="16"/>
          <w:szCs w:val="16"/>
        </w:rPr>
        <w:t>: https://www.qld.gov.au/health/conditions/health-alerts/coronavirus-</w:t>
      </w:r>
      <w:r w:rsidR="00525E50">
        <w:rPr>
          <w:sz w:val="16"/>
          <w:szCs w:val="16"/>
        </w:rPr>
        <w:t>COVID-19</w:t>
      </w:r>
      <w:r w:rsidR="00A74216" w:rsidRPr="004554E9">
        <w:rPr>
          <w:sz w:val="16"/>
          <w:szCs w:val="16"/>
        </w:rPr>
        <w:t>/queensland-health-response/statistics</w:t>
      </w:r>
    </w:p>
  </w:footnote>
  <w:footnote w:id="3">
    <w:p w14:paraId="2221BE4A" w14:textId="167A6B06" w:rsidR="00A74216" w:rsidRPr="004554E9" w:rsidRDefault="00A74216">
      <w:pPr>
        <w:pStyle w:val="FootnoteText"/>
        <w:rPr>
          <w:sz w:val="16"/>
          <w:szCs w:val="16"/>
        </w:rPr>
      </w:pPr>
      <w:r w:rsidRPr="004554E9">
        <w:rPr>
          <w:rStyle w:val="FootnoteReference"/>
          <w:sz w:val="16"/>
          <w:szCs w:val="16"/>
        </w:rPr>
        <w:footnoteRef/>
      </w:r>
      <w:r w:rsidRPr="004554E9">
        <w:rPr>
          <w:sz w:val="16"/>
          <w:szCs w:val="16"/>
        </w:rPr>
        <w:t xml:space="preserve"> </w:t>
      </w:r>
      <w:r w:rsidR="00E6287C" w:rsidRPr="004554E9">
        <w:rPr>
          <w:sz w:val="16"/>
          <w:szCs w:val="16"/>
        </w:rPr>
        <w:t xml:space="preserve">Data represents the cumulative number of </w:t>
      </w:r>
      <w:r w:rsidR="00525E50">
        <w:rPr>
          <w:sz w:val="16"/>
          <w:szCs w:val="16"/>
        </w:rPr>
        <w:t>COVID-19</w:t>
      </w:r>
      <w:r w:rsidR="00E6287C" w:rsidRPr="004554E9">
        <w:rPr>
          <w:sz w:val="16"/>
          <w:szCs w:val="16"/>
        </w:rPr>
        <w:t xml:space="preserve"> infections in Queensland </w:t>
      </w:r>
      <w:r w:rsidRPr="004554E9">
        <w:rPr>
          <w:sz w:val="16"/>
          <w:szCs w:val="16"/>
        </w:rPr>
        <w:t>to 31 January 2022: https://www.qld.gov.au/health/conditions/health-alerts/coronavirus-</w:t>
      </w:r>
      <w:r w:rsidR="00525E50">
        <w:rPr>
          <w:sz w:val="16"/>
          <w:szCs w:val="16"/>
        </w:rPr>
        <w:t>COVID-19</w:t>
      </w:r>
      <w:r w:rsidRPr="004554E9">
        <w:rPr>
          <w:sz w:val="16"/>
          <w:szCs w:val="16"/>
        </w:rPr>
        <w:t>/queensland-health-response/statistics</w:t>
      </w:r>
    </w:p>
  </w:footnote>
  <w:footnote w:id="4">
    <w:p w14:paraId="37F43856" w14:textId="4F0680EB" w:rsidR="00521E51" w:rsidRPr="004554E9" w:rsidRDefault="00521E51">
      <w:pPr>
        <w:pStyle w:val="FootnoteText"/>
        <w:rPr>
          <w:sz w:val="16"/>
          <w:szCs w:val="16"/>
        </w:rPr>
      </w:pPr>
      <w:r w:rsidRPr="004554E9">
        <w:rPr>
          <w:rStyle w:val="FootnoteReference"/>
          <w:sz w:val="16"/>
          <w:szCs w:val="16"/>
        </w:rPr>
        <w:footnoteRef/>
      </w:r>
      <w:r w:rsidRPr="004554E9">
        <w:rPr>
          <w:sz w:val="16"/>
          <w:szCs w:val="16"/>
        </w:rPr>
        <w:t xml:space="preserve"> </w:t>
      </w:r>
      <w:r w:rsidR="00E6287C" w:rsidRPr="004554E9">
        <w:rPr>
          <w:sz w:val="16"/>
          <w:szCs w:val="16"/>
        </w:rPr>
        <w:t xml:space="preserve">Data represents the cumulative number of </w:t>
      </w:r>
      <w:r w:rsidR="00525E50">
        <w:rPr>
          <w:sz w:val="16"/>
          <w:szCs w:val="16"/>
        </w:rPr>
        <w:t>COVID-19</w:t>
      </w:r>
      <w:r w:rsidR="00E6287C" w:rsidRPr="004554E9">
        <w:rPr>
          <w:sz w:val="16"/>
          <w:szCs w:val="16"/>
        </w:rPr>
        <w:t xml:space="preserve"> infections in Queensland </w:t>
      </w:r>
      <w:r w:rsidRPr="004554E9">
        <w:rPr>
          <w:sz w:val="16"/>
          <w:szCs w:val="16"/>
        </w:rPr>
        <w:t>from 1 March 2020 to 7 June 2022: https://www.qld.gov.au/health/conditions/health-alerts/coronavirus-</w:t>
      </w:r>
      <w:r w:rsidR="00525E50">
        <w:rPr>
          <w:sz w:val="16"/>
          <w:szCs w:val="16"/>
        </w:rPr>
        <w:t>COVID-19</w:t>
      </w:r>
      <w:r w:rsidRPr="004554E9">
        <w:rPr>
          <w:sz w:val="16"/>
          <w:szCs w:val="16"/>
        </w:rPr>
        <w:t>/queensland-health-response/statistics</w:t>
      </w:r>
    </w:p>
  </w:footnote>
  <w:footnote w:id="5">
    <w:p w14:paraId="1E5EC270" w14:textId="7968F6BB" w:rsidR="00521E51" w:rsidRPr="004554E9" w:rsidRDefault="00521E51">
      <w:pPr>
        <w:pStyle w:val="FootnoteText"/>
        <w:rPr>
          <w:sz w:val="16"/>
          <w:szCs w:val="16"/>
        </w:rPr>
      </w:pPr>
      <w:r w:rsidRPr="004554E9">
        <w:rPr>
          <w:rStyle w:val="FootnoteReference"/>
          <w:sz w:val="16"/>
          <w:szCs w:val="16"/>
        </w:rPr>
        <w:footnoteRef/>
      </w:r>
      <w:r w:rsidRPr="004554E9">
        <w:rPr>
          <w:sz w:val="16"/>
          <w:szCs w:val="16"/>
        </w:rPr>
        <w:t xml:space="preserve"> </w:t>
      </w:r>
      <w:r w:rsidR="00E6287C" w:rsidRPr="004554E9">
        <w:rPr>
          <w:sz w:val="16"/>
          <w:szCs w:val="16"/>
        </w:rPr>
        <w:t xml:space="preserve">Data represents the cumulative number of </w:t>
      </w:r>
      <w:r w:rsidR="00525E50">
        <w:rPr>
          <w:sz w:val="16"/>
          <w:szCs w:val="16"/>
        </w:rPr>
        <w:t>COVID-19</w:t>
      </w:r>
      <w:r w:rsidR="00E6287C" w:rsidRPr="004554E9">
        <w:rPr>
          <w:sz w:val="16"/>
          <w:szCs w:val="16"/>
        </w:rPr>
        <w:t xml:space="preserve"> infections for people with disability in NDIS services in Queensland</w:t>
      </w:r>
      <w:r w:rsidRPr="004554E9">
        <w:rPr>
          <w:sz w:val="16"/>
          <w:szCs w:val="16"/>
        </w:rPr>
        <w:t xml:space="preserve"> between 1 March 2020 and 6 June 2022: https://www.health.gov.au/health-alerts/</w:t>
      </w:r>
      <w:r w:rsidR="00525E50">
        <w:rPr>
          <w:sz w:val="16"/>
          <w:szCs w:val="16"/>
        </w:rPr>
        <w:t>COVID-19</w:t>
      </w:r>
      <w:r w:rsidRPr="004554E9">
        <w:rPr>
          <w:sz w:val="16"/>
          <w:szCs w:val="16"/>
        </w:rPr>
        <w:t>/case-numbers-and-statistics#cases-in-ndis-services</w:t>
      </w:r>
    </w:p>
  </w:footnote>
  <w:footnote w:id="6">
    <w:p w14:paraId="2C808552" w14:textId="2D943B0F" w:rsidR="004554E9" w:rsidRPr="004554E9" w:rsidRDefault="004554E9">
      <w:pPr>
        <w:pStyle w:val="FootnoteText"/>
        <w:rPr>
          <w:sz w:val="16"/>
          <w:szCs w:val="16"/>
        </w:rPr>
      </w:pPr>
      <w:r w:rsidRPr="004554E9">
        <w:rPr>
          <w:rStyle w:val="FootnoteReference"/>
          <w:rFonts w:cstheme="minorHAnsi"/>
          <w:sz w:val="16"/>
          <w:szCs w:val="16"/>
        </w:rPr>
        <w:footnoteRef/>
      </w:r>
      <w:r w:rsidRPr="004554E9">
        <w:rPr>
          <w:rFonts w:cstheme="minorHAnsi"/>
          <w:sz w:val="16"/>
          <w:szCs w:val="16"/>
        </w:rPr>
        <w:t xml:space="preserve"> </w:t>
      </w:r>
      <w:r w:rsidRPr="004554E9">
        <w:rPr>
          <w:rFonts w:cstheme="minorHAnsi"/>
          <w:color w:val="313131"/>
          <w:sz w:val="16"/>
          <w:szCs w:val="16"/>
          <w:shd w:val="clear" w:color="auto" w:fill="FFFFFF"/>
        </w:rPr>
        <w:t xml:space="preserve">The impact of and responses to the Omicron wave of the </w:t>
      </w:r>
      <w:r w:rsidR="00525E50">
        <w:rPr>
          <w:rFonts w:cstheme="minorHAnsi"/>
          <w:color w:val="313131"/>
          <w:sz w:val="16"/>
          <w:szCs w:val="16"/>
          <w:shd w:val="clear" w:color="auto" w:fill="FFFFFF"/>
        </w:rPr>
        <w:t>COVID-19</w:t>
      </w:r>
      <w:r w:rsidRPr="004554E9">
        <w:rPr>
          <w:rFonts w:cstheme="minorHAnsi"/>
          <w:color w:val="313131"/>
          <w:sz w:val="16"/>
          <w:szCs w:val="16"/>
          <w:shd w:val="clear" w:color="auto" w:fill="FFFFFF"/>
        </w:rPr>
        <w:t xml:space="preserve"> pandemic for people with disability Issues paper, 25 March 2022:</w:t>
      </w:r>
      <w:r w:rsidRPr="004554E9">
        <w:rPr>
          <w:rFonts w:ascii="Segoe UI" w:hAnsi="Segoe UI" w:cs="Segoe UI"/>
          <w:color w:val="313131"/>
          <w:sz w:val="16"/>
          <w:szCs w:val="16"/>
          <w:shd w:val="clear" w:color="auto" w:fill="FFFFFF"/>
        </w:rPr>
        <w:t xml:space="preserve"> </w:t>
      </w:r>
      <w:r w:rsidRPr="004554E9">
        <w:rPr>
          <w:sz w:val="16"/>
          <w:szCs w:val="16"/>
        </w:rPr>
        <w:t>https://disability.royalcommission.gov.au/publications/impact-and-responses-omicron-wave-</w:t>
      </w:r>
      <w:r w:rsidR="00525E50">
        <w:rPr>
          <w:sz w:val="16"/>
          <w:szCs w:val="16"/>
        </w:rPr>
        <w:t>COVID-19</w:t>
      </w:r>
      <w:r w:rsidRPr="004554E9">
        <w:rPr>
          <w:sz w:val="16"/>
          <w:szCs w:val="16"/>
        </w:rPr>
        <w:t>-pandemic-people-disability-issues-paper</w:t>
      </w:r>
    </w:p>
  </w:footnote>
  <w:footnote w:id="7">
    <w:p w14:paraId="56DF7933" w14:textId="5C59DB62" w:rsidR="00F07CB8" w:rsidRPr="00ED6034" w:rsidRDefault="00F07CB8" w:rsidP="00D33C05">
      <w:pPr>
        <w:spacing w:after="0"/>
        <w:rPr>
          <w:sz w:val="16"/>
          <w:szCs w:val="16"/>
        </w:rPr>
      </w:pPr>
      <w:r w:rsidRPr="00ED6034">
        <w:rPr>
          <w:rStyle w:val="FootnoteReference"/>
          <w:sz w:val="16"/>
          <w:szCs w:val="16"/>
        </w:rPr>
        <w:footnoteRef/>
      </w:r>
      <w:r w:rsidRPr="00ED6034">
        <w:rPr>
          <w:sz w:val="16"/>
          <w:szCs w:val="16"/>
        </w:rPr>
        <w:t xml:space="preserve"> </w:t>
      </w:r>
      <w:r w:rsidR="00D33C05" w:rsidRPr="00ED6034">
        <w:rPr>
          <w:sz w:val="16"/>
          <w:szCs w:val="16"/>
        </w:rPr>
        <w:t xml:space="preserve">      </w:t>
      </w:r>
      <w:r w:rsidRPr="00ED6034">
        <w:rPr>
          <w:sz w:val="16"/>
          <w:szCs w:val="16"/>
        </w:rPr>
        <w:t>Queensland Health</w:t>
      </w:r>
    </w:p>
    <w:p w14:paraId="563981AD"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Department of Seniors, Disability Services and Aboriginal and Torres Strait Islander Partnerships</w:t>
      </w:r>
    </w:p>
    <w:p w14:paraId="7730B61E"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Department of Communities, Housing and Digital Economy</w:t>
      </w:r>
    </w:p>
    <w:p w14:paraId="22C788CC"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Commonwealth Department of Health</w:t>
      </w:r>
    </w:p>
    <w:p w14:paraId="5BD7C32A"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Department of Social Services</w:t>
      </w:r>
    </w:p>
    <w:p w14:paraId="7F66FFEA"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 xml:space="preserve">National Disability Insurance Agency </w:t>
      </w:r>
    </w:p>
    <w:p w14:paraId="2D74B629" w14:textId="77777777" w:rsidR="00F07CB8" w:rsidRPr="00ED6034" w:rsidRDefault="00F07CB8" w:rsidP="00F07CB8">
      <w:pPr>
        <w:pStyle w:val="ListParagraph"/>
        <w:numPr>
          <w:ilvl w:val="0"/>
          <w:numId w:val="2"/>
        </w:numPr>
        <w:spacing w:after="0"/>
        <w:ind w:left="426"/>
        <w:rPr>
          <w:sz w:val="16"/>
          <w:szCs w:val="16"/>
        </w:rPr>
      </w:pPr>
      <w:r w:rsidRPr="00ED6034">
        <w:rPr>
          <w:sz w:val="16"/>
          <w:szCs w:val="16"/>
        </w:rPr>
        <w:t>National Disability Insurance Scheme Quality and Safeguards Commission</w:t>
      </w:r>
    </w:p>
    <w:p w14:paraId="717D0A00" w14:textId="77777777" w:rsidR="00F07CB8" w:rsidRDefault="00F07CB8" w:rsidP="00F07CB8">
      <w:pPr>
        <w:pStyle w:val="FootnoteText"/>
      </w:pPr>
    </w:p>
  </w:footnote>
  <w:footnote w:id="8">
    <w:p w14:paraId="250B6CF3" w14:textId="6B2C84DC" w:rsidR="00461E88" w:rsidRPr="00ED6034" w:rsidRDefault="00461E88">
      <w:pPr>
        <w:pStyle w:val="FootnoteText"/>
        <w:rPr>
          <w:sz w:val="16"/>
          <w:szCs w:val="16"/>
        </w:rPr>
      </w:pPr>
      <w:r w:rsidRPr="00ED6034">
        <w:rPr>
          <w:rStyle w:val="FootnoteReference"/>
          <w:sz w:val="16"/>
          <w:szCs w:val="16"/>
        </w:rPr>
        <w:footnoteRef/>
      </w:r>
      <w:r w:rsidRPr="00ED6034">
        <w:rPr>
          <w:sz w:val="16"/>
          <w:szCs w:val="16"/>
        </w:rPr>
        <w:t xml:space="preserve"> Disability Clinical Advisory Group</w:t>
      </w:r>
      <w:r w:rsidR="00665C1B" w:rsidRPr="00ED6034">
        <w:rPr>
          <w:sz w:val="16"/>
          <w:szCs w:val="16"/>
        </w:rPr>
        <w:t xml:space="preserve"> (DCAG)</w:t>
      </w:r>
      <w:r w:rsidRPr="00ED6034">
        <w:rPr>
          <w:sz w:val="16"/>
          <w:szCs w:val="16"/>
        </w:rPr>
        <w:t>: Commonwealth-chaired group with representatives from Department of Health, Department of Social Services, the National Disability Insurance Agency, state and territory health and disability Departments, peak bodies</w:t>
      </w:r>
      <w:r w:rsidR="00665C1B" w:rsidRPr="00ED6034">
        <w:rPr>
          <w:sz w:val="16"/>
          <w:szCs w:val="16"/>
        </w:rPr>
        <w:t>,</w:t>
      </w:r>
      <w:r w:rsidRPr="00ED6034">
        <w:rPr>
          <w:sz w:val="16"/>
          <w:szCs w:val="16"/>
        </w:rPr>
        <w:t xml:space="preserve"> and consumer representatives.</w:t>
      </w:r>
    </w:p>
  </w:footnote>
  <w:footnote w:id="9">
    <w:p w14:paraId="33F2A761" w14:textId="06D456B7" w:rsidR="00665C1B" w:rsidRPr="00ED6034" w:rsidRDefault="00665C1B">
      <w:pPr>
        <w:pStyle w:val="FootnoteText"/>
        <w:rPr>
          <w:sz w:val="18"/>
          <w:szCs w:val="18"/>
        </w:rPr>
      </w:pPr>
      <w:r w:rsidRPr="00ED6034">
        <w:rPr>
          <w:rStyle w:val="FootnoteReference"/>
          <w:sz w:val="16"/>
          <w:szCs w:val="16"/>
        </w:rPr>
        <w:footnoteRef/>
      </w:r>
      <w:r w:rsidRPr="00ED6034">
        <w:rPr>
          <w:sz w:val="16"/>
          <w:szCs w:val="16"/>
        </w:rPr>
        <w:t xml:space="preserve"> Residential Aged Care and Disability Clinical Advisory Group (RDCAG/RACDCAG): Queensland Health-chaired group with representatives from across health and peak bodies.</w:t>
      </w:r>
    </w:p>
  </w:footnote>
  <w:footnote w:id="10">
    <w:p w14:paraId="2058A7FF" w14:textId="6BD96970" w:rsidR="00383D6F" w:rsidRDefault="00383D6F">
      <w:pPr>
        <w:pStyle w:val="FootnoteText"/>
      </w:pPr>
      <w:r>
        <w:rPr>
          <w:rStyle w:val="FootnoteReference"/>
        </w:rPr>
        <w:footnoteRef/>
      </w:r>
      <w:r>
        <w:t xml:space="preserve"> </w:t>
      </w:r>
      <w:r w:rsidR="00987F28">
        <w:t xml:space="preserve">Person-Centred Emergency Preparedness Planning for </w:t>
      </w:r>
      <w:r w:rsidR="00525E50">
        <w:t>COVID-19</w:t>
      </w:r>
      <w:r w:rsidR="00987F28">
        <w:t xml:space="preserve"> – For People with Disability: an Australian-designed toolkit that helps people with disability to make a plan for how they will act together with their support network during emergencies, Villeneuve, M., Moss, M., Abson, L., Buchanan, R. (2020).</w:t>
      </w:r>
    </w:p>
  </w:footnote>
  <w:footnote w:id="11">
    <w:p w14:paraId="03AC55CA" w14:textId="0598DB68" w:rsidR="00C147AB" w:rsidRPr="006453F9" w:rsidRDefault="00C147AB">
      <w:pPr>
        <w:pStyle w:val="FootnoteText"/>
      </w:pPr>
      <w:r w:rsidRPr="006453F9">
        <w:rPr>
          <w:rStyle w:val="FootnoteReference"/>
        </w:rPr>
        <w:footnoteRef/>
      </w:r>
      <w:r w:rsidRPr="006453F9">
        <w:t xml:space="preserve"> This Hotline </w:t>
      </w:r>
      <w:r w:rsidR="00F9533D">
        <w:t>appears to be the</w:t>
      </w:r>
      <w:r w:rsidRPr="006453F9">
        <w:t xml:space="preserve"> </w:t>
      </w:r>
      <w:r w:rsidRPr="00EC6080">
        <w:t>Disability Gateway, or the National Coronavirus Helpline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CC0"/>
    <w:multiLevelType w:val="hybridMultilevel"/>
    <w:tmpl w:val="416AFC9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681423"/>
    <w:multiLevelType w:val="hybridMultilevel"/>
    <w:tmpl w:val="1BF02654"/>
    <w:lvl w:ilvl="0" w:tplc="49AC9D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41353"/>
    <w:multiLevelType w:val="hybridMultilevel"/>
    <w:tmpl w:val="7CFA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0731B"/>
    <w:multiLevelType w:val="hybridMultilevel"/>
    <w:tmpl w:val="2BA0E370"/>
    <w:lvl w:ilvl="0" w:tplc="1F3487A0">
      <w:start w:val="10"/>
      <w:numFmt w:val="bullet"/>
      <w:lvlText w:val="-"/>
      <w:lvlJc w:val="left"/>
      <w:pPr>
        <w:ind w:left="360" w:hanging="360"/>
      </w:pPr>
      <w:rPr>
        <w:rFonts w:ascii="Calibri" w:eastAsia="Times New Roman" w:hAnsi="Calibri" w:cs="Calibri" w:hint="default"/>
      </w:rPr>
    </w:lvl>
    <w:lvl w:ilvl="1" w:tplc="1F3487A0">
      <w:start w:val="10"/>
      <w:numFmt w:val="bullet"/>
      <w:lvlText w:val="-"/>
      <w:lvlJc w:val="left"/>
      <w:pPr>
        <w:ind w:left="1080" w:hanging="360"/>
      </w:pPr>
      <w:rPr>
        <w:rFonts w:ascii="Calibri" w:eastAsia="Times New Roman"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275FB3"/>
    <w:multiLevelType w:val="hybridMultilevel"/>
    <w:tmpl w:val="D6760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57D1C"/>
    <w:multiLevelType w:val="hybridMultilevel"/>
    <w:tmpl w:val="FA5C46AA"/>
    <w:lvl w:ilvl="0" w:tplc="49AC9D4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0D2D59"/>
    <w:multiLevelType w:val="hybridMultilevel"/>
    <w:tmpl w:val="EDB26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D61BB3"/>
    <w:multiLevelType w:val="hybridMultilevel"/>
    <w:tmpl w:val="B964C3FC"/>
    <w:lvl w:ilvl="0" w:tplc="1F3487A0">
      <w:start w:val="10"/>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CA1512"/>
    <w:multiLevelType w:val="hybridMultilevel"/>
    <w:tmpl w:val="2C7872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2D57E1D"/>
    <w:multiLevelType w:val="hybridMultilevel"/>
    <w:tmpl w:val="EC10B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085FD0"/>
    <w:multiLevelType w:val="hybridMultilevel"/>
    <w:tmpl w:val="E000F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262D5A"/>
    <w:multiLevelType w:val="hybridMultilevel"/>
    <w:tmpl w:val="0AAA6B72"/>
    <w:lvl w:ilvl="0" w:tplc="2E5CD85E">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0B6903"/>
    <w:multiLevelType w:val="hybridMultilevel"/>
    <w:tmpl w:val="A000A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4B7083"/>
    <w:multiLevelType w:val="hybridMultilevel"/>
    <w:tmpl w:val="374261F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C61E75"/>
    <w:multiLevelType w:val="hybridMultilevel"/>
    <w:tmpl w:val="B8BC7D70"/>
    <w:lvl w:ilvl="0" w:tplc="2E5CD85E">
      <w:numFmt w:val="bullet"/>
      <w:lvlText w:val="-"/>
      <w:lvlJc w:val="left"/>
      <w:pPr>
        <w:ind w:left="360" w:hanging="360"/>
      </w:pPr>
      <w:rPr>
        <w:rFonts w:ascii="Calibri" w:eastAsiaTheme="minorHAnsi" w:hAnsi="Calibri" w:cs="Calibri" w:hint="default"/>
      </w:rPr>
    </w:lvl>
    <w:lvl w:ilvl="1" w:tplc="FFFFFFFF">
      <w:start w:val="10"/>
      <w:numFmt w:val="bullet"/>
      <w:lvlText w:val="-"/>
      <w:lvlJc w:val="left"/>
      <w:pPr>
        <w:ind w:left="1080" w:hanging="360"/>
      </w:pPr>
      <w:rPr>
        <w:rFonts w:ascii="Calibri" w:eastAsia="Times New Roman"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8456470"/>
    <w:multiLevelType w:val="hybridMultilevel"/>
    <w:tmpl w:val="B11AA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046E89"/>
    <w:multiLevelType w:val="hybridMultilevel"/>
    <w:tmpl w:val="D8640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C8351F"/>
    <w:multiLevelType w:val="hybridMultilevel"/>
    <w:tmpl w:val="DD70B838"/>
    <w:lvl w:ilvl="0" w:tplc="1F3487A0">
      <w:start w:val="10"/>
      <w:numFmt w:val="bullet"/>
      <w:lvlText w:val="-"/>
      <w:lvlJc w:val="left"/>
      <w:pPr>
        <w:ind w:left="720" w:hanging="360"/>
      </w:pPr>
      <w:rPr>
        <w:rFonts w:ascii="Calibri" w:eastAsia="Times New Roman"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5471B3"/>
    <w:multiLevelType w:val="hybridMultilevel"/>
    <w:tmpl w:val="68FCE3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D10726"/>
    <w:multiLevelType w:val="hybridMultilevel"/>
    <w:tmpl w:val="F9EEC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104FF1"/>
    <w:multiLevelType w:val="hybridMultilevel"/>
    <w:tmpl w:val="AD8E9074"/>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A39338E"/>
    <w:multiLevelType w:val="hybridMultilevel"/>
    <w:tmpl w:val="58725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632944"/>
    <w:multiLevelType w:val="hybridMultilevel"/>
    <w:tmpl w:val="6F3E2EA4"/>
    <w:lvl w:ilvl="0" w:tplc="2E5CD85E">
      <w:numFmt w:val="bullet"/>
      <w:lvlText w:val="-"/>
      <w:lvlJc w:val="left"/>
      <w:pPr>
        <w:ind w:left="720" w:hanging="360"/>
      </w:pPr>
      <w:rPr>
        <w:rFonts w:ascii="Calibri" w:eastAsiaTheme="minorHAnsi" w:hAnsi="Calibri" w:cs="Calibri" w:hint="default"/>
      </w:rPr>
    </w:lvl>
    <w:lvl w:ilvl="1" w:tplc="2E5CD85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2D7103"/>
    <w:multiLevelType w:val="hybridMultilevel"/>
    <w:tmpl w:val="C47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02658"/>
    <w:multiLevelType w:val="hybridMultilevel"/>
    <w:tmpl w:val="238AF02E"/>
    <w:lvl w:ilvl="0" w:tplc="FFFFFFFF">
      <w:numFmt w:val="bullet"/>
      <w:lvlText w:val="-"/>
      <w:lvlJc w:val="left"/>
      <w:pPr>
        <w:ind w:left="360" w:hanging="360"/>
      </w:pPr>
      <w:rPr>
        <w:rFonts w:ascii="Calibri" w:eastAsiaTheme="minorHAnsi" w:hAnsi="Calibri" w:cs="Calibri" w:hint="default"/>
      </w:rPr>
    </w:lvl>
    <w:lvl w:ilvl="1" w:tplc="FFFFFFFF">
      <w:start w:val="10"/>
      <w:numFmt w:val="bullet"/>
      <w:lvlText w:val="-"/>
      <w:lvlJc w:val="left"/>
      <w:pPr>
        <w:ind w:left="1080" w:hanging="360"/>
      </w:pPr>
      <w:rPr>
        <w:rFonts w:ascii="Calibri" w:eastAsia="Times New Roman" w:hAnsi="Calibri" w:cs="Calibri" w:hint="default"/>
      </w:rPr>
    </w:lvl>
    <w:lvl w:ilvl="2" w:tplc="2B94429A">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FFC3E88"/>
    <w:multiLevelType w:val="hybridMultilevel"/>
    <w:tmpl w:val="9C308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E779EA"/>
    <w:multiLevelType w:val="hybridMultilevel"/>
    <w:tmpl w:val="A43039B4"/>
    <w:lvl w:ilvl="0" w:tplc="2E5CD85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071EBF"/>
    <w:multiLevelType w:val="hybridMultilevel"/>
    <w:tmpl w:val="929853A0"/>
    <w:lvl w:ilvl="0" w:tplc="2B94429A">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F50B0A"/>
    <w:multiLevelType w:val="hybridMultilevel"/>
    <w:tmpl w:val="416AFC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97A5A49"/>
    <w:multiLevelType w:val="hybridMultilevel"/>
    <w:tmpl w:val="1820FCEC"/>
    <w:lvl w:ilvl="0" w:tplc="D99003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A25159C"/>
    <w:multiLevelType w:val="hybridMultilevel"/>
    <w:tmpl w:val="EC704A2C"/>
    <w:lvl w:ilvl="0" w:tplc="FFFFFFFF">
      <w:numFmt w:val="bullet"/>
      <w:lvlText w:val="-"/>
      <w:lvlJc w:val="left"/>
      <w:pPr>
        <w:ind w:left="360" w:hanging="360"/>
      </w:pPr>
      <w:rPr>
        <w:rFonts w:ascii="Calibri" w:eastAsiaTheme="minorHAnsi" w:hAnsi="Calibri" w:cs="Calibri" w:hint="default"/>
      </w:rPr>
    </w:lvl>
    <w:lvl w:ilvl="1" w:tplc="2E5CD85E">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051B1D"/>
    <w:multiLevelType w:val="hybridMultilevel"/>
    <w:tmpl w:val="AC32859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5D334838"/>
    <w:multiLevelType w:val="multilevel"/>
    <w:tmpl w:val="7E42171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3" w15:restartNumberingAfterBreak="0">
    <w:nsid w:val="606D0D2C"/>
    <w:multiLevelType w:val="hybridMultilevel"/>
    <w:tmpl w:val="2B888F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1ED02E6"/>
    <w:multiLevelType w:val="hybridMultilevel"/>
    <w:tmpl w:val="66043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83743"/>
    <w:multiLevelType w:val="hybridMultilevel"/>
    <w:tmpl w:val="13AC0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A9014D"/>
    <w:multiLevelType w:val="hybridMultilevel"/>
    <w:tmpl w:val="416AFC96"/>
    <w:lvl w:ilvl="0" w:tplc="32C8A4F2">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0A25460"/>
    <w:multiLevelType w:val="hybridMultilevel"/>
    <w:tmpl w:val="454CEE1C"/>
    <w:lvl w:ilvl="0" w:tplc="2E5CD8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AB4D7C"/>
    <w:multiLevelType w:val="hybridMultilevel"/>
    <w:tmpl w:val="9B1CE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1956BA"/>
    <w:multiLevelType w:val="hybridMultilevel"/>
    <w:tmpl w:val="DF7A0E00"/>
    <w:lvl w:ilvl="0" w:tplc="FFFFFFFF">
      <w:start w:val="1"/>
      <w:numFmt w:val="decimal"/>
      <w:lvlText w:val="%1."/>
      <w:lvlJc w:val="left"/>
      <w:pPr>
        <w:ind w:left="360" w:hanging="360"/>
      </w:pPr>
      <w:rPr>
        <w:rFonts w:hint="default"/>
      </w:rPr>
    </w:lvl>
    <w:lvl w:ilvl="1" w:tplc="FFFFFFFF">
      <w:start w:val="10"/>
      <w:numFmt w:val="bullet"/>
      <w:lvlText w:val="-"/>
      <w:lvlJc w:val="left"/>
      <w:pPr>
        <w:ind w:left="1080" w:hanging="360"/>
      </w:pPr>
      <w:rPr>
        <w:rFonts w:ascii="Calibri" w:eastAsia="Times New Roman"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34A248B"/>
    <w:multiLevelType w:val="hybridMultilevel"/>
    <w:tmpl w:val="9A16ADC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39C68F3"/>
    <w:multiLevelType w:val="hybridMultilevel"/>
    <w:tmpl w:val="1D6AB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6C11C1A"/>
    <w:multiLevelType w:val="hybridMultilevel"/>
    <w:tmpl w:val="B9BA90CC"/>
    <w:lvl w:ilvl="0" w:tplc="60E246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B485C66"/>
    <w:multiLevelType w:val="hybridMultilevel"/>
    <w:tmpl w:val="265E3632"/>
    <w:lvl w:ilvl="0" w:tplc="89FACFD6">
      <w:start w:val="3"/>
      <w:numFmt w:val="decimal"/>
      <w:lvlText w:val="%1."/>
      <w:lvlJc w:val="left"/>
      <w:pPr>
        <w:ind w:left="360" w:hanging="360"/>
      </w:pPr>
      <w:rPr>
        <w:rFonts w:hint="default"/>
        <w:b/>
        <w:bCs/>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B7D2DD1"/>
    <w:multiLevelType w:val="hybridMultilevel"/>
    <w:tmpl w:val="4DDC53A8"/>
    <w:lvl w:ilvl="0" w:tplc="BDDC474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CA3521E"/>
    <w:multiLevelType w:val="hybridMultilevel"/>
    <w:tmpl w:val="194CC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76207B"/>
    <w:multiLevelType w:val="hybridMultilevel"/>
    <w:tmpl w:val="99CCD436"/>
    <w:lvl w:ilvl="0" w:tplc="FFFFFFFF">
      <w:numFmt w:val="bullet"/>
      <w:lvlText w:val="-"/>
      <w:lvlJc w:val="left"/>
      <w:pPr>
        <w:ind w:left="360" w:hanging="360"/>
      </w:pPr>
      <w:rPr>
        <w:rFonts w:ascii="Calibri" w:eastAsiaTheme="minorHAnsi" w:hAnsi="Calibri" w:cs="Calibri" w:hint="default"/>
      </w:rPr>
    </w:lvl>
    <w:lvl w:ilvl="1" w:tplc="2B94429A">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FD159C2"/>
    <w:multiLevelType w:val="hybridMultilevel"/>
    <w:tmpl w:val="5DBC8CB8"/>
    <w:lvl w:ilvl="0" w:tplc="2E5CD8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32"/>
  </w:num>
  <w:num w:numId="4">
    <w:abstractNumId w:val="29"/>
  </w:num>
  <w:num w:numId="5">
    <w:abstractNumId w:val="11"/>
  </w:num>
  <w:num w:numId="6">
    <w:abstractNumId w:val="30"/>
  </w:num>
  <w:num w:numId="7">
    <w:abstractNumId w:val="3"/>
  </w:num>
  <w:num w:numId="8">
    <w:abstractNumId w:val="8"/>
  </w:num>
  <w:num w:numId="9">
    <w:abstractNumId w:val="36"/>
  </w:num>
  <w:num w:numId="10">
    <w:abstractNumId w:val="28"/>
  </w:num>
  <w:num w:numId="11">
    <w:abstractNumId w:val="40"/>
  </w:num>
  <w:num w:numId="12">
    <w:abstractNumId w:val="42"/>
  </w:num>
  <w:num w:numId="13">
    <w:abstractNumId w:val="17"/>
  </w:num>
  <w:num w:numId="14">
    <w:abstractNumId w:val="7"/>
  </w:num>
  <w:num w:numId="15">
    <w:abstractNumId w:val="13"/>
  </w:num>
  <w:num w:numId="16">
    <w:abstractNumId w:val="27"/>
  </w:num>
  <w:num w:numId="17">
    <w:abstractNumId w:val="46"/>
  </w:num>
  <w:num w:numId="18">
    <w:abstractNumId w:val="37"/>
  </w:num>
  <w:num w:numId="19">
    <w:abstractNumId w:val="47"/>
  </w:num>
  <w:num w:numId="20">
    <w:abstractNumId w:val="24"/>
  </w:num>
  <w:num w:numId="21">
    <w:abstractNumId w:val="39"/>
  </w:num>
  <w:num w:numId="22">
    <w:abstractNumId w:val="14"/>
  </w:num>
  <w:num w:numId="23">
    <w:abstractNumId w:val="0"/>
  </w:num>
  <w:num w:numId="24">
    <w:abstractNumId w:val="5"/>
  </w:num>
  <w:num w:numId="25">
    <w:abstractNumId w:val="44"/>
  </w:num>
  <w:num w:numId="26">
    <w:abstractNumId w:val="43"/>
  </w:num>
  <w:num w:numId="27">
    <w:abstractNumId w:val="20"/>
  </w:num>
  <w:num w:numId="28">
    <w:abstractNumId w:val="19"/>
  </w:num>
  <w:num w:numId="29">
    <w:abstractNumId w:val="6"/>
  </w:num>
  <w:num w:numId="30">
    <w:abstractNumId w:val="31"/>
  </w:num>
  <w:num w:numId="31">
    <w:abstractNumId w:val="45"/>
  </w:num>
  <w:num w:numId="32">
    <w:abstractNumId w:val="33"/>
  </w:num>
  <w:num w:numId="33">
    <w:abstractNumId w:val="10"/>
  </w:num>
  <w:num w:numId="34">
    <w:abstractNumId w:val="12"/>
  </w:num>
  <w:num w:numId="35">
    <w:abstractNumId w:val="26"/>
  </w:num>
  <w:num w:numId="36">
    <w:abstractNumId w:val="34"/>
  </w:num>
  <w:num w:numId="37">
    <w:abstractNumId w:val="23"/>
  </w:num>
  <w:num w:numId="38">
    <w:abstractNumId w:val="38"/>
  </w:num>
  <w:num w:numId="39">
    <w:abstractNumId w:val="18"/>
  </w:num>
  <w:num w:numId="40">
    <w:abstractNumId w:val="25"/>
  </w:num>
  <w:num w:numId="41">
    <w:abstractNumId w:val="15"/>
  </w:num>
  <w:num w:numId="42">
    <w:abstractNumId w:val="16"/>
  </w:num>
  <w:num w:numId="43">
    <w:abstractNumId w:val="2"/>
  </w:num>
  <w:num w:numId="44">
    <w:abstractNumId w:val="9"/>
  </w:num>
  <w:num w:numId="45">
    <w:abstractNumId w:val="4"/>
  </w:num>
  <w:num w:numId="46">
    <w:abstractNumId w:val="41"/>
  </w:num>
  <w:num w:numId="47">
    <w:abstractNumId w:val="35"/>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F10"/>
    <w:rsid w:val="0000202A"/>
    <w:rsid w:val="00005BDD"/>
    <w:rsid w:val="000127B3"/>
    <w:rsid w:val="00015183"/>
    <w:rsid w:val="00021B6C"/>
    <w:rsid w:val="00030BAD"/>
    <w:rsid w:val="00041B0E"/>
    <w:rsid w:val="00044D6F"/>
    <w:rsid w:val="00046F3A"/>
    <w:rsid w:val="00055684"/>
    <w:rsid w:val="00061BF5"/>
    <w:rsid w:val="000638A4"/>
    <w:rsid w:val="00077765"/>
    <w:rsid w:val="00077F82"/>
    <w:rsid w:val="00083D9D"/>
    <w:rsid w:val="0008700A"/>
    <w:rsid w:val="00090558"/>
    <w:rsid w:val="000932E4"/>
    <w:rsid w:val="00093D0F"/>
    <w:rsid w:val="00096D76"/>
    <w:rsid w:val="000A4454"/>
    <w:rsid w:val="000A4F02"/>
    <w:rsid w:val="000A626A"/>
    <w:rsid w:val="000A756F"/>
    <w:rsid w:val="000B35BF"/>
    <w:rsid w:val="000B39F3"/>
    <w:rsid w:val="000C07DF"/>
    <w:rsid w:val="000C65D6"/>
    <w:rsid w:val="000D4708"/>
    <w:rsid w:val="000D53CB"/>
    <w:rsid w:val="000E4ED1"/>
    <w:rsid w:val="000E62F6"/>
    <w:rsid w:val="000E6791"/>
    <w:rsid w:val="000E7AEC"/>
    <w:rsid w:val="000F182C"/>
    <w:rsid w:val="000F5C13"/>
    <w:rsid w:val="000F778A"/>
    <w:rsid w:val="0010033D"/>
    <w:rsid w:val="001009ED"/>
    <w:rsid w:val="0010366A"/>
    <w:rsid w:val="00104B52"/>
    <w:rsid w:val="0011233F"/>
    <w:rsid w:val="0011656D"/>
    <w:rsid w:val="001226C1"/>
    <w:rsid w:val="00123780"/>
    <w:rsid w:val="00130395"/>
    <w:rsid w:val="0013195C"/>
    <w:rsid w:val="00133B56"/>
    <w:rsid w:val="0013606B"/>
    <w:rsid w:val="001366BF"/>
    <w:rsid w:val="001425B0"/>
    <w:rsid w:val="001431DA"/>
    <w:rsid w:val="001444DE"/>
    <w:rsid w:val="00145F0E"/>
    <w:rsid w:val="00155709"/>
    <w:rsid w:val="00162C44"/>
    <w:rsid w:val="00165B53"/>
    <w:rsid w:val="0016608B"/>
    <w:rsid w:val="00172660"/>
    <w:rsid w:val="00176E6E"/>
    <w:rsid w:val="00181B6B"/>
    <w:rsid w:val="00193639"/>
    <w:rsid w:val="00194465"/>
    <w:rsid w:val="00195301"/>
    <w:rsid w:val="001A1BBD"/>
    <w:rsid w:val="001A2287"/>
    <w:rsid w:val="001A3EC9"/>
    <w:rsid w:val="001A4F4F"/>
    <w:rsid w:val="001B17E0"/>
    <w:rsid w:val="001B2569"/>
    <w:rsid w:val="001B2E0C"/>
    <w:rsid w:val="001B396B"/>
    <w:rsid w:val="001C2349"/>
    <w:rsid w:val="001C4AE1"/>
    <w:rsid w:val="001C529B"/>
    <w:rsid w:val="001E23B5"/>
    <w:rsid w:val="001E547A"/>
    <w:rsid w:val="001E73B2"/>
    <w:rsid w:val="001E741C"/>
    <w:rsid w:val="001F01D0"/>
    <w:rsid w:val="001F11E8"/>
    <w:rsid w:val="001F6386"/>
    <w:rsid w:val="002024D2"/>
    <w:rsid w:val="002050BC"/>
    <w:rsid w:val="002127B2"/>
    <w:rsid w:val="00212960"/>
    <w:rsid w:val="00215FC0"/>
    <w:rsid w:val="00216026"/>
    <w:rsid w:val="00220F89"/>
    <w:rsid w:val="00222855"/>
    <w:rsid w:val="002455D2"/>
    <w:rsid w:val="00245EC4"/>
    <w:rsid w:val="00250858"/>
    <w:rsid w:val="002557F6"/>
    <w:rsid w:val="002559D9"/>
    <w:rsid w:val="00256E92"/>
    <w:rsid w:val="002610EC"/>
    <w:rsid w:val="002622F9"/>
    <w:rsid w:val="00264E63"/>
    <w:rsid w:val="00265F61"/>
    <w:rsid w:val="002746BF"/>
    <w:rsid w:val="00276C6A"/>
    <w:rsid w:val="0028128E"/>
    <w:rsid w:val="0028290B"/>
    <w:rsid w:val="00291C6F"/>
    <w:rsid w:val="002933BA"/>
    <w:rsid w:val="00296B5D"/>
    <w:rsid w:val="00296D65"/>
    <w:rsid w:val="00297E4D"/>
    <w:rsid w:val="002A11F0"/>
    <w:rsid w:val="002A1BED"/>
    <w:rsid w:val="002A2934"/>
    <w:rsid w:val="002A3149"/>
    <w:rsid w:val="002A4995"/>
    <w:rsid w:val="002B04E8"/>
    <w:rsid w:val="002B7D94"/>
    <w:rsid w:val="002C0400"/>
    <w:rsid w:val="002C52F9"/>
    <w:rsid w:val="002C76D2"/>
    <w:rsid w:val="002D3D9B"/>
    <w:rsid w:val="002D7291"/>
    <w:rsid w:val="002D7DE8"/>
    <w:rsid w:val="002E057F"/>
    <w:rsid w:val="002E1BA2"/>
    <w:rsid w:val="002E440E"/>
    <w:rsid w:val="002F1532"/>
    <w:rsid w:val="002F1724"/>
    <w:rsid w:val="002F28C9"/>
    <w:rsid w:val="00300D15"/>
    <w:rsid w:val="00301C53"/>
    <w:rsid w:val="00301E29"/>
    <w:rsid w:val="003039AD"/>
    <w:rsid w:val="00307FAA"/>
    <w:rsid w:val="00311074"/>
    <w:rsid w:val="003119F3"/>
    <w:rsid w:val="00311ADB"/>
    <w:rsid w:val="00312E94"/>
    <w:rsid w:val="00314A93"/>
    <w:rsid w:val="0032045A"/>
    <w:rsid w:val="00322318"/>
    <w:rsid w:val="003307A6"/>
    <w:rsid w:val="003360F5"/>
    <w:rsid w:val="0033726A"/>
    <w:rsid w:val="00337844"/>
    <w:rsid w:val="0034769E"/>
    <w:rsid w:val="00352FDA"/>
    <w:rsid w:val="00353497"/>
    <w:rsid w:val="00360519"/>
    <w:rsid w:val="00362D0C"/>
    <w:rsid w:val="00364486"/>
    <w:rsid w:val="0036716E"/>
    <w:rsid w:val="00372285"/>
    <w:rsid w:val="00374532"/>
    <w:rsid w:val="003776D6"/>
    <w:rsid w:val="00381CBB"/>
    <w:rsid w:val="00383D6F"/>
    <w:rsid w:val="00384B63"/>
    <w:rsid w:val="00385028"/>
    <w:rsid w:val="00387B71"/>
    <w:rsid w:val="0039547A"/>
    <w:rsid w:val="00395D7B"/>
    <w:rsid w:val="003A05C7"/>
    <w:rsid w:val="003A50FA"/>
    <w:rsid w:val="003A5644"/>
    <w:rsid w:val="003B0AE7"/>
    <w:rsid w:val="003B2BAA"/>
    <w:rsid w:val="003B3A1F"/>
    <w:rsid w:val="003B3D48"/>
    <w:rsid w:val="003B493C"/>
    <w:rsid w:val="003B4F05"/>
    <w:rsid w:val="003D3C04"/>
    <w:rsid w:val="003D56A9"/>
    <w:rsid w:val="003E066B"/>
    <w:rsid w:val="003E4535"/>
    <w:rsid w:val="003E4E19"/>
    <w:rsid w:val="003F2B54"/>
    <w:rsid w:val="003F48D6"/>
    <w:rsid w:val="003F4B47"/>
    <w:rsid w:val="003F6516"/>
    <w:rsid w:val="00407249"/>
    <w:rsid w:val="00410194"/>
    <w:rsid w:val="00410A63"/>
    <w:rsid w:val="00416FE8"/>
    <w:rsid w:val="0042173D"/>
    <w:rsid w:val="00425EDD"/>
    <w:rsid w:val="00432CB3"/>
    <w:rsid w:val="00445585"/>
    <w:rsid w:val="00446B47"/>
    <w:rsid w:val="004550B5"/>
    <w:rsid w:val="004554E9"/>
    <w:rsid w:val="00461B7D"/>
    <w:rsid w:val="00461E88"/>
    <w:rsid w:val="004620A0"/>
    <w:rsid w:val="00464A21"/>
    <w:rsid w:val="00466A19"/>
    <w:rsid w:val="00467856"/>
    <w:rsid w:val="0047100D"/>
    <w:rsid w:val="00471778"/>
    <w:rsid w:val="00471D42"/>
    <w:rsid w:val="00472AB8"/>
    <w:rsid w:val="00474D71"/>
    <w:rsid w:val="0047520C"/>
    <w:rsid w:val="00475B57"/>
    <w:rsid w:val="00482816"/>
    <w:rsid w:val="00484143"/>
    <w:rsid w:val="004845F1"/>
    <w:rsid w:val="004852A7"/>
    <w:rsid w:val="00485622"/>
    <w:rsid w:val="004858B0"/>
    <w:rsid w:val="00485BAF"/>
    <w:rsid w:val="004872B3"/>
    <w:rsid w:val="004910F0"/>
    <w:rsid w:val="00497408"/>
    <w:rsid w:val="004A086B"/>
    <w:rsid w:val="004A180B"/>
    <w:rsid w:val="004A20D2"/>
    <w:rsid w:val="004A3733"/>
    <w:rsid w:val="004A3F36"/>
    <w:rsid w:val="004B710D"/>
    <w:rsid w:val="004C37FE"/>
    <w:rsid w:val="004D0E5C"/>
    <w:rsid w:val="004D2949"/>
    <w:rsid w:val="004D496C"/>
    <w:rsid w:val="004D71F7"/>
    <w:rsid w:val="004E477B"/>
    <w:rsid w:val="004F1095"/>
    <w:rsid w:val="004F458B"/>
    <w:rsid w:val="004F7C9C"/>
    <w:rsid w:val="00500797"/>
    <w:rsid w:val="00506B47"/>
    <w:rsid w:val="00507A44"/>
    <w:rsid w:val="00507D6E"/>
    <w:rsid w:val="00507F14"/>
    <w:rsid w:val="0051489A"/>
    <w:rsid w:val="00520978"/>
    <w:rsid w:val="00520F7E"/>
    <w:rsid w:val="00521E51"/>
    <w:rsid w:val="00524D86"/>
    <w:rsid w:val="005254B5"/>
    <w:rsid w:val="00525E50"/>
    <w:rsid w:val="00527915"/>
    <w:rsid w:val="00532218"/>
    <w:rsid w:val="0053222A"/>
    <w:rsid w:val="00533CD9"/>
    <w:rsid w:val="00534613"/>
    <w:rsid w:val="005376F9"/>
    <w:rsid w:val="00540AC1"/>
    <w:rsid w:val="00546936"/>
    <w:rsid w:val="00546CA5"/>
    <w:rsid w:val="00554E69"/>
    <w:rsid w:val="00554FA4"/>
    <w:rsid w:val="00567264"/>
    <w:rsid w:val="005710BB"/>
    <w:rsid w:val="00571867"/>
    <w:rsid w:val="005718FD"/>
    <w:rsid w:val="005831A1"/>
    <w:rsid w:val="005833D3"/>
    <w:rsid w:val="005861BF"/>
    <w:rsid w:val="00590FCB"/>
    <w:rsid w:val="00595892"/>
    <w:rsid w:val="005A4564"/>
    <w:rsid w:val="005B04C3"/>
    <w:rsid w:val="005B6E8A"/>
    <w:rsid w:val="005C0798"/>
    <w:rsid w:val="005C4623"/>
    <w:rsid w:val="005C494B"/>
    <w:rsid w:val="005C6B27"/>
    <w:rsid w:val="005E17A2"/>
    <w:rsid w:val="005E6010"/>
    <w:rsid w:val="005F2C3C"/>
    <w:rsid w:val="005F3B1A"/>
    <w:rsid w:val="005F3D9B"/>
    <w:rsid w:val="005F583A"/>
    <w:rsid w:val="006020CD"/>
    <w:rsid w:val="00606D8C"/>
    <w:rsid w:val="00611875"/>
    <w:rsid w:val="00613FCD"/>
    <w:rsid w:val="00615B39"/>
    <w:rsid w:val="0062017F"/>
    <w:rsid w:val="00620C8D"/>
    <w:rsid w:val="006213DF"/>
    <w:rsid w:val="0062307A"/>
    <w:rsid w:val="0062380C"/>
    <w:rsid w:val="006238ED"/>
    <w:rsid w:val="00625E8F"/>
    <w:rsid w:val="00630300"/>
    <w:rsid w:val="0063573C"/>
    <w:rsid w:val="00644616"/>
    <w:rsid w:val="006453F9"/>
    <w:rsid w:val="0065077C"/>
    <w:rsid w:val="00653A8F"/>
    <w:rsid w:val="00657901"/>
    <w:rsid w:val="00657E00"/>
    <w:rsid w:val="00665C1B"/>
    <w:rsid w:val="00670663"/>
    <w:rsid w:val="00673039"/>
    <w:rsid w:val="00690DC6"/>
    <w:rsid w:val="0069444F"/>
    <w:rsid w:val="006A0801"/>
    <w:rsid w:val="006A3AE6"/>
    <w:rsid w:val="006A70A1"/>
    <w:rsid w:val="006B44ED"/>
    <w:rsid w:val="006B4913"/>
    <w:rsid w:val="006B6C58"/>
    <w:rsid w:val="006C0B18"/>
    <w:rsid w:val="006C0DEB"/>
    <w:rsid w:val="006C356D"/>
    <w:rsid w:val="006C4C03"/>
    <w:rsid w:val="006E2B23"/>
    <w:rsid w:val="006E5C46"/>
    <w:rsid w:val="006F081A"/>
    <w:rsid w:val="006F2AAD"/>
    <w:rsid w:val="006F2BC8"/>
    <w:rsid w:val="006F5268"/>
    <w:rsid w:val="0070326A"/>
    <w:rsid w:val="007038DF"/>
    <w:rsid w:val="007041C3"/>
    <w:rsid w:val="00704201"/>
    <w:rsid w:val="00705C0C"/>
    <w:rsid w:val="00712DF8"/>
    <w:rsid w:val="00714F89"/>
    <w:rsid w:val="007152FF"/>
    <w:rsid w:val="00715F93"/>
    <w:rsid w:val="0071666D"/>
    <w:rsid w:val="007179A7"/>
    <w:rsid w:val="00722B8E"/>
    <w:rsid w:val="00725469"/>
    <w:rsid w:val="00725967"/>
    <w:rsid w:val="00725DBC"/>
    <w:rsid w:val="0072720E"/>
    <w:rsid w:val="007344D2"/>
    <w:rsid w:val="00737BB9"/>
    <w:rsid w:val="007403E0"/>
    <w:rsid w:val="00751943"/>
    <w:rsid w:val="007523A5"/>
    <w:rsid w:val="00757E18"/>
    <w:rsid w:val="00764BE5"/>
    <w:rsid w:val="007655AD"/>
    <w:rsid w:val="00767979"/>
    <w:rsid w:val="00770920"/>
    <w:rsid w:val="00771FD6"/>
    <w:rsid w:val="0077537F"/>
    <w:rsid w:val="0077749F"/>
    <w:rsid w:val="00781C61"/>
    <w:rsid w:val="0078329B"/>
    <w:rsid w:val="00784BA2"/>
    <w:rsid w:val="007916F6"/>
    <w:rsid w:val="007927BF"/>
    <w:rsid w:val="00794F3C"/>
    <w:rsid w:val="007A1E31"/>
    <w:rsid w:val="007A5450"/>
    <w:rsid w:val="007B33F1"/>
    <w:rsid w:val="007C4219"/>
    <w:rsid w:val="007D1652"/>
    <w:rsid w:val="007E054B"/>
    <w:rsid w:val="007E1307"/>
    <w:rsid w:val="007E7285"/>
    <w:rsid w:val="007E7985"/>
    <w:rsid w:val="00804093"/>
    <w:rsid w:val="0080424A"/>
    <w:rsid w:val="0081098F"/>
    <w:rsid w:val="008143EA"/>
    <w:rsid w:val="00825BA6"/>
    <w:rsid w:val="008372A5"/>
    <w:rsid w:val="00843FC3"/>
    <w:rsid w:val="00850C8B"/>
    <w:rsid w:val="0085101D"/>
    <w:rsid w:val="008514C4"/>
    <w:rsid w:val="00852EA0"/>
    <w:rsid w:val="00861702"/>
    <w:rsid w:val="008638B6"/>
    <w:rsid w:val="00864DF8"/>
    <w:rsid w:val="008675EF"/>
    <w:rsid w:val="00870B3D"/>
    <w:rsid w:val="00873B69"/>
    <w:rsid w:val="00874968"/>
    <w:rsid w:val="0087643D"/>
    <w:rsid w:val="008771DF"/>
    <w:rsid w:val="00877613"/>
    <w:rsid w:val="00880A8F"/>
    <w:rsid w:val="0088697B"/>
    <w:rsid w:val="00886F90"/>
    <w:rsid w:val="0089041D"/>
    <w:rsid w:val="0089105C"/>
    <w:rsid w:val="00893D2B"/>
    <w:rsid w:val="00897F98"/>
    <w:rsid w:val="008A73ED"/>
    <w:rsid w:val="008B0C55"/>
    <w:rsid w:val="008B7175"/>
    <w:rsid w:val="008C2DC6"/>
    <w:rsid w:val="008C5BC1"/>
    <w:rsid w:val="008D16AB"/>
    <w:rsid w:val="008D28AC"/>
    <w:rsid w:val="008D3A66"/>
    <w:rsid w:val="008D5977"/>
    <w:rsid w:val="008D6A5C"/>
    <w:rsid w:val="008D7566"/>
    <w:rsid w:val="008E4097"/>
    <w:rsid w:val="008E53A1"/>
    <w:rsid w:val="008E7890"/>
    <w:rsid w:val="008F5693"/>
    <w:rsid w:val="008F6E38"/>
    <w:rsid w:val="00907D7C"/>
    <w:rsid w:val="00912670"/>
    <w:rsid w:val="009134FD"/>
    <w:rsid w:val="00916588"/>
    <w:rsid w:val="00916A84"/>
    <w:rsid w:val="00926BAA"/>
    <w:rsid w:val="00927433"/>
    <w:rsid w:val="0093496E"/>
    <w:rsid w:val="0093560A"/>
    <w:rsid w:val="00937DA0"/>
    <w:rsid w:val="00940DA2"/>
    <w:rsid w:val="009444CB"/>
    <w:rsid w:val="00956032"/>
    <w:rsid w:val="00960DD8"/>
    <w:rsid w:val="00961F9A"/>
    <w:rsid w:val="009679BA"/>
    <w:rsid w:val="00985456"/>
    <w:rsid w:val="009867CB"/>
    <w:rsid w:val="00986A6C"/>
    <w:rsid w:val="00987F28"/>
    <w:rsid w:val="00990600"/>
    <w:rsid w:val="00991F80"/>
    <w:rsid w:val="009B0FA4"/>
    <w:rsid w:val="009C2D59"/>
    <w:rsid w:val="009C6C71"/>
    <w:rsid w:val="009C7151"/>
    <w:rsid w:val="009D0D32"/>
    <w:rsid w:val="009D3E12"/>
    <w:rsid w:val="009D5505"/>
    <w:rsid w:val="009E03E4"/>
    <w:rsid w:val="009F5793"/>
    <w:rsid w:val="009F5F1D"/>
    <w:rsid w:val="009F7045"/>
    <w:rsid w:val="00A04C6F"/>
    <w:rsid w:val="00A05CB4"/>
    <w:rsid w:val="00A103D2"/>
    <w:rsid w:val="00A1058A"/>
    <w:rsid w:val="00A11588"/>
    <w:rsid w:val="00A162A9"/>
    <w:rsid w:val="00A20C08"/>
    <w:rsid w:val="00A23970"/>
    <w:rsid w:val="00A23E50"/>
    <w:rsid w:val="00A24B4B"/>
    <w:rsid w:val="00A27B38"/>
    <w:rsid w:val="00A3058E"/>
    <w:rsid w:val="00A326DE"/>
    <w:rsid w:val="00A3357B"/>
    <w:rsid w:val="00A36B04"/>
    <w:rsid w:val="00A37623"/>
    <w:rsid w:val="00A44994"/>
    <w:rsid w:val="00A45357"/>
    <w:rsid w:val="00A469A8"/>
    <w:rsid w:val="00A51120"/>
    <w:rsid w:val="00A54334"/>
    <w:rsid w:val="00A60B6F"/>
    <w:rsid w:val="00A639CF"/>
    <w:rsid w:val="00A670AC"/>
    <w:rsid w:val="00A70719"/>
    <w:rsid w:val="00A74216"/>
    <w:rsid w:val="00A776F2"/>
    <w:rsid w:val="00A820C8"/>
    <w:rsid w:val="00A83DC6"/>
    <w:rsid w:val="00A86253"/>
    <w:rsid w:val="00A86B51"/>
    <w:rsid w:val="00A91405"/>
    <w:rsid w:val="00A968BF"/>
    <w:rsid w:val="00A96B4F"/>
    <w:rsid w:val="00AA0276"/>
    <w:rsid w:val="00AA2E13"/>
    <w:rsid w:val="00AA6DF5"/>
    <w:rsid w:val="00AC438B"/>
    <w:rsid w:val="00AC56FC"/>
    <w:rsid w:val="00AD65E4"/>
    <w:rsid w:val="00AE578C"/>
    <w:rsid w:val="00AF0393"/>
    <w:rsid w:val="00AF26FB"/>
    <w:rsid w:val="00AF5622"/>
    <w:rsid w:val="00AF7305"/>
    <w:rsid w:val="00B01276"/>
    <w:rsid w:val="00B02C3D"/>
    <w:rsid w:val="00B0312B"/>
    <w:rsid w:val="00B117FD"/>
    <w:rsid w:val="00B118C9"/>
    <w:rsid w:val="00B11F47"/>
    <w:rsid w:val="00B20702"/>
    <w:rsid w:val="00B21CD7"/>
    <w:rsid w:val="00B22051"/>
    <w:rsid w:val="00B221A6"/>
    <w:rsid w:val="00B3119E"/>
    <w:rsid w:val="00B31C25"/>
    <w:rsid w:val="00B35E38"/>
    <w:rsid w:val="00B42358"/>
    <w:rsid w:val="00B47493"/>
    <w:rsid w:val="00B51A2D"/>
    <w:rsid w:val="00B57D60"/>
    <w:rsid w:val="00B60E3B"/>
    <w:rsid w:val="00B70003"/>
    <w:rsid w:val="00B75DD3"/>
    <w:rsid w:val="00B75FED"/>
    <w:rsid w:val="00B805B7"/>
    <w:rsid w:val="00B81B8C"/>
    <w:rsid w:val="00B85761"/>
    <w:rsid w:val="00B86036"/>
    <w:rsid w:val="00B96B8B"/>
    <w:rsid w:val="00BA1DC2"/>
    <w:rsid w:val="00BA3223"/>
    <w:rsid w:val="00BA3441"/>
    <w:rsid w:val="00BB50EB"/>
    <w:rsid w:val="00BB6900"/>
    <w:rsid w:val="00BC47CF"/>
    <w:rsid w:val="00BD0633"/>
    <w:rsid w:val="00BD4B60"/>
    <w:rsid w:val="00BE4A35"/>
    <w:rsid w:val="00BE751E"/>
    <w:rsid w:val="00BE7974"/>
    <w:rsid w:val="00BF45B8"/>
    <w:rsid w:val="00BF5B53"/>
    <w:rsid w:val="00C02C04"/>
    <w:rsid w:val="00C1130F"/>
    <w:rsid w:val="00C12DFD"/>
    <w:rsid w:val="00C13105"/>
    <w:rsid w:val="00C147AB"/>
    <w:rsid w:val="00C15AA4"/>
    <w:rsid w:val="00C20344"/>
    <w:rsid w:val="00C21483"/>
    <w:rsid w:val="00C259E4"/>
    <w:rsid w:val="00C3201D"/>
    <w:rsid w:val="00C348F9"/>
    <w:rsid w:val="00C46356"/>
    <w:rsid w:val="00C55FAF"/>
    <w:rsid w:val="00C5616E"/>
    <w:rsid w:val="00C569B5"/>
    <w:rsid w:val="00C6195A"/>
    <w:rsid w:val="00C6211A"/>
    <w:rsid w:val="00C62666"/>
    <w:rsid w:val="00C628D0"/>
    <w:rsid w:val="00C6345D"/>
    <w:rsid w:val="00C71309"/>
    <w:rsid w:val="00C71BC5"/>
    <w:rsid w:val="00C728CD"/>
    <w:rsid w:val="00C72C3C"/>
    <w:rsid w:val="00C757BC"/>
    <w:rsid w:val="00C81B0F"/>
    <w:rsid w:val="00C83E04"/>
    <w:rsid w:val="00C84983"/>
    <w:rsid w:val="00C87D97"/>
    <w:rsid w:val="00C87EBB"/>
    <w:rsid w:val="00C91324"/>
    <w:rsid w:val="00C91D42"/>
    <w:rsid w:val="00C948C6"/>
    <w:rsid w:val="00C94A3B"/>
    <w:rsid w:val="00CA011A"/>
    <w:rsid w:val="00CA02D2"/>
    <w:rsid w:val="00CA29D7"/>
    <w:rsid w:val="00CA351C"/>
    <w:rsid w:val="00CA710A"/>
    <w:rsid w:val="00CB3578"/>
    <w:rsid w:val="00CB475C"/>
    <w:rsid w:val="00CB663D"/>
    <w:rsid w:val="00CC1F41"/>
    <w:rsid w:val="00CC41EE"/>
    <w:rsid w:val="00CD4E14"/>
    <w:rsid w:val="00CD51AF"/>
    <w:rsid w:val="00CE2504"/>
    <w:rsid w:val="00CE4861"/>
    <w:rsid w:val="00CE712C"/>
    <w:rsid w:val="00CE7AC5"/>
    <w:rsid w:val="00CF05CD"/>
    <w:rsid w:val="00CF0B1D"/>
    <w:rsid w:val="00CF12BE"/>
    <w:rsid w:val="00CF1F6C"/>
    <w:rsid w:val="00CF3616"/>
    <w:rsid w:val="00CF79D2"/>
    <w:rsid w:val="00D00174"/>
    <w:rsid w:val="00D026EB"/>
    <w:rsid w:val="00D050C1"/>
    <w:rsid w:val="00D077D4"/>
    <w:rsid w:val="00D1449A"/>
    <w:rsid w:val="00D14841"/>
    <w:rsid w:val="00D14D0D"/>
    <w:rsid w:val="00D20A1F"/>
    <w:rsid w:val="00D33C05"/>
    <w:rsid w:val="00D37455"/>
    <w:rsid w:val="00D42800"/>
    <w:rsid w:val="00D42998"/>
    <w:rsid w:val="00D44167"/>
    <w:rsid w:val="00D44F8E"/>
    <w:rsid w:val="00D45042"/>
    <w:rsid w:val="00D456AA"/>
    <w:rsid w:val="00D47ED6"/>
    <w:rsid w:val="00D50450"/>
    <w:rsid w:val="00D50C4F"/>
    <w:rsid w:val="00D54EC5"/>
    <w:rsid w:val="00D6071B"/>
    <w:rsid w:val="00D71FB3"/>
    <w:rsid w:val="00D72968"/>
    <w:rsid w:val="00D742B8"/>
    <w:rsid w:val="00D74C95"/>
    <w:rsid w:val="00D839FD"/>
    <w:rsid w:val="00D86745"/>
    <w:rsid w:val="00D90170"/>
    <w:rsid w:val="00D925F9"/>
    <w:rsid w:val="00DA446F"/>
    <w:rsid w:val="00DA66AB"/>
    <w:rsid w:val="00DB234C"/>
    <w:rsid w:val="00DC1B95"/>
    <w:rsid w:val="00DC3B24"/>
    <w:rsid w:val="00DC7C44"/>
    <w:rsid w:val="00DD2FA8"/>
    <w:rsid w:val="00DD3B00"/>
    <w:rsid w:val="00DD3EC2"/>
    <w:rsid w:val="00DD7EC0"/>
    <w:rsid w:val="00DE4B1B"/>
    <w:rsid w:val="00DE4D4F"/>
    <w:rsid w:val="00DE4D7F"/>
    <w:rsid w:val="00DF44F4"/>
    <w:rsid w:val="00DF7127"/>
    <w:rsid w:val="00DF7C17"/>
    <w:rsid w:val="00E03A2D"/>
    <w:rsid w:val="00E123D3"/>
    <w:rsid w:val="00E12491"/>
    <w:rsid w:val="00E16554"/>
    <w:rsid w:val="00E215FD"/>
    <w:rsid w:val="00E23666"/>
    <w:rsid w:val="00E25B9D"/>
    <w:rsid w:val="00E41178"/>
    <w:rsid w:val="00E45299"/>
    <w:rsid w:val="00E53AE8"/>
    <w:rsid w:val="00E558E8"/>
    <w:rsid w:val="00E6287C"/>
    <w:rsid w:val="00E629C5"/>
    <w:rsid w:val="00E64815"/>
    <w:rsid w:val="00E66F52"/>
    <w:rsid w:val="00E718CB"/>
    <w:rsid w:val="00E81D4D"/>
    <w:rsid w:val="00E83E06"/>
    <w:rsid w:val="00E84589"/>
    <w:rsid w:val="00EA0C4A"/>
    <w:rsid w:val="00EA49E7"/>
    <w:rsid w:val="00EB32E6"/>
    <w:rsid w:val="00EB7528"/>
    <w:rsid w:val="00EC508D"/>
    <w:rsid w:val="00EC6080"/>
    <w:rsid w:val="00ED03C0"/>
    <w:rsid w:val="00ED429F"/>
    <w:rsid w:val="00ED5058"/>
    <w:rsid w:val="00ED6034"/>
    <w:rsid w:val="00EE5747"/>
    <w:rsid w:val="00EF2722"/>
    <w:rsid w:val="00EF2C22"/>
    <w:rsid w:val="00F00C8E"/>
    <w:rsid w:val="00F037B4"/>
    <w:rsid w:val="00F0392B"/>
    <w:rsid w:val="00F03AEC"/>
    <w:rsid w:val="00F049FA"/>
    <w:rsid w:val="00F07CB8"/>
    <w:rsid w:val="00F14854"/>
    <w:rsid w:val="00F16CE2"/>
    <w:rsid w:val="00F21B83"/>
    <w:rsid w:val="00F23694"/>
    <w:rsid w:val="00F369E0"/>
    <w:rsid w:val="00F408A7"/>
    <w:rsid w:val="00F44F10"/>
    <w:rsid w:val="00F45A39"/>
    <w:rsid w:val="00F51ADB"/>
    <w:rsid w:val="00F535E4"/>
    <w:rsid w:val="00F546F1"/>
    <w:rsid w:val="00F54ED1"/>
    <w:rsid w:val="00F678AD"/>
    <w:rsid w:val="00F80078"/>
    <w:rsid w:val="00F8071E"/>
    <w:rsid w:val="00F80F82"/>
    <w:rsid w:val="00F814DD"/>
    <w:rsid w:val="00F82BC5"/>
    <w:rsid w:val="00F82CB6"/>
    <w:rsid w:val="00F85750"/>
    <w:rsid w:val="00F86646"/>
    <w:rsid w:val="00F86BD4"/>
    <w:rsid w:val="00F926BB"/>
    <w:rsid w:val="00F9533D"/>
    <w:rsid w:val="00F962AB"/>
    <w:rsid w:val="00F97570"/>
    <w:rsid w:val="00FA0841"/>
    <w:rsid w:val="00FA37D0"/>
    <w:rsid w:val="00FB3B90"/>
    <w:rsid w:val="00FC0333"/>
    <w:rsid w:val="00FC2E84"/>
    <w:rsid w:val="00FC53BD"/>
    <w:rsid w:val="00FD0E0B"/>
    <w:rsid w:val="00FD5556"/>
    <w:rsid w:val="00FD5C21"/>
    <w:rsid w:val="00FD7635"/>
    <w:rsid w:val="00FE2741"/>
    <w:rsid w:val="00FE2E87"/>
    <w:rsid w:val="00FE34C2"/>
    <w:rsid w:val="00FF26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CEC28"/>
  <w15:chartTrackingRefBased/>
  <w15:docId w15:val="{27D06DC5-8836-45D6-B2F0-14C136A9F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F10"/>
  </w:style>
  <w:style w:type="paragraph" w:styleId="Heading1">
    <w:name w:val="heading 1"/>
    <w:basedOn w:val="Normal"/>
    <w:next w:val="Normal"/>
    <w:link w:val="Heading1Char"/>
    <w:uiPriority w:val="9"/>
    <w:qFormat/>
    <w:rsid w:val="00D45042"/>
    <w:pPr>
      <w:widowControl w:val="0"/>
      <w:suppressAutoHyphens/>
      <w:autoSpaceDE w:val="0"/>
      <w:autoSpaceDN w:val="0"/>
      <w:adjustRightInd w:val="0"/>
      <w:spacing w:after="120" w:line="360" w:lineRule="auto"/>
      <w:textAlignment w:val="center"/>
      <w:outlineLvl w:val="0"/>
    </w:pPr>
    <w:rPr>
      <w:rFonts w:ascii="Arial" w:eastAsia="MS Mincho" w:hAnsi="Arial" w:cs="Arial"/>
      <w:b/>
      <w:color w:val="44546A" w:themeColor="text2"/>
      <w:sz w:val="52"/>
      <w:szCs w:val="80"/>
      <w:lang w:val="en-GB"/>
    </w:rPr>
  </w:style>
  <w:style w:type="paragraph" w:styleId="Heading4">
    <w:name w:val="heading 4"/>
    <w:basedOn w:val="Normal"/>
    <w:next w:val="Normal"/>
    <w:link w:val="Heading4Char"/>
    <w:uiPriority w:val="9"/>
    <w:semiHidden/>
    <w:unhideWhenUsed/>
    <w:qFormat/>
    <w:rsid w:val="00F039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F10"/>
    <w:pPr>
      <w:ind w:left="720"/>
      <w:contextualSpacing/>
    </w:pPr>
  </w:style>
  <w:style w:type="paragraph" w:styleId="EndnoteText">
    <w:name w:val="endnote text"/>
    <w:basedOn w:val="Normal"/>
    <w:link w:val="EndnoteTextChar"/>
    <w:uiPriority w:val="99"/>
    <w:semiHidden/>
    <w:unhideWhenUsed/>
    <w:rsid w:val="00296B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6B5D"/>
    <w:rPr>
      <w:sz w:val="20"/>
      <w:szCs w:val="20"/>
    </w:rPr>
  </w:style>
  <w:style w:type="character" w:styleId="EndnoteReference">
    <w:name w:val="endnote reference"/>
    <w:basedOn w:val="DefaultParagraphFont"/>
    <w:uiPriority w:val="99"/>
    <w:semiHidden/>
    <w:unhideWhenUsed/>
    <w:rsid w:val="00296B5D"/>
    <w:rPr>
      <w:vertAlign w:val="superscript"/>
    </w:rPr>
  </w:style>
  <w:style w:type="character" w:styleId="CommentReference">
    <w:name w:val="annotation reference"/>
    <w:basedOn w:val="DefaultParagraphFont"/>
    <w:uiPriority w:val="99"/>
    <w:semiHidden/>
    <w:unhideWhenUsed/>
    <w:rsid w:val="00DF7C17"/>
    <w:rPr>
      <w:sz w:val="16"/>
      <w:szCs w:val="16"/>
    </w:rPr>
  </w:style>
  <w:style w:type="paragraph" w:styleId="CommentText">
    <w:name w:val="annotation text"/>
    <w:basedOn w:val="Normal"/>
    <w:link w:val="CommentTextChar"/>
    <w:uiPriority w:val="99"/>
    <w:semiHidden/>
    <w:unhideWhenUsed/>
    <w:rsid w:val="00DF7C17"/>
    <w:pPr>
      <w:spacing w:line="240" w:lineRule="auto"/>
    </w:pPr>
    <w:rPr>
      <w:sz w:val="20"/>
      <w:szCs w:val="20"/>
    </w:rPr>
  </w:style>
  <w:style w:type="character" w:customStyle="1" w:styleId="CommentTextChar">
    <w:name w:val="Comment Text Char"/>
    <w:basedOn w:val="DefaultParagraphFont"/>
    <w:link w:val="CommentText"/>
    <w:uiPriority w:val="99"/>
    <w:semiHidden/>
    <w:rsid w:val="00DF7C17"/>
    <w:rPr>
      <w:sz w:val="20"/>
      <w:szCs w:val="20"/>
    </w:rPr>
  </w:style>
  <w:style w:type="paragraph" w:styleId="CommentSubject">
    <w:name w:val="annotation subject"/>
    <w:basedOn w:val="CommentText"/>
    <w:next w:val="CommentText"/>
    <w:link w:val="CommentSubjectChar"/>
    <w:uiPriority w:val="99"/>
    <w:semiHidden/>
    <w:unhideWhenUsed/>
    <w:rsid w:val="00DF7C17"/>
    <w:rPr>
      <w:b/>
      <w:bCs/>
    </w:rPr>
  </w:style>
  <w:style w:type="character" w:customStyle="1" w:styleId="CommentSubjectChar">
    <w:name w:val="Comment Subject Char"/>
    <w:basedOn w:val="CommentTextChar"/>
    <w:link w:val="CommentSubject"/>
    <w:uiPriority w:val="99"/>
    <w:semiHidden/>
    <w:rsid w:val="00DF7C17"/>
    <w:rPr>
      <w:b/>
      <w:bCs/>
      <w:sz w:val="20"/>
      <w:szCs w:val="20"/>
    </w:rPr>
  </w:style>
  <w:style w:type="paragraph" w:styleId="FootnoteText">
    <w:name w:val="footnote text"/>
    <w:basedOn w:val="Normal"/>
    <w:link w:val="FootnoteTextChar"/>
    <w:uiPriority w:val="99"/>
    <w:semiHidden/>
    <w:unhideWhenUsed/>
    <w:rsid w:val="00956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6032"/>
    <w:rPr>
      <w:sz w:val="20"/>
      <w:szCs w:val="20"/>
    </w:rPr>
  </w:style>
  <w:style w:type="character" w:styleId="FootnoteReference">
    <w:name w:val="footnote reference"/>
    <w:basedOn w:val="DefaultParagraphFont"/>
    <w:uiPriority w:val="99"/>
    <w:semiHidden/>
    <w:unhideWhenUsed/>
    <w:rsid w:val="00956032"/>
    <w:rPr>
      <w:vertAlign w:val="superscript"/>
    </w:rPr>
  </w:style>
  <w:style w:type="character" w:customStyle="1" w:styleId="Heading1Char">
    <w:name w:val="Heading 1 Char"/>
    <w:basedOn w:val="DefaultParagraphFont"/>
    <w:link w:val="Heading1"/>
    <w:uiPriority w:val="9"/>
    <w:rsid w:val="00D45042"/>
    <w:rPr>
      <w:rFonts w:ascii="Arial" w:eastAsia="MS Mincho" w:hAnsi="Arial" w:cs="Arial"/>
      <w:b/>
      <w:color w:val="44546A" w:themeColor="text2"/>
      <w:sz w:val="52"/>
      <w:szCs w:val="80"/>
      <w:lang w:val="en-GB"/>
    </w:rPr>
  </w:style>
  <w:style w:type="table" w:styleId="TableGrid">
    <w:name w:val="Table Grid"/>
    <w:basedOn w:val="TableNormal"/>
    <w:uiPriority w:val="39"/>
    <w:rsid w:val="0046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5C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96B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B8B"/>
  </w:style>
  <w:style w:type="paragraph" w:styleId="Footer">
    <w:name w:val="footer"/>
    <w:basedOn w:val="Normal"/>
    <w:link w:val="FooterChar"/>
    <w:uiPriority w:val="99"/>
    <w:unhideWhenUsed/>
    <w:rsid w:val="00B96B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B8B"/>
  </w:style>
  <w:style w:type="paragraph" w:styleId="Revision">
    <w:name w:val="Revision"/>
    <w:hidden/>
    <w:uiPriority w:val="99"/>
    <w:semiHidden/>
    <w:rsid w:val="00C5616E"/>
    <w:pPr>
      <w:spacing w:after="0" w:line="240" w:lineRule="auto"/>
    </w:pPr>
  </w:style>
  <w:style w:type="table" w:customStyle="1" w:styleId="TableGrid0">
    <w:name w:val="TableGrid"/>
    <w:rsid w:val="0032045A"/>
    <w:pPr>
      <w:spacing w:after="0" w:line="240" w:lineRule="auto"/>
    </w:pPr>
    <w:rPr>
      <w:rFonts w:eastAsiaTheme="minorEastAsia"/>
      <w:lang w:eastAsia="en-AU"/>
    </w:rPr>
    <w:tblPr>
      <w:tblCellMar>
        <w:top w:w="0" w:type="dxa"/>
        <w:left w:w="0" w:type="dxa"/>
        <w:bottom w:w="0" w:type="dxa"/>
        <w:right w:w="0" w:type="dxa"/>
      </w:tblCellMar>
    </w:tblPr>
  </w:style>
  <w:style w:type="character" w:styleId="Hyperlink">
    <w:name w:val="Hyperlink"/>
    <w:basedOn w:val="DefaultParagraphFont"/>
    <w:uiPriority w:val="99"/>
    <w:unhideWhenUsed/>
    <w:rsid w:val="00C94A3B"/>
    <w:rPr>
      <w:color w:val="0000FF"/>
      <w:u w:val="single"/>
    </w:rPr>
  </w:style>
  <w:style w:type="character" w:styleId="UnresolvedMention">
    <w:name w:val="Unresolved Mention"/>
    <w:basedOn w:val="DefaultParagraphFont"/>
    <w:uiPriority w:val="99"/>
    <w:semiHidden/>
    <w:unhideWhenUsed/>
    <w:rsid w:val="00DC1B95"/>
    <w:rPr>
      <w:color w:val="605E5C"/>
      <w:shd w:val="clear" w:color="auto" w:fill="E1DFDD"/>
    </w:rPr>
  </w:style>
  <w:style w:type="character" w:customStyle="1" w:styleId="Heading4Char">
    <w:name w:val="Heading 4 Char"/>
    <w:basedOn w:val="DefaultParagraphFont"/>
    <w:link w:val="Heading4"/>
    <w:uiPriority w:val="9"/>
    <w:semiHidden/>
    <w:rsid w:val="00F0392B"/>
    <w:rPr>
      <w:rFonts w:asciiTheme="majorHAnsi" w:eastAsiaTheme="majorEastAsia" w:hAnsiTheme="majorHAnsi" w:cstheme="majorBidi"/>
      <w:i/>
      <w:iCs/>
      <w:color w:val="2F5496" w:themeColor="accent1" w:themeShade="BF"/>
    </w:rPr>
  </w:style>
  <w:style w:type="table" w:styleId="GridTable4-Accent1">
    <w:name w:val="Grid Table 4 Accent 1"/>
    <w:basedOn w:val="TableNormal"/>
    <w:uiPriority w:val="49"/>
    <w:rsid w:val="00F0392B"/>
    <w:pPr>
      <w:spacing w:after="0" w:line="276" w:lineRule="auto"/>
    </w:pPr>
    <w:rPr>
      <w:rFonts w:ascii="Fira Sans" w:hAnsi="Fira Sans"/>
      <w:color w:val="3B3838" w:themeColor="background2" w:themeShade="40"/>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3D3C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4550">
      <w:bodyDiv w:val="1"/>
      <w:marLeft w:val="0"/>
      <w:marRight w:val="0"/>
      <w:marTop w:val="0"/>
      <w:marBottom w:val="0"/>
      <w:divBdr>
        <w:top w:val="none" w:sz="0" w:space="0" w:color="auto"/>
        <w:left w:val="none" w:sz="0" w:space="0" w:color="auto"/>
        <w:bottom w:val="none" w:sz="0" w:space="0" w:color="auto"/>
        <w:right w:val="none" w:sz="0" w:space="0" w:color="auto"/>
      </w:divBdr>
    </w:div>
    <w:div w:id="632370405">
      <w:bodyDiv w:val="1"/>
      <w:marLeft w:val="0"/>
      <w:marRight w:val="0"/>
      <w:marTop w:val="0"/>
      <w:marBottom w:val="0"/>
      <w:divBdr>
        <w:top w:val="none" w:sz="0" w:space="0" w:color="auto"/>
        <w:left w:val="none" w:sz="0" w:space="0" w:color="auto"/>
        <w:bottom w:val="none" w:sz="0" w:space="0" w:color="auto"/>
        <w:right w:val="none" w:sz="0" w:space="0" w:color="auto"/>
      </w:divBdr>
    </w:div>
    <w:div w:id="720862434">
      <w:bodyDiv w:val="1"/>
      <w:marLeft w:val="0"/>
      <w:marRight w:val="0"/>
      <w:marTop w:val="0"/>
      <w:marBottom w:val="0"/>
      <w:divBdr>
        <w:top w:val="none" w:sz="0" w:space="0" w:color="auto"/>
        <w:left w:val="none" w:sz="0" w:space="0" w:color="auto"/>
        <w:bottom w:val="none" w:sz="0" w:space="0" w:color="auto"/>
        <w:right w:val="none" w:sz="0" w:space="0" w:color="auto"/>
      </w:divBdr>
    </w:div>
    <w:div w:id="1132987825">
      <w:bodyDiv w:val="1"/>
      <w:marLeft w:val="0"/>
      <w:marRight w:val="0"/>
      <w:marTop w:val="0"/>
      <w:marBottom w:val="0"/>
      <w:divBdr>
        <w:top w:val="none" w:sz="0" w:space="0" w:color="auto"/>
        <w:left w:val="none" w:sz="0" w:space="0" w:color="auto"/>
        <w:bottom w:val="none" w:sz="0" w:space="0" w:color="auto"/>
        <w:right w:val="none" w:sz="0" w:space="0" w:color="auto"/>
      </w:divBdr>
    </w:div>
    <w:div w:id="133896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pa.org.au/wp-content/uploads/2022/02/SAPA-Calls-On-QLD-Government-for-Urgent-Support-For-Our-Most-Vulnerable-FINAL.edited.pdf" TargetMode="Externa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qai.org.au/wp-content/uploads/2022/01/Open-Letter-Immediate-call-for-COVID-safety-measures-003.pdf" TargetMode="Externa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251389-4DA5-4E07-85CA-7EA81E1ADA25}" type="doc">
      <dgm:prSet loTypeId="urn:microsoft.com/office/officeart/2005/8/layout/cycle8" loCatId="cycle" qsTypeId="urn:microsoft.com/office/officeart/2005/8/quickstyle/simple5" qsCatId="simple" csTypeId="urn:microsoft.com/office/officeart/2005/8/colors/accent6_4" csCatId="accent6" phldr="1"/>
      <dgm:spPr/>
      <dgm:t>
        <a:bodyPr/>
        <a:lstStyle/>
        <a:p>
          <a:endParaRPr lang="en-AU"/>
        </a:p>
      </dgm:t>
    </dgm:pt>
    <dgm:pt modelId="{478EB84B-0EC6-49A9-90E0-29CCD452AFFB}">
      <dgm:prSet phldrT="[Text]"/>
      <dgm:spPr/>
      <dgm:t>
        <a:bodyPr/>
        <a:lstStyle/>
        <a:p>
          <a:r>
            <a:rPr lang="en-AU"/>
            <a:t>Partnership and Collabration</a:t>
          </a:r>
        </a:p>
      </dgm:t>
    </dgm:pt>
    <dgm:pt modelId="{B67D9EDB-3807-49E6-8605-10C9C3817FCA}" type="parTrans" cxnId="{7DD14D3E-BCCF-4EF5-BFA1-1AF4DF9D0284}">
      <dgm:prSet/>
      <dgm:spPr/>
      <dgm:t>
        <a:bodyPr/>
        <a:lstStyle/>
        <a:p>
          <a:endParaRPr lang="en-AU"/>
        </a:p>
      </dgm:t>
    </dgm:pt>
    <dgm:pt modelId="{9412D6D9-2B12-4F1A-AE22-C0CB81BC33D8}" type="sibTrans" cxnId="{7DD14D3E-BCCF-4EF5-BFA1-1AF4DF9D0284}">
      <dgm:prSet/>
      <dgm:spPr/>
      <dgm:t>
        <a:bodyPr/>
        <a:lstStyle/>
        <a:p>
          <a:endParaRPr lang="en-AU"/>
        </a:p>
      </dgm:t>
    </dgm:pt>
    <dgm:pt modelId="{464D4893-B423-4D33-B1F5-F5127CBAA34C}">
      <dgm:prSet phldrT="[Text]"/>
      <dgm:spPr/>
      <dgm:t>
        <a:bodyPr/>
        <a:lstStyle/>
        <a:p>
          <a:r>
            <a:rPr lang="en-AU"/>
            <a:t>Communication and Information</a:t>
          </a:r>
        </a:p>
      </dgm:t>
    </dgm:pt>
    <dgm:pt modelId="{FCA5A599-9F4F-4A5A-98D2-E31250049A69}" type="parTrans" cxnId="{35BF7E7B-A287-469E-8641-F768526468A8}">
      <dgm:prSet/>
      <dgm:spPr/>
      <dgm:t>
        <a:bodyPr/>
        <a:lstStyle/>
        <a:p>
          <a:endParaRPr lang="en-AU"/>
        </a:p>
      </dgm:t>
    </dgm:pt>
    <dgm:pt modelId="{CFD8FC3A-B890-4C47-977C-39267FE5289F}" type="sibTrans" cxnId="{35BF7E7B-A287-469E-8641-F768526468A8}">
      <dgm:prSet/>
      <dgm:spPr/>
      <dgm:t>
        <a:bodyPr/>
        <a:lstStyle/>
        <a:p>
          <a:endParaRPr lang="en-AU"/>
        </a:p>
      </dgm:t>
    </dgm:pt>
    <dgm:pt modelId="{FF9C0F47-FFAB-4A91-A958-C82298270A51}">
      <dgm:prSet phldrT="[Text]"/>
      <dgm:spPr/>
      <dgm:t>
        <a:bodyPr/>
        <a:lstStyle/>
        <a:p>
          <a:r>
            <a:rPr lang="en-AU"/>
            <a:t>Preparation and Planning</a:t>
          </a:r>
        </a:p>
      </dgm:t>
    </dgm:pt>
    <dgm:pt modelId="{68AE6B11-F6E4-42FC-920E-F5B2566606BF}" type="parTrans" cxnId="{2A2F86F6-40F2-457C-9CC4-32BBB468D5FE}">
      <dgm:prSet/>
      <dgm:spPr/>
      <dgm:t>
        <a:bodyPr/>
        <a:lstStyle/>
        <a:p>
          <a:endParaRPr lang="en-AU"/>
        </a:p>
      </dgm:t>
    </dgm:pt>
    <dgm:pt modelId="{6B132D3E-7154-4E9F-ACEF-DD2B7405D555}" type="sibTrans" cxnId="{2A2F86F6-40F2-457C-9CC4-32BBB468D5FE}">
      <dgm:prSet/>
      <dgm:spPr/>
      <dgm:t>
        <a:bodyPr/>
        <a:lstStyle/>
        <a:p>
          <a:endParaRPr lang="en-AU"/>
        </a:p>
      </dgm:t>
    </dgm:pt>
    <dgm:pt modelId="{3B0FA16E-643E-4D70-A92D-2B69462FAFA9}">
      <dgm:prSet phldrT="[Text]"/>
      <dgm:spPr/>
      <dgm:t>
        <a:bodyPr/>
        <a:lstStyle/>
        <a:p>
          <a:r>
            <a:rPr lang="en-AU"/>
            <a:t>Healthcare System</a:t>
          </a:r>
        </a:p>
      </dgm:t>
    </dgm:pt>
    <dgm:pt modelId="{7E12A4E2-86F2-4700-9390-B7C4122389B4}" type="parTrans" cxnId="{1BE53E15-90B2-48F7-969F-A2BD78DC3219}">
      <dgm:prSet/>
      <dgm:spPr/>
      <dgm:t>
        <a:bodyPr/>
        <a:lstStyle/>
        <a:p>
          <a:endParaRPr lang="en-AU"/>
        </a:p>
      </dgm:t>
    </dgm:pt>
    <dgm:pt modelId="{E210727E-E48F-443D-8FE5-5B904009C177}" type="sibTrans" cxnId="{1BE53E15-90B2-48F7-969F-A2BD78DC3219}">
      <dgm:prSet/>
      <dgm:spPr/>
      <dgm:t>
        <a:bodyPr/>
        <a:lstStyle/>
        <a:p>
          <a:endParaRPr lang="en-AU"/>
        </a:p>
      </dgm:t>
    </dgm:pt>
    <dgm:pt modelId="{05F4BFCA-4811-4C82-BF5B-5ADD2F7309C4}">
      <dgm:prSet phldrT="[Text]"/>
      <dgm:spPr/>
      <dgm:t>
        <a:bodyPr/>
        <a:lstStyle/>
        <a:p>
          <a:r>
            <a:rPr lang="en-AU"/>
            <a:t>Mental Health and Wellbeing</a:t>
          </a:r>
        </a:p>
      </dgm:t>
    </dgm:pt>
    <dgm:pt modelId="{6D40644B-8B27-40E7-8428-3EF67464E9F6}" type="parTrans" cxnId="{731EB305-4D7E-458C-8DCB-EBB314C71800}">
      <dgm:prSet/>
      <dgm:spPr/>
      <dgm:t>
        <a:bodyPr/>
        <a:lstStyle/>
        <a:p>
          <a:endParaRPr lang="en-AU"/>
        </a:p>
      </dgm:t>
    </dgm:pt>
    <dgm:pt modelId="{80C1D349-535F-4A54-B79C-DA042BFD8553}" type="sibTrans" cxnId="{731EB305-4D7E-458C-8DCB-EBB314C71800}">
      <dgm:prSet/>
      <dgm:spPr/>
      <dgm:t>
        <a:bodyPr/>
        <a:lstStyle/>
        <a:p>
          <a:endParaRPr lang="en-AU"/>
        </a:p>
      </dgm:t>
    </dgm:pt>
    <dgm:pt modelId="{29550B6D-B0E9-4D25-BE63-CEB27A8C1DB1}">
      <dgm:prSet/>
      <dgm:spPr/>
      <dgm:t>
        <a:bodyPr/>
        <a:lstStyle/>
        <a:p>
          <a:r>
            <a:rPr lang="en-AU"/>
            <a:t>Workforce</a:t>
          </a:r>
        </a:p>
      </dgm:t>
    </dgm:pt>
    <dgm:pt modelId="{BDF88581-334D-46B8-B156-B4B8983E0E2A}" type="parTrans" cxnId="{B92D208E-4ECD-4D4E-B834-10F825BF7C7A}">
      <dgm:prSet/>
      <dgm:spPr/>
      <dgm:t>
        <a:bodyPr/>
        <a:lstStyle/>
        <a:p>
          <a:endParaRPr lang="en-AU"/>
        </a:p>
      </dgm:t>
    </dgm:pt>
    <dgm:pt modelId="{87CDF74B-7E4B-4F9F-BA99-72ECF4DF92F6}" type="sibTrans" cxnId="{B92D208E-4ECD-4D4E-B834-10F825BF7C7A}">
      <dgm:prSet/>
      <dgm:spPr/>
      <dgm:t>
        <a:bodyPr/>
        <a:lstStyle/>
        <a:p>
          <a:endParaRPr lang="en-AU"/>
        </a:p>
      </dgm:t>
    </dgm:pt>
    <dgm:pt modelId="{061CEC6C-9A6D-4C14-9075-0FF99B681FE9}">
      <dgm:prSet/>
      <dgm:spPr/>
      <dgm:t>
        <a:bodyPr/>
        <a:lstStyle/>
        <a:p>
          <a:r>
            <a:rPr lang="en-AU"/>
            <a:t>Supply and Supply Chain</a:t>
          </a:r>
        </a:p>
      </dgm:t>
    </dgm:pt>
    <dgm:pt modelId="{52420FF3-8292-4007-B860-7F40059EE9B4}" type="parTrans" cxnId="{B91373E8-CCFE-4747-AD48-77F2F6C2AF4D}">
      <dgm:prSet/>
      <dgm:spPr/>
      <dgm:t>
        <a:bodyPr/>
        <a:lstStyle/>
        <a:p>
          <a:endParaRPr lang="en-AU"/>
        </a:p>
      </dgm:t>
    </dgm:pt>
    <dgm:pt modelId="{C1A99055-6078-4350-BB15-11C2A9F215BC}" type="sibTrans" cxnId="{B91373E8-CCFE-4747-AD48-77F2F6C2AF4D}">
      <dgm:prSet/>
      <dgm:spPr/>
      <dgm:t>
        <a:bodyPr/>
        <a:lstStyle/>
        <a:p>
          <a:endParaRPr lang="en-AU"/>
        </a:p>
      </dgm:t>
    </dgm:pt>
    <dgm:pt modelId="{DEF946AA-083F-4D75-A43F-9C904DE46505}" type="pres">
      <dgm:prSet presAssocID="{1D251389-4DA5-4E07-85CA-7EA81E1ADA25}" presName="compositeShape" presStyleCnt="0">
        <dgm:presLayoutVars>
          <dgm:chMax val="7"/>
          <dgm:dir/>
          <dgm:resizeHandles val="exact"/>
        </dgm:presLayoutVars>
      </dgm:prSet>
      <dgm:spPr/>
    </dgm:pt>
    <dgm:pt modelId="{EE61EBFE-D157-498E-82D2-E6F9F93B957A}" type="pres">
      <dgm:prSet presAssocID="{1D251389-4DA5-4E07-85CA-7EA81E1ADA25}" presName="wedge1" presStyleLbl="node1" presStyleIdx="0" presStyleCnt="7"/>
      <dgm:spPr/>
    </dgm:pt>
    <dgm:pt modelId="{3B129EBC-60E2-4906-9AC8-D5301CFC82E9}" type="pres">
      <dgm:prSet presAssocID="{1D251389-4DA5-4E07-85CA-7EA81E1ADA25}" presName="dummy1a" presStyleCnt="0"/>
      <dgm:spPr/>
    </dgm:pt>
    <dgm:pt modelId="{E36FE185-BB5B-47EA-A4B7-FCCA6E361CC8}" type="pres">
      <dgm:prSet presAssocID="{1D251389-4DA5-4E07-85CA-7EA81E1ADA25}" presName="dummy1b" presStyleCnt="0"/>
      <dgm:spPr/>
    </dgm:pt>
    <dgm:pt modelId="{6E4E44E5-D3BD-4FC6-AB3D-AF9831F99012}" type="pres">
      <dgm:prSet presAssocID="{1D251389-4DA5-4E07-85CA-7EA81E1ADA25}" presName="wedge1Tx" presStyleLbl="node1" presStyleIdx="0" presStyleCnt="7">
        <dgm:presLayoutVars>
          <dgm:chMax val="0"/>
          <dgm:chPref val="0"/>
          <dgm:bulletEnabled val="1"/>
        </dgm:presLayoutVars>
      </dgm:prSet>
      <dgm:spPr/>
    </dgm:pt>
    <dgm:pt modelId="{0089267F-2C0C-43E2-B39D-C265B7857765}" type="pres">
      <dgm:prSet presAssocID="{1D251389-4DA5-4E07-85CA-7EA81E1ADA25}" presName="wedge2" presStyleLbl="node1" presStyleIdx="1" presStyleCnt="7"/>
      <dgm:spPr/>
    </dgm:pt>
    <dgm:pt modelId="{B4EDEDF6-D783-43B8-B646-26043BF31B4B}" type="pres">
      <dgm:prSet presAssocID="{1D251389-4DA5-4E07-85CA-7EA81E1ADA25}" presName="dummy2a" presStyleCnt="0"/>
      <dgm:spPr/>
    </dgm:pt>
    <dgm:pt modelId="{3282C161-5E57-4A1F-9722-986463C14304}" type="pres">
      <dgm:prSet presAssocID="{1D251389-4DA5-4E07-85CA-7EA81E1ADA25}" presName="dummy2b" presStyleCnt="0"/>
      <dgm:spPr/>
    </dgm:pt>
    <dgm:pt modelId="{EA0048F4-9B5F-4779-A20F-0B21E250E4AF}" type="pres">
      <dgm:prSet presAssocID="{1D251389-4DA5-4E07-85CA-7EA81E1ADA25}" presName="wedge2Tx" presStyleLbl="node1" presStyleIdx="1" presStyleCnt="7">
        <dgm:presLayoutVars>
          <dgm:chMax val="0"/>
          <dgm:chPref val="0"/>
          <dgm:bulletEnabled val="1"/>
        </dgm:presLayoutVars>
      </dgm:prSet>
      <dgm:spPr/>
    </dgm:pt>
    <dgm:pt modelId="{F46921FD-F4EA-4A5B-AE9B-A86C33F15955}" type="pres">
      <dgm:prSet presAssocID="{1D251389-4DA5-4E07-85CA-7EA81E1ADA25}" presName="wedge3" presStyleLbl="node1" presStyleIdx="2" presStyleCnt="7"/>
      <dgm:spPr/>
    </dgm:pt>
    <dgm:pt modelId="{F2D996C8-047A-4990-9C64-907169069A01}" type="pres">
      <dgm:prSet presAssocID="{1D251389-4DA5-4E07-85CA-7EA81E1ADA25}" presName="dummy3a" presStyleCnt="0"/>
      <dgm:spPr/>
    </dgm:pt>
    <dgm:pt modelId="{E0F554D0-B195-4294-BFFB-78D9CD5F2786}" type="pres">
      <dgm:prSet presAssocID="{1D251389-4DA5-4E07-85CA-7EA81E1ADA25}" presName="dummy3b" presStyleCnt="0"/>
      <dgm:spPr/>
    </dgm:pt>
    <dgm:pt modelId="{F4617635-E94B-4A2E-B5A4-09A1C7722C9A}" type="pres">
      <dgm:prSet presAssocID="{1D251389-4DA5-4E07-85CA-7EA81E1ADA25}" presName="wedge3Tx" presStyleLbl="node1" presStyleIdx="2" presStyleCnt="7">
        <dgm:presLayoutVars>
          <dgm:chMax val="0"/>
          <dgm:chPref val="0"/>
          <dgm:bulletEnabled val="1"/>
        </dgm:presLayoutVars>
      </dgm:prSet>
      <dgm:spPr/>
    </dgm:pt>
    <dgm:pt modelId="{07CC0FD2-7987-4F40-91BC-42182FDF8B02}" type="pres">
      <dgm:prSet presAssocID="{1D251389-4DA5-4E07-85CA-7EA81E1ADA25}" presName="wedge4" presStyleLbl="node1" presStyleIdx="3" presStyleCnt="7"/>
      <dgm:spPr/>
    </dgm:pt>
    <dgm:pt modelId="{ECB32234-EBD9-4436-9D75-3CFAE7EC6471}" type="pres">
      <dgm:prSet presAssocID="{1D251389-4DA5-4E07-85CA-7EA81E1ADA25}" presName="dummy4a" presStyleCnt="0"/>
      <dgm:spPr/>
    </dgm:pt>
    <dgm:pt modelId="{AF108159-BFA4-4ECB-9996-F3B0CC1E3520}" type="pres">
      <dgm:prSet presAssocID="{1D251389-4DA5-4E07-85CA-7EA81E1ADA25}" presName="dummy4b" presStyleCnt="0"/>
      <dgm:spPr/>
    </dgm:pt>
    <dgm:pt modelId="{F18CE75D-6851-4CF6-AB71-E80EC29472C0}" type="pres">
      <dgm:prSet presAssocID="{1D251389-4DA5-4E07-85CA-7EA81E1ADA25}" presName="wedge4Tx" presStyleLbl="node1" presStyleIdx="3" presStyleCnt="7">
        <dgm:presLayoutVars>
          <dgm:chMax val="0"/>
          <dgm:chPref val="0"/>
          <dgm:bulletEnabled val="1"/>
        </dgm:presLayoutVars>
      </dgm:prSet>
      <dgm:spPr/>
    </dgm:pt>
    <dgm:pt modelId="{37B7B2AB-CA93-409A-A8F2-52E49029CBB7}" type="pres">
      <dgm:prSet presAssocID="{1D251389-4DA5-4E07-85CA-7EA81E1ADA25}" presName="wedge5" presStyleLbl="node1" presStyleIdx="4" presStyleCnt="7"/>
      <dgm:spPr/>
    </dgm:pt>
    <dgm:pt modelId="{19D633D5-F529-4109-BC9C-B165BA9E3A30}" type="pres">
      <dgm:prSet presAssocID="{1D251389-4DA5-4E07-85CA-7EA81E1ADA25}" presName="dummy5a" presStyleCnt="0"/>
      <dgm:spPr/>
    </dgm:pt>
    <dgm:pt modelId="{8A1123F3-EDE7-4B82-A67B-C56B25085E0C}" type="pres">
      <dgm:prSet presAssocID="{1D251389-4DA5-4E07-85CA-7EA81E1ADA25}" presName="dummy5b" presStyleCnt="0"/>
      <dgm:spPr/>
    </dgm:pt>
    <dgm:pt modelId="{0B3FD2C3-BCC9-4E6B-A451-80C4ADE913F0}" type="pres">
      <dgm:prSet presAssocID="{1D251389-4DA5-4E07-85CA-7EA81E1ADA25}" presName="wedge5Tx" presStyleLbl="node1" presStyleIdx="4" presStyleCnt="7">
        <dgm:presLayoutVars>
          <dgm:chMax val="0"/>
          <dgm:chPref val="0"/>
          <dgm:bulletEnabled val="1"/>
        </dgm:presLayoutVars>
      </dgm:prSet>
      <dgm:spPr/>
    </dgm:pt>
    <dgm:pt modelId="{2D08915C-5FD2-4A33-BB40-34061E99AE4A}" type="pres">
      <dgm:prSet presAssocID="{1D251389-4DA5-4E07-85CA-7EA81E1ADA25}" presName="wedge6" presStyleLbl="node1" presStyleIdx="5" presStyleCnt="7"/>
      <dgm:spPr/>
    </dgm:pt>
    <dgm:pt modelId="{05212AEF-931A-4690-AAFF-B1167C61666F}" type="pres">
      <dgm:prSet presAssocID="{1D251389-4DA5-4E07-85CA-7EA81E1ADA25}" presName="dummy6a" presStyleCnt="0"/>
      <dgm:spPr/>
    </dgm:pt>
    <dgm:pt modelId="{C653904F-A8A6-4A10-B22D-EE2CB9F1E7A9}" type="pres">
      <dgm:prSet presAssocID="{1D251389-4DA5-4E07-85CA-7EA81E1ADA25}" presName="dummy6b" presStyleCnt="0"/>
      <dgm:spPr/>
    </dgm:pt>
    <dgm:pt modelId="{28BE5F5F-EAAA-49EC-B812-AC5FD61AE1E3}" type="pres">
      <dgm:prSet presAssocID="{1D251389-4DA5-4E07-85CA-7EA81E1ADA25}" presName="wedge6Tx" presStyleLbl="node1" presStyleIdx="5" presStyleCnt="7">
        <dgm:presLayoutVars>
          <dgm:chMax val="0"/>
          <dgm:chPref val="0"/>
          <dgm:bulletEnabled val="1"/>
        </dgm:presLayoutVars>
      </dgm:prSet>
      <dgm:spPr/>
    </dgm:pt>
    <dgm:pt modelId="{601D257B-F141-42EF-8110-B507E30DA4A6}" type="pres">
      <dgm:prSet presAssocID="{1D251389-4DA5-4E07-85CA-7EA81E1ADA25}" presName="wedge7" presStyleLbl="node1" presStyleIdx="6" presStyleCnt="7"/>
      <dgm:spPr/>
    </dgm:pt>
    <dgm:pt modelId="{788D8979-05DE-44D6-B820-869E2D7FF2E4}" type="pres">
      <dgm:prSet presAssocID="{1D251389-4DA5-4E07-85CA-7EA81E1ADA25}" presName="dummy7a" presStyleCnt="0"/>
      <dgm:spPr/>
    </dgm:pt>
    <dgm:pt modelId="{1BFB7563-EA90-44CB-A735-84F26F5233A7}" type="pres">
      <dgm:prSet presAssocID="{1D251389-4DA5-4E07-85CA-7EA81E1ADA25}" presName="dummy7b" presStyleCnt="0"/>
      <dgm:spPr/>
    </dgm:pt>
    <dgm:pt modelId="{6B5B1172-859C-420D-A33E-D52D63A014D9}" type="pres">
      <dgm:prSet presAssocID="{1D251389-4DA5-4E07-85CA-7EA81E1ADA25}" presName="wedge7Tx" presStyleLbl="node1" presStyleIdx="6" presStyleCnt="7">
        <dgm:presLayoutVars>
          <dgm:chMax val="0"/>
          <dgm:chPref val="0"/>
          <dgm:bulletEnabled val="1"/>
        </dgm:presLayoutVars>
      </dgm:prSet>
      <dgm:spPr/>
    </dgm:pt>
    <dgm:pt modelId="{009EEC45-836C-48A7-B7B0-747787260574}" type="pres">
      <dgm:prSet presAssocID="{9412D6D9-2B12-4F1A-AE22-C0CB81BC33D8}" presName="arrowWedge1" presStyleLbl="fgSibTrans2D1" presStyleIdx="0" presStyleCnt="7"/>
      <dgm:spPr/>
    </dgm:pt>
    <dgm:pt modelId="{7C890906-D361-47CE-96B3-6702E0673C03}" type="pres">
      <dgm:prSet presAssocID="{CFD8FC3A-B890-4C47-977C-39267FE5289F}" presName="arrowWedge2" presStyleLbl="fgSibTrans2D1" presStyleIdx="1" presStyleCnt="7"/>
      <dgm:spPr/>
    </dgm:pt>
    <dgm:pt modelId="{DE669AC7-7CA2-4CD1-BFED-DF3404818C13}" type="pres">
      <dgm:prSet presAssocID="{6B132D3E-7154-4E9F-ACEF-DD2B7405D555}" presName="arrowWedge3" presStyleLbl="fgSibTrans2D1" presStyleIdx="2" presStyleCnt="7"/>
      <dgm:spPr/>
    </dgm:pt>
    <dgm:pt modelId="{B7A771CF-FBAB-4F3B-BA12-CA63A206303C}" type="pres">
      <dgm:prSet presAssocID="{E210727E-E48F-443D-8FE5-5B904009C177}" presName="arrowWedge4" presStyleLbl="fgSibTrans2D1" presStyleIdx="3" presStyleCnt="7"/>
      <dgm:spPr/>
    </dgm:pt>
    <dgm:pt modelId="{E10ECB75-FEDB-4010-8BBF-345FFC569DD8}" type="pres">
      <dgm:prSet presAssocID="{80C1D349-535F-4A54-B79C-DA042BFD8553}" presName="arrowWedge5" presStyleLbl="fgSibTrans2D1" presStyleIdx="4" presStyleCnt="7"/>
      <dgm:spPr/>
    </dgm:pt>
    <dgm:pt modelId="{1970FE1B-D500-461F-B61B-6AC0BB2BAD59}" type="pres">
      <dgm:prSet presAssocID="{87CDF74B-7E4B-4F9F-BA99-72ECF4DF92F6}" presName="arrowWedge6" presStyleLbl="fgSibTrans2D1" presStyleIdx="5" presStyleCnt="7"/>
      <dgm:spPr/>
    </dgm:pt>
    <dgm:pt modelId="{1DD3B219-FB5B-4D2A-818D-C8BABDD023B3}" type="pres">
      <dgm:prSet presAssocID="{C1A99055-6078-4350-BB15-11C2A9F215BC}" presName="arrowWedge7" presStyleLbl="fgSibTrans2D1" presStyleIdx="6" presStyleCnt="7"/>
      <dgm:spPr/>
    </dgm:pt>
  </dgm:ptLst>
  <dgm:cxnLst>
    <dgm:cxn modelId="{453AAE02-7E36-4AD3-8C17-609DD761176A}" type="presOf" srcId="{05F4BFCA-4811-4C82-BF5B-5ADD2F7309C4}" destId="{37B7B2AB-CA93-409A-A8F2-52E49029CBB7}" srcOrd="0" destOrd="0" presId="urn:microsoft.com/office/officeart/2005/8/layout/cycle8"/>
    <dgm:cxn modelId="{731EB305-4D7E-458C-8DCB-EBB314C71800}" srcId="{1D251389-4DA5-4E07-85CA-7EA81E1ADA25}" destId="{05F4BFCA-4811-4C82-BF5B-5ADD2F7309C4}" srcOrd="4" destOrd="0" parTransId="{6D40644B-8B27-40E7-8428-3EF67464E9F6}" sibTransId="{80C1D349-535F-4A54-B79C-DA042BFD8553}"/>
    <dgm:cxn modelId="{1BE53E15-90B2-48F7-969F-A2BD78DC3219}" srcId="{1D251389-4DA5-4E07-85CA-7EA81E1ADA25}" destId="{3B0FA16E-643E-4D70-A92D-2B69462FAFA9}" srcOrd="3" destOrd="0" parTransId="{7E12A4E2-86F2-4700-9390-B7C4122389B4}" sibTransId="{E210727E-E48F-443D-8FE5-5B904009C177}"/>
    <dgm:cxn modelId="{7DD14D3E-BCCF-4EF5-BFA1-1AF4DF9D0284}" srcId="{1D251389-4DA5-4E07-85CA-7EA81E1ADA25}" destId="{478EB84B-0EC6-49A9-90E0-29CCD452AFFB}" srcOrd="0" destOrd="0" parTransId="{B67D9EDB-3807-49E6-8605-10C9C3817FCA}" sibTransId="{9412D6D9-2B12-4F1A-AE22-C0CB81BC33D8}"/>
    <dgm:cxn modelId="{D9274143-BDB9-40C2-8CAD-1653EA02D0B5}" type="presOf" srcId="{061CEC6C-9A6D-4C14-9075-0FF99B681FE9}" destId="{601D257B-F141-42EF-8110-B507E30DA4A6}" srcOrd="0" destOrd="0" presId="urn:microsoft.com/office/officeart/2005/8/layout/cycle8"/>
    <dgm:cxn modelId="{CC023C6B-DF6A-494D-B069-F438278B5204}" type="presOf" srcId="{3B0FA16E-643E-4D70-A92D-2B69462FAFA9}" destId="{F18CE75D-6851-4CF6-AB71-E80EC29472C0}" srcOrd="1" destOrd="0" presId="urn:microsoft.com/office/officeart/2005/8/layout/cycle8"/>
    <dgm:cxn modelId="{11E6D44E-8BE1-49BE-A7EA-B22C44614606}" type="presOf" srcId="{464D4893-B423-4D33-B1F5-F5127CBAA34C}" destId="{EA0048F4-9B5F-4779-A20F-0B21E250E4AF}" srcOrd="1" destOrd="0" presId="urn:microsoft.com/office/officeart/2005/8/layout/cycle8"/>
    <dgm:cxn modelId="{77EEE271-3EA5-472A-BE69-9FFE3D026C70}" type="presOf" srcId="{05F4BFCA-4811-4C82-BF5B-5ADD2F7309C4}" destId="{0B3FD2C3-BCC9-4E6B-A451-80C4ADE913F0}" srcOrd="1" destOrd="0" presId="urn:microsoft.com/office/officeart/2005/8/layout/cycle8"/>
    <dgm:cxn modelId="{BF041072-00D1-42EA-98E6-A1E4E61DA61F}" type="presOf" srcId="{1D251389-4DA5-4E07-85CA-7EA81E1ADA25}" destId="{DEF946AA-083F-4D75-A43F-9C904DE46505}" srcOrd="0" destOrd="0" presId="urn:microsoft.com/office/officeart/2005/8/layout/cycle8"/>
    <dgm:cxn modelId="{E2A25672-9694-4691-9DB2-92837B52A55C}" type="presOf" srcId="{FF9C0F47-FFAB-4A91-A958-C82298270A51}" destId="{F46921FD-F4EA-4A5B-AE9B-A86C33F15955}" srcOrd="0" destOrd="0" presId="urn:microsoft.com/office/officeart/2005/8/layout/cycle8"/>
    <dgm:cxn modelId="{35BF7E7B-A287-469E-8641-F768526468A8}" srcId="{1D251389-4DA5-4E07-85CA-7EA81E1ADA25}" destId="{464D4893-B423-4D33-B1F5-F5127CBAA34C}" srcOrd="1" destOrd="0" parTransId="{FCA5A599-9F4F-4A5A-98D2-E31250049A69}" sibTransId="{CFD8FC3A-B890-4C47-977C-39267FE5289F}"/>
    <dgm:cxn modelId="{A1D42399-9218-468D-BC65-A9047B56A786}" type="presOf" srcId="{061CEC6C-9A6D-4C14-9075-0FF99B681FE9}" destId="{6B5B1172-859C-420D-A33E-D52D63A014D9}" srcOrd="1" destOrd="0" presId="urn:microsoft.com/office/officeart/2005/8/layout/cycle8"/>
    <dgm:cxn modelId="{B92D208E-4ECD-4D4E-B834-10F825BF7C7A}" srcId="{1D251389-4DA5-4E07-85CA-7EA81E1ADA25}" destId="{29550B6D-B0E9-4D25-BE63-CEB27A8C1DB1}" srcOrd="5" destOrd="0" parTransId="{BDF88581-334D-46B8-B156-B4B8983E0E2A}" sibTransId="{87CDF74B-7E4B-4F9F-BA99-72ECF4DF92F6}"/>
    <dgm:cxn modelId="{F8F580B1-235B-4C06-8EF9-2347697C738F}" type="presOf" srcId="{464D4893-B423-4D33-B1F5-F5127CBAA34C}" destId="{0089267F-2C0C-43E2-B39D-C265B7857765}" srcOrd="0" destOrd="0" presId="urn:microsoft.com/office/officeart/2005/8/layout/cycle8"/>
    <dgm:cxn modelId="{4C2EB6DF-D232-45F2-A988-EA9DDBD61C3F}" type="presOf" srcId="{FF9C0F47-FFAB-4A91-A958-C82298270A51}" destId="{F4617635-E94B-4A2E-B5A4-09A1C7722C9A}" srcOrd="1" destOrd="0" presId="urn:microsoft.com/office/officeart/2005/8/layout/cycle8"/>
    <dgm:cxn modelId="{C27F7DC3-130D-4346-AA0F-D461884866CB}" type="presOf" srcId="{478EB84B-0EC6-49A9-90E0-29CCD452AFFB}" destId="{6E4E44E5-D3BD-4FC6-AB3D-AF9831F99012}" srcOrd="1" destOrd="0" presId="urn:microsoft.com/office/officeart/2005/8/layout/cycle8"/>
    <dgm:cxn modelId="{5B1DD1E3-C7B6-495E-A287-BE9D542D4AFA}" type="presOf" srcId="{478EB84B-0EC6-49A9-90E0-29CCD452AFFB}" destId="{EE61EBFE-D157-498E-82D2-E6F9F93B957A}" srcOrd="0" destOrd="0" presId="urn:microsoft.com/office/officeart/2005/8/layout/cycle8"/>
    <dgm:cxn modelId="{B91373E8-CCFE-4747-AD48-77F2F6C2AF4D}" srcId="{1D251389-4DA5-4E07-85CA-7EA81E1ADA25}" destId="{061CEC6C-9A6D-4C14-9075-0FF99B681FE9}" srcOrd="6" destOrd="0" parTransId="{52420FF3-8292-4007-B860-7F40059EE9B4}" sibTransId="{C1A99055-6078-4350-BB15-11C2A9F215BC}"/>
    <dgm:cxn modelId="{04BD7FD1-9A4D-4957-8A15-95B5B7C3C669}" type="presOf" srcId="{29550B6D-B0E9-4D25-BE63-CEB27A8C1DB1}" destId="{28BE5F5F-EAAA-49EC-B812-AC5FD61AE1E3}" srcOrd="1" destOrd="0" presId="urn:microsoft.com/office/officeart/2005/8/layout/cycle8"/>
    <dgm:cxn modelId="{D6792CF2-B949-454E-9CA9-AFE0AFEFF0A5}" type="presOf" srcId="{29550B6D-B0E9-4D25-BE63-CEB27A8C1DB1}" destId="{2D08915C-5FD2-4A33-BB40-34061E99AE4A}" srcOrd="0" destOrd="0" presId="urn:microsoft.com/office/officeart/2005/8/layout/cycle8"/>
    <dgm:cxn modelId="{55AFEDF4-3214-48F1-BBD2-0D24E085E6C1}" type="presOf" srcId="{3B0FA16E-643E-4D70-A92D-2B69462FAFA9}" destId="{07CC0FD2-7987-4F40-91BC-42182FDF8B02}" srcOrd="0" destOrd="0" presId="urn:microsoft.com/office/officeart/2005/8/layout/cycle8"/>
    <dgm:cxn modelId="{2A2F86F6-40F2-457C-9CC4-32BBB468D5FE}" srcId="{1D251389-4DA5-4E07-85CA-7EA81E1ADA25}" destId="{FF9C0F47-FFAB-4A91-A958-C82298270A51}" srcOrd="2" destOrd="0" parTransId="{68AE6B11-F6E4-42FC-920E-F5B2566606BF}" sibTransId="{6B132D3E-7154-4E9F-ACEF-DD2B7405D555}"/>
    <dgm:cxn modelId="{1B5B9011-E485-4CF5-A003-EC2CE4EB2313}" type="presParOf" srcId="{DEF946AA-083F-4D75-A43F-9C904DE46505}" destId="{EE61EBFE-D157-498E-82D2-E6F9F93B957A}" srcOrd="0" destOrd="0" presId="urn:microsoft.com/office/officeart/2005/8/layout/cycle8"/>
    <dgm:cxn modelId="{BF429859-1BD0-45CF-B4A9-59F9307B7651}" type="presParOf" srcId="{DEF946AA-083F-4D75-A43F-9C904DE46505}" destId="{3B129EBC-60E2-4906-9AC8-D5301CFC82E9}" srcOrd="1" destOrd="0" presId="urn:microsoft.com/office/officeart/2005/8/layout/cycle8"/>
    <dgm:cxn modelId="{D0264BB4-7D54-4B9B-9862-6D04B57F9AF8}" type="presParOf" srcId="{DEF946AA-083F-4D75-A43F-9C904DE46505}" destId="{E36FE185-BB5B-47EA-A4B7-FCCA6E361CC8}" srcOrd="2" destOrd="0" presId="urn:microsoft.com/office/officeart/2005/8/layout/cycle8"/>
    <dgm:cxn modelId="{70C5FCB8-907C-45A9-BA1C-8E4136541CB4}" type="presParOf" srcId="{DEF946AA-083F-4D75-A43F-9C904DE46505}" destId="{6E4E44E5-D3BD-4FC6-AB3D-AF9831F99012}" srcOrd="3" destOrd="0" presId="urn:microsoft.com/office/officeart/2005/8/layout/cycle8"/>
    <dgm:cxn modelId="{6CAA217F-2D94-4DEF-A559-C0D89DC0549B}" type="presParOf" srcId="{DEF946AA-083F-4D75-A43F-9C904DE46505}" destId="{0089267F-2C0C-43E2-B39D-C265B7857765}" srcOrd="4" destOrd="0" presId="urn:microsoft.com/office/officeart/2005/8/layout/cycle8"/>
    <dgm:cxn modelId="{5E791B0F-5E27-471E-8D6A-FD2CF39A5873}" type="presParOf" srcId="{DEF946AA-083F-4D75-A43F-9C904DE46505}" destId="{B4EDEDF6-D783-43B8-B646-26043BF31B4B}" srcOrd="5" destOrd="0" presId="urn:microsoft.com/office/officeart/2005/8/layout/cycle8"/>
    <dgm:cxn modelId="{4BFA907E-8AE4-4382-95A2-5C3C86613BC9}" type="presParOf" srcId="{DEF946AA-083F-4D75-A43F-9C904DE46505}" destId="{3282C161-5E57-4A1F-9722-986463C14304}" srcOrd="6" destOrd="0" presId="urn:microsoft.com/office/officeart/2005/8/layout/cycle8"/>
    <dgm:cxn modelId="{2D1786B0-9ABA-4559-80A8-005A2E1DAB3B}" type="presParOf" srcId="{DEF946AA-083F-4D75-A43F-9C904DE46505}" destId="{EA0048F4-9B5F-4779-A20F-0B21E250E4AF}" srcOrd="7" destOrd="0" presId="urn:microsoft.com/office/officeart/2005/8/layout/cycle8"/>
    <dgm:cxn modelId="{627BF6F2-BB71-4912-8F16-4EF3655F35BC}" type="presParOf" srcId="{DEF946AA-083F-4D75-A43F-9C904DE46505}" destId="{F46921FD-F4EA-4A5B-AE9B-A86C33F15955}" srcOrd="8" destOrd="0" presId="urn:microsoft.com/office/officeart/2005/8/layout/cycle8"/>
    <dgm:cxn modelId="{08AE1E25-F0DA-407A-A6D9-9E6831228299}" type="presParOf" srcId="{DEF946AA-083F-4D75-A43F-9C904DE46505}" destId="{F2D996C8-047A-4990-9C64-907169069A01}" srcOrd="9" destOrd="0" presId="urn:microsoft.com/office/officeart/2005/8/layout/cycle8"/>
    <dgm:cxn modelId="{46321D2D-50D6-4130-B270-6D1BA72B9382}" type="presParOf" srcId="{DEF946AA-083F-4D75-A43F-9C904DE46505}" destId="{E0F554D0-B195-4294-BFFB-78D9CD5F2786}" srcOrd="10" destOrd="0" presId="urn:microsoft.com/office/officeart/2005/8/layout/cycle8"/>
    <dgm:cxn modelId="{B8A7D07D-7B6D-4F4E-A40E-5E4A898D2AD2}" type="presParOf" srcId="{DEF946AA-083F-4D75-A43F-9C904DE46505}" destId="{F4617635-E94B-4A2E-B5A4-09A1C7722C9A}" srcOrd="11" destOrd="0" presId="urn:microsoft.com/office/officeart/2005/8/layout/cycle8"/>
    <dgm:cxn modelId="{F21E7122-13FE-4CE3-86B4-41A5779EFF9C}" type="presParOf" srcId="{DEF946AA-083F-4D75-A43F-9C904DE46505}" destId="{07CC0FD2-7987-4F40-91BC-42182FDF8B02}" srcOrd="12" destOrd="0" presId="urn:microsoft.com/office/officeart/2005/8/layout/cycle8"/>
    <dgm:cxn modelId="{8EB89C22-68E6-4B42-AA3B-C397EAF6A6E9}" type="presParOf" srcId="{DEF946AA-083F-4D75-A43F-9C904DE46505}" destId="{ECB32234-EBD9-4436-9D75-3CFAE7EC6471}" srcOrd="13" destOrd="0" presId="urn:microsoft.com/office/officeart/2005/8/layout/cycle8"/>
    <dgm:cxn modelId="{D3AF4387-14BF-44FF-8413-EBB986DB182A}" type="presParOf" srcId="{DEF946AA-083F-4D75-A43F-9C904DE46505}" destId="{AF108159-BFA4-4ECB-9996-F3B0CC1E3520}" srcOrd="14" destOrd="0" presId="urn:microsoft.com/office/officeart/2005/8/layout/cycle8"/>
    <dgm:cxn modelId="{450F5CA0-68C2-4EA2-A70A-A9FB4C50E71F}" type="presParOf" srcId="{DEF946AA-083F-4D75-A43F-9C904DE46505}" destId="{F18CE75D-6851-4CF6-AB71-E80EC29472C0}" srcOrd="15" destOrd="0" presId="urn:microsoft.com/office/officeart/2005/8/layout/cycle8"/>
    <dgm:cxn modelId="{6FF6DAC2-6A1E-4995-9D02-2E6FE1E4EBE2}" type="presParOf" srcId="{DEF946AA-083F-4D75-A43F-9C904DE46505}" destId="{37B7B2AB-CA93-409A-A8F2-52E49029CBB7}" srcOrd="16" destOrd="0" presId="urn:microsoft.com/office/officeart/2005/8/layout/cycle8"/>
    <dgm:cxn modelId="{047DF004-06C3-4040-82C7-DAD33418AD16}" type="presParOf" srcId="{DEF946AA-083F-4D75-A43F-9C904DE46505}" destId="{19D633D5-F529-4109-BC9C-B165BA9E3A30}" srcOrd="17" destOrd="0" presId="urn:microsoft.com/office/officeart/2005/8/layout/cycle8"/>
    <dgm:cxn modelId="{C11609E0-72FC-4D52-8157-02E12BFE235C}" type="presParOf" srcId="{DEF946AA-083F-4D75-A43F-9C904DE46505}" destId="{8A1123F3-EDE7-4B82-A67B-C56B25085E0C}" srcOrd="18" destOrd="0" presId="urn:microsoft.com/office/officeart/2005/8/layout/cycle8"/>
    <dgm:cxn modelId="{FBB0B66F-F3BF-4B67-98E0-C5E48890B157}" type="presParOf" srcId="{DEF946AA-083F-4D75-A43F-9C904DE46505}" destId="{0B3FD2C3-BCC9-4E6B-A451-80C4ADE913F0}" srcOrd="19" destOrd="0" presId="urn:microsoft.com/office/officeart/2005/8/layout/cycle8"/>
    <dgm:cxn modelId="{BF8BC5F5-6771-4114-8258-5D9C58ABB7A1}" type="presParOf" srcId="{DEF946AA-083F-4D75-A43F-9C904DE46505}" destId="{2D08915C-5FD2-4A33-BB40-34061E99AE4A}" srcOrd="20" destOrd="0" presId="urn:microsoft.com/office/officeart/2005/8/layout/cycle8"/>
    <dgm:cxn modelId="{8F16B9EB-3FF4-4908-90DC-04A567633020}" type="presParOf" srcId="{DEF946AA-083F-4D75-A43F-9C904DE46505}" destId="{05212AEF-931A-4690-AAFF-B1167C61666F}" srcOrd="21" destOrd="0" presId="urn:microsoft.com/office/officeart/2005/8/layout/cycle8"/>
    <dgm:cxn modelId="{AD20BA31-900D-4268-9782-3D74131F8301}" type="presParOf" srcId="{DEF946AA-083F-4D75-A43F-9C904DE46505}" destId="{C653904F-A8A6-4A10-B22D-EE2CB9F1E7A9}" srcOrd="22" destOrd="0" presId="urn:microsoft.com/office/officeart/2005/8/layout/cycle8"/>
    <dgm:cxn modelId="{4F7E961B-058D-4F2B-8861-11DC8D70F217}" type="presParOf" srcId="{DEF946AA-083F-4D75-A43F-9C904DE46505}" destId="{28BE5F5F-EAAA-49EC-B812-AC5FD61AE1E3}" srcOrd="23" destOrd="0" presId="urn:microsoft.com/office/officeart/2005/8/layout/cycle8"/>
    <dgm:cxn modelId="{BE64D055-8A06-4215-83D4-9BC5DEB1026F}" type="presParOf" srcId="{DEF946AA-083F-4D75-A43F-9C904DE46505}" destId="{601D257B-F141-42EF-8110-B507E30DA4A6}" srcOrd="24" destOrd="0" presId="urn:microsoft.com/office/officeart/2005/8/layout/cycle8"/>
    <dgm:cxn modelId="{F62FA873-12A9-4D14-ADBB-152D0FA0E961}" type="presParOf" srcId="{DEF946AA-083F-4D75-A43F-9C904DE46505}" destId="{788D8979-05DE-44D6-B820-869E2D7FF2E4}" srcOrd="25" destOrd="0" presId="urn:microsoft.com/office/officeart/2005/8/layout/cycle8"/>
    <dgm:cxn modelId="{628F1234-388D-49DA-9A92-E0E8EC00E035}" type="presParOf" srcId="{DEF946AA-083F-4D75-A43F-9C904DE46505}" destId="{1BFB7563-EA90-44CB-A735-84F26F5233A7}" srcOrd="26" destOrd="0" presId="urn:microsoft.com/office/officeart/2005/8/layout/cycle8"/>
    <dgm:cxn modelId="{A49639AF-5547-4C59-9FE0-4BD3E1C06542}" type="presParOf" srcId="{DEF946AA-083F-4D75-A43F-9C904DE46505}" destId="{6B5B1172-859C-420D-A33E-D52D63A014D9}" srcOrd="27" destOrd="0" presId="urn:microsoft.com/office/officeart/2005/8/layout/cycle8"/>
    <dgm:cxn modelId="{19F3AB9E-D897-4B95-940E-B8A906C969DA}" type="presParOf" srcId="{DEF946AA-083F-4D75-A43F-9C904DE46505}" destId="{009EEC45-836C-48A7-B7B0-747787260574}" srcOrd="28" destOrd="0" presId="urn:microsoft.com/office/officeart/2005/8/layout/cycle8"/>
    <dgm:cxn modelId="{DE87C041-3123-4DE1-B0EB-10413DE263E0}" type="presParOf" srcId="{DEF946AA-083F-4D75-A43F-9C904DE46505}" destId="{7C890906-D361-47CE-96B3-6702E0673C03}" srcOrd="29" destOrd="0" presId="urn:microsoft.com/office/officeart/2005/8/layout/cycle8"/>
    <dgm:cxn modelId="{7B3155A8-40B9-4386-9B34-7E90C7BF4DDC}" type="presParOf" srcId="{DEF946AA-083F-4D75-A43F-9C904DE46505}" destId="{DE669AC7-7CA2-4CD1-BFED-DF3404818C13}" srcOrd="30" destOrd="0" presId="urn:microsoft.com/office/officeart/2005/8/layout/cycle8"/>
    <dgm:cxn modelId="{FEC551EE-98D8-438A-AD51-FC42D6138F69}" type="presParOf" srcId="{DEF946AA-083F-4D75-A43F-9C904DE46505}" destId="{B7A771CF-FBAB-4F3B-BA12-CA63A206303C}" srcOrd="31" destOrd="0" presId="urn:microsoft.com/office/officeart/2005/8/layout/cycle8"/>
    <dgm:cxn modelId="{18C38544-DBEC-4961-BE63-349F9A45F848}" type="presParOf" srcId="{DEF946AA-083F-4D75-A43F-9C904DE46505}" destId="{E10ECB75-FEDB-4010-8BBF-345FFC569DD8}" srcOrd="32" destOrd="0" presId="urn:microsoft.com/office/officeart/2005/8/layout/cycle8"/>
    <dgm:cxn modelId="{F0E0BE6B-47BF-4C27-AE6D-4FB3D3DEA260}" type="presParOf" srcId="{DEF946AA-083F-4D75-A43F-9C904DE46505}" destId="{1970FE1B-D500-461F-B61B-6AC0BB2BAD59}" srcOrd="33" destOrd="0" presId="urn:microsoft.com/office/officeart/2005/8/layout/cycle8"/>
    <dgm:cxn modelId="{57D59A99-9233-49B3-BB4F-30168BDB962D}" type="presParOf" srcId="{DEF946AA-083F-4D75-A43F-9C904DE46505}" destId="{1DD3B219-FB5B-4D2A-818D-C8BABDD023B3}" srcOrd="34" destOrd="0" presId="urn:microsoft.com/office/officeart/2005/8/layout/cycle8"/>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251389-4DA5-4E07-85CA-7EA81E1ADA25}" type="doc">
      <dgm:prSet loTypeId="urn:microsoft.com/office/officeart/2005/8/layout/cycle8" loCatId="cycle" qsTypeId="urn:microsoft.com/office/officeart/2005/8/quickstyle/simple5" qsCatId="simple" csTypeId="urn:microsoft.com/office/officeart/2005/8/colors/accent6_4" csCatId="accent6" phldr="1"/>
      <dgm:spPr/>
      <dgm:t>
        <a:bodyPr/>
        <a:lstStyle/>
        <a:p>
          <a:endParaRPr lang="en-AU"/>
        </a:p>
      </dgm:t>
    </dgm:pt>
    <dgm:pt modelId="{478EB84B-0EC6-49A9-90E0-29CCD452AFFB}">
      <dgm:prSet phldrT="[Text]"/>
      <dgm:spPr/>
      <dgm:t>
        <a:bodyPr/>
        <a:lstStyle/>
        <a:p>
          <a:r>
            <a:rPr lang="en-AU"/>
            <a:t>Partnership and Collabration</a:t>
          </a:r>
        </a:p>
      </dgm:t>
    </dgm:pt>
    <dgm:pt modelId="{B67D9EDB-3807-49E6-8605-10C9C3817FCA}" type="parTrans" cxnId="{7DD14D3E-BCCF-4EF5-BFA1-1AF4DF9D0284}">
      <dgm:prSet/>
      <dgm:spPr/>
      <dgm:t>
        <a:bodyPr/>
        <a:lstStyle/>
        <a:p>
          <a:endParaRPr lang="en-AU"/>
        </a:p>
      </dgm:t>
    </dgm:pt>
    <dgm:pt modelId="{9412D6D9-2B12-4F1A-AE22-C0CB81BC33D8}" type="sibTrans" cxnId="{7DD14D3E-BCCF-4EF5-BFA1-1AF4DF9D0284}">
      <dgm:prSet/>
      <dgm:spPr/>
      <dgm:t>
        <a:bodyPr/>
        <a:lstStyle/>
        <a:p>
          <a:endParaRPr lang="en-AU"/>
        </a:p>
      </dgm:t>
    </dgm:pt>
    <dgm:pt modelId="{464D4893-B423-4D33-B1F5-F5127CBAA34C}">
      <dgm:prSet phldrT="[Text]"/>
      <dgm:spPr/>
      <dgm:t>
        <a:bodyPr/>
        <a:lstStyle/>
        <a:p>
          <a:r>
            <a:rPr lang="en-AU"/>
            <a:t>Communication and Information</a:t>
          </a:r>
        </a:p>
      </dgm:t>
    </dgm:pt>
    <dgm:pt modelId="{FCA5A599-9F4F-4A5A-98D2-E31250049A69}" type="parTrans" cxnId="{35BF7E7B-A287-469E-8641-F768526468A8}">
      <dgm:prSet/>
      <dgm:spPr/>
      <dgm:t>
        <a:bodyPr/>
        <a:lstStyle/>
        <a:p>
          <a:endParaRPr lang="en-AU"/>
        </a:p>
      </dgm:t>
    </dgm:pt>
    <dgm:pt modelId="{CFD8FC3A-B890-4C47-977C-39267FE5289F}" type="sibTrans" cxnId="{35BF7E7B-A287-469E-8641-F768526468A8}">
      <dgm:prSet/>
      <dgm:spPr/>
      <dgm:t>
        <a:bodyPr/>
        <a:lstStyle/>
        <a:p>
          <a:endParaRPr lang="en-AU"/>
        </a:p>
      </dgm:t>
    </dgm:pt>
    <dgm:pt modelId="{FF9C0F47-FFAB-4A91-A958-C82298270A51}">
      <dgm:prSet phldrT="[Text]"/>
      <dgm:spPr/>
      <dgm:t>
        <a:bodyPr/>
        <a:lstStyle/>
        <a:p>
          <a:r>
            <a:rPr lang="en-AU"/>
            <a:t>Preparation and Planning</a:t>
          </a:r>
        </a:p>
      </dgm:t>
    </dgm:pt>
    <dgm:pt modelId="{68AE6B11-F6E4-42FC-920E-F5B2566606BF}" type="parTrans" cxnId="{2A2F86F6-40F2-457C-9CC4-32BBB468D5FE}">
      <dgm:prSet/>
      <dgm:spPr/>
      <dgm:t>
        <a:bodyPr/>
        <a:lstStyle/>
        <a:p>
          <a:endParaRPr lang="en-AU"/>
        </a:p>
      </dgm:t>
    </dgm:pt>
    <dgm:pt modelId="{6B132D3E-7154-4E9F-ACEF-DD2B7405D555}" type="sibTrans" cxnId="{2A2F86F6-40F2-457C-9CC4-32BBB468D5FE}">
      <dgm:prSet/>
      <dgm:spPr/>
      <dgm:t>
        <a:bodyPr/>
        <a:lstStyle/>
        <a:p>
          <a:endParaRPr lang="en-AU"/>
        </a:p>
      </dgm:t>
    </dgm:pt>
    <dgm:pt modelId="{3B0FA16E-643E-4D70-A92D-2B69462FAFA9}">
      <dgm:prSet phldrT="[Text]"/>
      <dgm:spPr/>
      <dgm:t>
        <a:bodyPr/>
        <a:lstStyle/>
        <a:p>
          <a:r>
            <a:rPr lang="en-AU"/>
            <a:t>Healthcare System</a:t>
          </a:r>
        </a:p>
      </dgm:t>
    </dgm:pt>
    <dgm:pt modelId="{7E12A4E2-86F2-4700-9390-B7C4122389B4}" type="parTrans" cxnId="{1BE53E15-90B2-48F7-969F-A2BD78DC3219}">
      <dgm:prSet/>
      <dgm:spPr/>
      <dgm:t>
        <a:bodyPr/>
        <a:lstStyle/>
        <a:p>
          <a:endParaRPr lang="en-AU"/>
        </a:p>
      </dgm:t>
    </dgm:pt>
    <dgm:pt modelId="{E210727E-E48F-443D-8FE5-5B904009C177}" type="sibTrans" cxnId="{1BE53E15-90B2-48F7-969F-A2BD78DC3219}">
      <dgm:prSet/>
      <dgm:spPr/>
      <dgm:t>
        <a:bodyPr/>
        <a:lstStyle/>
        <a:p>
          <a:endParaRPr lang="en-AU"/>
        </a:p>
      </dgm:t>
    </dgm:pt>
    <dgm:pt modelId="{05F4BFCA-4811-4C82-BF5B-5ADD2F7309C4}">
      <dgm:prSet phldrT="[Text]"/>
      <dgm:spPr/>
      <dgm:t>
        <a:bodyPr/>
        <a:lstStyle/>
        <a:p>
          <a:r>
            <a:rPr lang="en-AU"/>
            <a:t>Mental Health and Wellbeing</a:t>
          </a:r>
        </a:p>
      </dgm:t>
    </dgm:pt>
    <dgm:pt modelId="{6D40644B-8B27-40E7-8428-3EF67464E9F6}" type="parTrans" cxnId="{731EB305-4D7E-458C-8DCB-EBB314C71800}">
      <dgm:prSet/>
      <dgm:spPr/>
      <dgm:t>
        <a:bodyPr/>
        <a:lstStyle/>
        <a:p>
          <a:endParaRPr lang="en-AU"/>
        </a:p>
      </dgm:t>
    </dgm:pt>
    <dgm:pt modelId="{80C1D349-535F-4A54-B79C-DA042BFD8553}" type="sibTrans" cxnId="{731EB305-4D7E-458C-8DCB-EBB314C71800}">
      <dgm:prSet/>
      <dgm:spPr/>
      <dgm:t>
        <a:bodyPr/>
        <a:lstStyle/>
        <a:p>
          <a:endParaRPr lang="en-AU"/>
        </a:p>
      </dgm:t>
    </dgm:pt>
    <dgm:pt modelId="{29550B6D-B0E9-4D25-BE63-CEB27A8C1DB1}">
      <dgm:prSet/>
      <dgm:spPr/>
      <dgm:t>
        <a:bodyPr/>
        <a:lstStyle/>
        <a:p>
          <a:r>
            <a:rPr lang="en-AU"/>
            <a:t>Workforce</a:t>
          </a:r>
        </a:p>
      </dgm:t>
    </dgm:pt>
    <dgm:pt modelId="{BDF88581-334D-46B8-B156-B4B8983E0E2A}" type="parTrans" cxnId="{B92D208E-4ECD-4D4E-B834-10F825BF7C7A}">
      <dgm:prSet/>
      <dgm:spPr/>
      <dgm:t>
        <a:bodyPr/>
        <a:lstStyle/>
        <a:p>
          <a:endParaRPr lang="en-AU"/>
        </a:p>
      </dgm:t>
    </dgm:pt>
    <dgm:pt modelId="{87CDF74B-7E4B-4F9F-BA99-72ECF4DF92F6}" type="sibTrans" cxnId="{B92D208E-4ECD-4D4E-B834-10F825BF7C7A}">
      <dgm:prSet/>
      <dgm:spPr/>
      <dgm:t>
        <a:bodyPr/>
        <a:lstStyle/>
        <a:p>
          <a:endParaRPr lang="en-AU"/>
        </a:p>
      </dgm:t>
    </dgm:pt>
    <dgm:pt modelId="{061CEC6C-9A6D-4C14-9075-0FF99B681FE9}">
      <dgm:prSet/>
      <dgm:spPr/>
      <dgm:t>
        <a:bodyPr/>
        <a:lstStyle/>
        <a:p>
          <a:r>
            <a:rPr lang="en-AU"/>
            <a:t>Supply and Supply Chain</a:t>
          </a:r>
        </a:p>
      </dgm:t>
    </dgm:pt>
    <dgm:pt modelId="{52420FF3-8292-4007-B860-7F40059EE9B4}" type="parTrans" cxnId="{B91373E8-CCFE-4747-AD48-77F2F6C2AF4D}">
      <dgm:prSet/>
      <dgm:spPr/>
      <dgm:t>
        <a:bodyPr/>
        <a:lstStyle/>
        <a:p>
          <a:endParaRPr lang="en-AU"/>
        </a:p>
      </dgm:t>
    </dgm:pt>
    <dgm:pt modelId="{C1A99055-6078-4350-BB15-11C2A9F215BC}" type="sibTrans" cxnId="{B91373E8-CCFE-4747-AD48-77F2F6C2AF4D}">
      <dgm:prSet/>
      <dgm:spPr/>
      <dgm:t>
        <a:bodyPr/>
        <a:lstStyle/>
        <a:p>
          <a:endParaRPr lang="en-AU"/>
        </a:p>
      </dgm:t>
    </dgm:pt>
    <dgm:pt modelId="{DEF946AA-083F-4D75-A43F-9C904DE46505}" type="pres">
      <dgm:prSet presAssocID="{1D251389-4DA5-4E07-85CA-7EA81E1ADA25}" presName="compositeShape" presStyleCnt="0">
        <dgm:presLayoutVars>
          <dgm:chMax val="7"/>
          <dgm:dir/>
          <dgm:resizeHandles val="exact"/>
        </dgm:presLayoutVars>
      </dgm:prSet>
      <dgm:spPr/>
    </dgm:pt>
    <dgm:pt modelId="{EE61EBFE-D157-498E-82D2-E6F9F93B957A}" type="pres">
      <dgm:prSet presAssocID="{1D251389-4DA5-4E07-85CA-7EA81E1ADA25}" presName="wedge1" presStyleLbl="node1" presStyleIdx="0" presStyleCnt="7"/>
      <dgm:spPr/>
    </dgm:pt>
    <dgm:pt modelId="{3B129EBC-60E2-4906-9AC8-D5301CFC82E9}" type="pres">
      <dgm:prSet presAssocID="{1D251389-4DA5-4E07-85CA-7EA81E1ADA25}" presName="dummy1a" presStyleCnt="0"/>
      <dgm:spPr/>
    </dgm:pt>
    <dgm:pt modelId="{E36FE185-BB5B-47EA-A4B7-FCCA6E361CC8}" type="pres">
      <dgm:prSet presAssocID="{1D251389-4DA5-4E07-85CA-7EA81E1ADA25}" presName="dummy1b" presStyleCnt="0"/>
      <dgm:spPr/>
    </dgm:pt>
    <dgm:pt modelId="{6E4E44E5-D3BD-4FC6-AB3D-AF9831F99012}" type="pres">
      <dgm:prSet presAssocID="{1D251389-4DA5-4E07-85CA-7EA81E1ADA25}" presName="wedge1Tx" presStyleLbl="node1" presStyleIdx="0" presStyleCnt="7">
        <dgm:presLayoutVars>
          <dgm:chMax val="0"/>
          <dgm:chPref val="0"/>
          <dgm:bulletEnabled val="1"/>
        </dgm:presLayoutVars>
      </dgm:prSet>
      <dgm:spPr/>
    </dgm:pt>
    <dgm:pt modelId="{0089267F-2C0C-43E2-B39D-C265B7857765}" type="pres">
      <dgm:prSet presAssocID="{1D251389-4DA5-4E07-85CA-7EA81E1ADA25}" presName="wedge2" presStyleLbl="node1" presStyleIdx="1" presStyleCnt="7"/>
      <dgm:spPr/>
    </dgm:pt>
    <dgm:pt modelId="{B4EDEDF6-D783-43B8-B646-26043BF31B4B}" type="pres">
      <dgm:prSet presAssocID="{1D251389-4DA5-4E07-85CA-7EA81E1ADA25}" presName="dummy2a" presStyleCnt="0"/>
      <dgm:spPr/>
    </dgm:pt>
    <dgm:pt modelId="{3282C161-5E57-4A1F-9722-986463C14304}" type="pres">
      <dgm:prSet presAssocID="{1D251389-4DA5-4E07-85CA-7EA81E1ADA25}" presName="dummy2b" presStyleCnt="0"/>
      <dgm:spPr/>
    </dgm:pt>
    <dgm:pt modelId="{EA0048F4-9B5F-4779-A20F-0B21E250E4AF}" type="pres">
      <dgm:prSet presAssocID="{1D251389-4DA5-4E07-85CA-7EA81E1ADA25}" presName="wedge2Tx" presStyleLbl="node1" presStyleIdx="1" presStyleCnt="7">
        <dgm:presLayoutVars>
          <dgm:chMax val="0"/>
          <dgm:chPref val="0"/>
          <dgm:bulletEnabled val="1"/>
        </dgm:presLayoutVars>
      </dgm:prSet>
      <dgm:spPr/>
    </dgm:pt>
    <dgm:pt modelId="{F46921FD-F4EA-4A5B-AE9B-A86C33F15955}" type="pres">
      <dgm:prSet presAssocID="{1D251389-4DA5-4E07-85CA-7EA81E1ADA25}" presName="wedge3" presStyleLbl="node1" presStyleIdx="2" presStyleCnt="7"/>
      <dgm:spPr/>
    </dgm:pt>
    <dgm:pt modelId="{F2D996C8-047A-4990-9C64-907169069A01}" type="pres">
      <dgm:prSet presAssocID="{1D251389-4DA5-4E07-85CA-7EA81E1ADA25}" presName="dummy3a" presStyleCnt="0"/>
      <dgm:spPr/>
    </dgm:pt>
    <dgm:pt modelId="{E0F554D0-B195-4294-BFFB-78D9CD5F2786}" type="pres">
      <dgm:prSet presAssocID="{1D251389-4DA5-4E07-85CA-7EA81E1ADA25}" presName="dummy3b" presStyleCnt="0"/>
      <dgm:spPr/>
    </dgm:pt>
    <dgm:pt modelId="{F4617635-E94B-4A2E-B5A4-09A1C7722C9A}" type="pres">
      <dgm:prSet presAssocID="{1D251389-4DA5-4E07-85CA-7EA81E1ADA25}" presName="wedge3Tx" presStyleLbl="node1" presStyleIdx="2" presStyleCnt="7">
        <dgm:presLayoutVars>
          <dgm:chMax val="0"/>
          <dgm:chPref val="0"/>
          <dgm:bulletEnabled val="1"/>
        </dgm:presLayoutVars>
      </dgm:prSet>
      <dgm:spPr/>
    </dgm:pt>
    <dgm:pt modelId="{07CC0FD2-7987-4F40-91BC-42182FDF8B02}" type="pres">
      <dgm:prSet presAssocID="{1D251389-4DA5-4E07-85CA-7EA81E1ADA25}" presName="wedge4" presStyleLbl="node1" presStyleIdx="3" presStyleCnt="7"/>
      <dgm:spPr/>
    </dgm:pt>
    <dgm:pt modelId="{ECB32234-EBD9-4436-9D75-3CFAE7EC6471}" type="pres">
      <dgm:prSet presAssocID="{1D251389-4DA5-4E07-85CA-7EA81E1ADA25}" presName="dummy4a" presStyleCnt="0"/>
      <dgm:spPr/>
    </dgm:pt>
    <dgm:pt modelId="{AF108159-BFA4-4ECB-9996-F3B0CC1E3520}" type="pres">
      <dgm:prSet presAssocID="{1D251389-4DA5-4E07-85CA-7EA81E1ADA25}" presName="dummy4b" presStyleCnt="0"/>
      <dgm:spPr/>
    </dgm:pt>
    <dgm:pt modelId="{F18CE75D-6851-4CF6-AB71-E80EC29472C0}" type="pres">
      <dgm:prSet presAssocID="{1D251389-4DA5-4E07-85CA-7EA81E1ADA25}" presName="wedge4Tx" presStyleLbl="node1" presStyleIdx="3" presStyleCnt="7">
        <dgm:presLayoutVars>
          <dgm:chMax val="0"/>
          <dgm:chPref val="0"/>
          <dgm:bulletEnabled val="1"/>
        </dgm:presLayoutVars>
      </dgm:prSet>
      <dgm:spPr/>
    </dgm:pt>
    <dgm:pt modelId="{37B7B2AB-CA93-409A-A8F2-52E49029CBB7}" type="pres">
      <dgm:prSet presAssocID="{1D251389-4DA5-4E07-85CA-7EA81E1ADA25}" presName="wedge5" presStyleLbl="node1" presStyleIdx="4" presStyleCnt="7"/>
      <dgm:spPr/>
    </dgm:pt>
    <dgm:pt modelId="{19D633D5-F529-4109-BC9C-B165BA9E3A30}" type="pres">
      <dgm:prSet presAssocID="{1D251389-4DA5-4E07-85CA-7EA81E1ADA25}" presName="dummy5a" presStyleCnt="0"/>
      <dgm:spPr/>
    </dgm:pt>
    <dgm:pt modelId="{8A1123F3-EDE7-4B82-A67B-C56B25085E0C}" type="pres">
      <dgm:prSet presAssocID="{1D251389-4DA5-4E07-85CA-7EA81E1ADA25}" presName="dummy5b" presStyleCnt="0"/>
      <dgm:spPr/>
    </dgm:pt>
    <dgm:pt modelId="{0B3FD2C3-BCC9-4E6B-A451-80C4ADE913F0}" type="pres">
      <dgm:prSet presAssocID="{1D251389-4DA5-4E07-85CA-7EA81E1ADA25}" presName="wedge5Tx" presStyleLbl="node1" presStyleIdx="4" presStyleCnt="7">
        <dgm:presLayoutVars>
          <dgm:chMax val="0"/>
          <dgm:chPref val="0"/>
          <dgm:bulletEnabled val="1"/>
        </dgm:presLayoutVars>
      </dgm:prSet>
      <dgm:spPr/>
    </dgm:pt>
    <dgm:pt modelId="{2D08915C-5FD2-4A33-BB40-34061E99AE4A}" type="pres">
      <dgm:prSet presAssocID="{1D251389-4DA5-4E07-85CA-7EA81E1ADA25}" presName="wedge6" presStyleLbl="node1" presStyleIdx="5" presStyleCnt="7"/>
      <dgm:spPr/>
    </dgm:pt>
    <dgm:pt modelId="{05212AEF-931A-4690-AAFF-B1167C61666F}" type="pres">
      <dgm:prSet presAssocID="{1D251389-4DA5-4E07-85CA-7EA81E1ADA25}" presName="dummy6a" presStyleCnt="0"/>
      <dgm:spPr/>
    </dgm:pt>
    <dgm:pt modelId="{C653904F-A8A6-4A10-B22D-EE2CB9F1E7A9}" type="pres">
      <dgm:prSet presAssocID="{1D251389-4DA5-4E07-85CA-7EA81E1ADA25}" presName="dummy6b" presStyleCnt="0"/>
      <dgm:spPr/>
    </dgm:pt>
    <dgm:pt modelId="{28BE5F5F-EAAA-49EC-B812-AC5FD61AE1E3}" type="pres">
      <dgm:prSet presAssocID="{1D251389-4DA5-4E07-85CA-7EA81E1ADA25}" presName="wedge6Tx" presStyleLbl="node1" presStyleIdx="5" presStyleCnt="7">
        <dgm:presLayoutVars>
          <dgm:chMax val="0"/>
          <dgm:chPref val="0"/>
          <dgm:bulletEnabled val="1"/>
        </dgm:presLayoutVars>
      </dgm:prSet>
      <dgm:spPr/>
    </dgm:pt>
    <dgm:pt modelId="{601D257B-F141-42EF-8110-B507E30DA4A6}" type="pres">
      <dgm:prSet presAssocID="{1D251389-4DA5-4E07-85CA-7EA81E1ADA25}" presName="wedge7" presStyleLbl="node1" presStyleIdx="6" presStyleCnt="7"/>
      <dgm:spPr/>
    </dgm:pt>
    <dgm:pt modelId="{788D8979-05DE-44D6-B820-869E2D7FF2E4}" type="pres">
      <dgm:prSet presAssocID="{1D251389-4DA5-4E07-85CA-7EA81E1ADA25}" presName="dummy7a" presStyleCnt="0"/>
      <dgm:spPr/>
    </dgm:pt>
    <dgm:pt modelId="{1BFB7563-EA90-44CB-A735-84F26F5233A7}" type="pres">
      <dgm:prSet presAssocID="{1D251389-4DA5-4E07-85CA-7EA81E1ADA25}" presName="dummy7b" presStyleCnt="0"/>
      <dgm:spPr/>
    </dgm:pt>
    <dgm:pt modelId="{6B5B1172-859C-420D-A33E-D52D63A014D9}" type="pres">
      <dgm:prSet presAssocID="{1D251389-4DA5-4E07-85CA-7EA81E1ADA25}" presName="wedge7Tx" presStyleLbl="node1" presStyleIdx="6" presStyleCnt="7">
        <dgm:presLayoutVars>
          <dgm:chMax val="0"/>
          <dgm:chPref val="0"/>
          <dgm:bulletEnabled val="1"/>
        </dgm:presLayoutVars>
      </dgm:prSet>
      <dgm:spPr/>
    </dgm:pt>
    <dgm:pt modelId="{009EEC45-836C-48A7-B7B0-747787260574}" type="pres">
      <dgm:prSet presAssocID="{9412D6D9-2B12-4F1A-AE22-C0CB81BC33D8}" presName="arrowWedge1" presStyleLbl="fgSibTrans2D1" presStyleIdx="0" presStyleCnt="7"/>
      <dgm:spPr/>
    </dgm:pt>
    <dgm:pt modelId="{7C890906-D361-47CE-96B3-6702E0673C03}" type="pres">
      <dgm:prSet presAssocID="{CFD8FC3A-B890-4C47-977C-39267FE5289F}" presName="arrowWedge2" presStyleLbl="fgSibTrans2D1" presStyleIdx="1" presStyleCnt="7"/>
      <dgm:spPr/>
    </dgm:pt>
    <dgm:pt modelId="{DE669AC7-7CA2-4CD1-BFED-DF3404818C13}" type="pres">
      <dgm:prSet presAssocID="{6B132D3E-7154-4E9F-ACEF-DD2B7405D555}" presName="arrowWedge3" presStyleLbl="fgSibTrans2D1" presStyleIdx="2" presStyleCnt="7"/>
      <dgm:spPr/>
    </dgm:pt>
    <dgm:pt modelId="{B7A771CF-FBAB-4F3B-BA12-CA63A206303C}" type="pres">
      <dgm:prSet presAssocID="{E210727E-E48F-443D-8FE5-5B904009C177}" presName="arrowWedge4" presStyleLbl="fgSibTrans2D1" presStyleIdx="3" presStyleCnt="7"/>
      <dgm:spPr/>
    </dgm:pt>
    <dgm:pt modelId="{E10ECB75-FEDB-4010-8BBF-345FFC569DD8}" type="pres">
      <dgm:prSet presAssocID="{80C1D349-535F-4A54-B79C-DA042BFD8553}" presName="arrowWedge5" presStyleLbl="fgSibTrans2D1" presStyleIdx="4" presStyleCnt="7"/>
      <dgm:spPr/>
    </dgm:pt>
    <dgm:pt modelId="{1970FE1B-D500-461F-B61B-6AC0BB2BAD59}" type="pres">
      <dgm:prSet presAssocID="{87CDF74B-7E4B-4F9F-BA99-72ECF4DF92F6}" presName="arrowWedge6" presStyleLbl="fgSibTrans2D1" presStyleIdx="5" presStyleCnt="7"/>
      <dgm:spPr/>
    </dgm:pt>
    <dgm:pt modelId="{1DD3B219-FB5B-4D2A-818D-C8BABDD023B3}" type="pres">
      <dgm:prSet presAssocID="{C1A99055-6078-4350-BB15-11C2A9F215BC}" presName="arrowWedge7" presStyleLbl="fgSibTrans2D1" presStyleIdx="6" presStyleCnt="7"/>
      <dgm:spPr/>
    </dgm:pt>
  </dgm:ptLst>
  <dgm:cxnLst>
    <dgm:cxn modelId="{453AAE02-7E36-4AD3-8C17-609DD761176A}" type="presOf" srcId="{05F4BFCA-4811-4C82-BF5B-5ADD2F7309C4}" destId="{37B7B2AB-CA93-409A-A8F2-52E49029CBB7}" srcOrd="0" destOrd="0" presId="urn:microsoft.com/office/officeart/2005/8/layout/cycle8"/>
    <dgm:cxn modelId="{731EB305-4D7E-458C-8DCB-EBB314C71800}" srcId="{1D251389-4DA5-4E07-85CA-7EA81E1ADA25}" destId="{05F4BFCA-4811-4C82-BF5B-5ADD2F7309C4}" srcOrd="4" destOrd="0" parTransId="{6D40644B-8B27-40E7-8428-3EF67464E9F6}" sibTransId="{80C1D349-535F-4A54-B79C-DA042BFD8553}"/>
    <dgm:cxn modelId="{1BE53E15-90B2-48F7-969F-A2BD78DC3219}" srcId="{1D251389-4DA5-4E07-85CA-7EA81E1ADA25}" destId="{3B0FA16E-643E-4D70-A92D-2B69462FAFA9}" srcOrd="3" destOrd="0" parTransId="{7E12A4E2-86F2-4700-9390-B7C4122389B4}" sibTransId="{E210727E-E48F-443D-8FE5-5B904009C177}"/>
    <dgm:cxn modelId="{7DD14D3E-BCCF-4EF5-BFA1-1AF4DF9D0284}" srcId="{1D251389-4DA5-4E07-85CA-7EA81E1ADA25}" destId="{478EB84B-0EC6-49A9-90E0-29CCD452AFFB}" srcOrd="0" destOrd="0" parTransId="{B67D9EDB-3807-49E6-8605-10C9C3817FCA}" sibTransId="{9412D6D9-2B12-4F1A-AE22-C0CB81BC33D8}"/>
    <dgm:cxn modelId="{D9274143-BDB9-40C2-8CAD-1653EA02D0B5}" type="presOf" srcId="{061CEC6C-9A6D-4C14-9075-0FF99B681FE9}" destId="{601D257B-F141-42EF-8110-B507E30DA4A6}" srcOrd="0" destOrd="0" presId="urn:microsoft.com/office/officeart/2005/8/layout/cycle8"/>
    <dgm:cxn modelId="{CC023C6B-DF6A-494D-B069-F438278B5204}" type="presOf" srcId="{3B0FA16E-643E-4D70-A92D-2B69462FAFA9}" destId="{F18CE75D-6851-4CF6-AB71-E80EC29472C0}" srcOrd="1" destOrd="0" presId="urn:microsoft.com/office/officeart/2005/8/layout/cycle8"/>
    <dgm:cxn modelId="{11E6D44E-8BE1-49BE-A7EA-B22C44614606}" type="presOf" srcId="{464D4893-B423-4D33-B1F5-F5127CBAA34C}" destId="{EA0048F4-9B5F-4779-A20F-0B21E250E4AF}" srcOrd="1" destOrd="0" presId="urn:microsoft.com/office/officeart/2005/8/layout/cycle8"/>
    <dgm:cxn modelId="{77EEE271-3EA5-472A-BE69-9FFE3D026C70}" type="presOf" srcId="{05F4BFCA-4811-4C82-BF5B-5ADD2F7309C4}" destId="{0B3FD2C3-BCC9-4E6B-A451-80C4ADE913F0}" srcOrd="1" destOrd="0" presId="urn:microsoft.com/office/officeart/2005/8/layout/cycle8"/>
    <dgm:cxn modelId="{BF041072-00D1-42EA-98E6-A1E4E61DA61F}" type="presOf" srcId="{1D251389-4DA5-4E07-85CA-7EA81E1ADA25}" destId="{DEF946AA-083F-4D75-A43F-9C904DE46505}" srcOrd="0" destOrd="0" presId="urn:microsoft.com/office/officeart/2005/8/layout/cycle8"/>
    <dgm:cxn modelId="{E2A25672-9694-4691-9DB2-92837B52A55C}" type="presOf" srcId="{FF9C0F47-FFAB-4A91-A958-C82298270A51}" destId="{F46921FD-F4EA-4A5B-AE9B-A86C33F15955}" srcOrd="0" destOrd="0" presId="urn:microsoft.com/office/officeart/2005/8/layout/cycle8"/>
    <dgm:cxn modelId="{35BF7E7B-A287-469E-8641-F768526468A8}" srcId="{1D251389-4DA5-4E07-85CA-7EA81E1ADA25}" destId="{464D4893-B423-4D33-B1F5-F5127CBAA34C}" srcOrd="1" destOrd="0" parTransId="{FCA5A599-9F4F-4A5A-98D2-E31250049A69}" sibTransId="{CFD8FC3A-B890-4C47-977C-39267FE5289F}"/>
    <dgm:cxn modelId="{A1D42399-9218-468D-BC65-A9047B56A786}" type="presOf" srcId="{061CEC6C-9A6D-4C14-9075-0FF99B681FE9}" destId="{6B5B1172-859C-420D-A33E-D52D63A014D9}" srcOrd="1" destOrd="0" presId="urn:microsoft.com/office/officeart/2005/8/layout/cycle8"/>
    <dgm:cxn modelId="{B92D208E-4ECD-4D4E-B834-10F825BF7C7A}" srcId="{1D251389-4DA5-4E07-85CA-7EA81E1ADA25}" destId="{29550B6D-B0E9-4D25-BE63-CEB27A8C1DB1}" srcOrd="5" destOrd="0" parTransId="{BDF88581-334D-46B8-B156-B4B8983E0E2A}" sibTransId="{87CDF74B-7E4B-4F9F-BA99-72ECF4DF92F6}"/>
    <dgm:cxn modelId="{F8F580B1-235B-4C06-8EF9-2347697C738F}" type="presOf" srcId="{464D4893-B423-4D33-B1F5-F5127CBAA34C}" destId="{0089267F-2C0C-43E2-B39D-C265B7857765}" srcOrd="0" destOrd="0" presId="urn:microsoft.com/office/officeart/2005/8/layout/cycle8"/>
    <dgm:cxn modelId="{4C2EB6DF-D232-45F2-A988-EA9DDBD61C3F}" type="presOf" srcId="{FF9C0F47-FFAB-4A91-A958-C82298270A51}" destId="{F4617635-E94B-4A2E-B5A4-09A1C7722C9A}" srcOrd="1" destOrd="0" presId="urn:microsoft.com/office/officeart/2005/8/layout/cycle8"/>
    <dgm:cxn modelId="{C27F7DC3-130D-4346-AA0F-D461884866CB}" type="presOf" srcId="{478EB84B-0EC6-49A9-90E0-29CCD452AFFB}" destId="{6E4E44E5-D3BD-4FC6-AB3D-AF9831F99012}" srcOrd="1" destOrd="0" presId="urn:microsoft.com/office/officeart/2005/8/layout/cycle8"/>
    <dgm:cxn modelId="{5B1DD1E3-C7B6-495E-A287-BE9D542D4AFA}" type="presOf" srcId="{478EB84B-0EC6-49A9-90E0-29CCD452AFFB}" destId="{EE61EBFE-D157-498E-82D2-E6F9F93B957A}" srcOrd="0" destOrd="0" presId="urn:microsoft.com/office/officeart/2005/8/layout/cycle8"/>
    <dgm:cxn modelId="{B91373E8-CCFE-4747-AD48-77F2F6C2AF4D}" srcId="{1D251389-4DA5-4E07-85CA-7EA81E1ADA25}" destId="{061CEC6C-9A6D-4C14-9075-0FF99B681FE9}" srcOrd="6" destOrd="0" parTransId="{52420FF3-8292-4007-B860-7F40059EE9B4}" sibTransId="{C1A99055-6078-4350-BB15-11C2A9F215BC}"/>
    <dgm:cxn modelId="{04BD7FD1-9A4D-4957-8A15-95B5B7C3C669}" type="presOf" srcId="{29550B6D-B0E9-4D25-BE63-CEB27A8C1DB1}" destId="{28BE5F5F-EAAA-49EC-B812-AC5FD61AE1E3}" srcOrd="1" destOrd="0" presId="urn:microsoft.com/office/officeart/2005/8/layout/cycle8"/>
    <dgm:cxn modelId="{D6792CF2-B949-454E-9CA9-AFE0AFEFF0A5}" type="presOf" srcId="{29550B6D-B0E9-4D25-BE63-CEB27A8C1DB1}" destId="{2D08915C-5FD2-4A33-BB40-34061E99AE4A}" srcOrd="0" destOrd="0" presId="urn:microsoft.com/office/officeart/2005/8/layout/cycle8"/>
    <dgm:cxn modelId="{55AFEDF4-3214-48F1-BBD2-0D24E085E6C1}" type="presOf" srcId="{3B0FA16E-643E-4D70-A92D-2B69462FAFA9}" destId="{07CC0FD2-7987-4F40-91BC-42182FDF8B02}" srcOrd="0" destOrd="0" presId="urn:microsoft.com/office/officeart/2005/8/layout/cycle8"/>
    <dgm:cxn modelId="{2A2F86F6-40F2-457C-9CC4-32BBB468D5FE}" srcId="{1D251389-4DA5-4E07-85CA-7EA81E1ADA25}" destId="{FF9C0F47-FFAB-4A91-A958-C82298270A51}" srcOrd="2" destOrd="0" parTransId="{68AE6B11-F6E4-42FC-920E-F5B2566606BF}" sibTransId="{6B132D3E-7154-4E9F-ACEF-DD2B7405D555}"/>
    <dgm:cxn modelId="{1B5B9011-E485-4CF5-A003-EC2CE4EB2313}" type="presParOf" srcId="{DEF946AA-083F-4D75-A43F-9C904DE46505}" destId="{EE61EBFE-D157-498E-82D2-E6F9F93B957A}" srcOrd="0" destOrd="0" presId="urn:microsoft.com/office/officeart/2005/8/layout/cycle8"/>
    <dgm:cxn modelId="{BF429859-1BD0-45CF-B4A9-59F9307B7651}" type="presParOf" srcId="{DEF946AA-083F-4D75-A43F-9C904DE46505}" destId="{3B129EBC-60E2-4906-9AC8-D5301CFC82E9}" srcOrd="1" destOrd="0" presId="urn:microsoft.com/office/officeart/2005/8/layout/cycle8"/>
    <dgm:cxn modelId="{D0264BB4-7D54-4B9B-9862-6D04B57F9AF8}" type="presParOf" srcId="{DEF946AA-083F-4D75-A43F-9C904DE46505}" destId="{E36FE185-BB5B-47EA-A4B7-FCCA6E361CC8}" srcOrd="2" destOrd="0" presId="urn:microsoft.com/office/officeart/2005/8/layout/cycle8"/>
    <dgm:cxn modelId="{70C5FCB8-907C-45A9-BA1C-8E4136541CB4}" type="presParOf" srcId="{DEF946AA-083F-4D75-A43F-9C904DE46505}" destId="{6E4E44E5-D3BD-4FC6-AB3D-AF9831F99012}" srcOrd="3" destOrd="0" presId="urn:microsoft.com/office/officeart/2005/8/layout/cycle8"/>
    <dgm:cxn modelId="{6CAA217F-2D94-4DEF-A559-C0D89DC0549B}" type="presParOf" srcId="{DEF946AA-083F-4D75-A43F-9C904DE46505}" destId="{0089267F-2C0C-43E2-B39D-C265B7857765}" srcOrd="4" destOrd="0" presId="urn:microsoft.com/office/officeart/2005/8/layout/cycle8"/>
    <dgm:cxn modelId="{5E791B0F-5E27-471E-8D6A-FD2CF39A5873}" type="presParOf" srcId="{DEF946AA-083F-4D75-A43F-9C904DE46505}" destId="{B4EDEDF6-D783-43B8-B646-26043BF31B4B}" srcOrd="5" destOrd="0" presId="urn:microsoft.com/office/officeart/2005/8/layout/cycle8"/>
    <dgm:cxn modelId="{4BFA907E-8AE4-4382-95A2-5C3C86613BC9}" type="presParOf" srcId="{DEF946AA-083F-4D75-A43F-9C904DE46505}" destId="{3282C161-5E57-4A1F-9722-986463C14304}" srcOrd="6" destOrd="0" presId="urn:microsoft.com/office/officeart/2005/8/layout/cycle8"/>
    <dgm:cxn modelId="{2D1786B0-9ABA-4559-80A8-005A2E1DAB3B}" type="presParOf" srcId="{DEF946AA-083F-4D75-A43F-9C904DE46505}" destId="{EA0048F4-9B5F-4779-A20F-0B21E250E4AF}" srcOrd="7" destOrd="0" presId="urn:microsoft.com/office/officeart/2005/8/layout/cycle8"/>
    <dgm:cxn modelId="{627BF6F2-BB71-4912-8F16-4EF3655F35BC}" type="presParOf" srcId="{DEF946AA-083F-4D75-A43F-9C904DE46505}" destId="{F46921FD-F4EA-4A5B-AE9B-A86C33F15955}" srcOrd="8" destOrd="0" presId="urn:microsoft.com/office/officeart/2005/8/layout/cycle8"/>
    <dgm:cxn modelId="{08AE1E25-F0DA-407A-A6D9-9E6831228299}" type="presParOf" srcId="{DEF946AA-083F-4D75-A43F-9C904DE46505}" destId="{F2D996C8-047A-4990-9C64-907169069A01}" srcOrd="9" destOrd="0" presId="urn:microsoft.com/office/officeart/2005/8/layout/cycle8"/>
    <dgm:cxn modelId="{46321D2D-50D6-4130-B270-6D1BA72B9382}" type="presParOf" srcId="{DEF946AA-083F-4D75-A43F-9C904DE46505}" destId="{E0F554D0-B195-4294-BFFB-78D9CD5F2786}" srcOrd="10" destOrd="0" presId="urn:microsoft.com/office/officeart/2005/8/layout/cycle8"/>
    <dgm:cxn modelId="{B8A7D07D-7B6D-4F4E-A40E-5E4A898D2AD2}" type="presParOf" srcId="{DEF946AA-083F-4D75-A43F-9C904DE46505}" destId="{F4617635-E94B-4A2E-B5A4-09A1C7722C9A}" srcOrd="11" destOrd="0" presId="urn:microsoft.com/office/officeart/2005/8/layout/cycle8"/>
    <dgm:cxn modelId="{F21E7122-13FE-4CE3-86B4-41A5779EFF9C}" type="presParOf" srcId="{DEF946AA-083F-4D75-A43F-9C904DE46505}" destId="{07CC0FD2-7987-4F40-91BC-42182FDF8B02}" srcOrd="12" destOrd="0" presId="urn:microsoft.com/office/officeart/2005/8/layout/cycle8"/>
    <dgm:cxn modelId="{8EB89C22-68E6-4B42-AA3B-C397EAF6A6E9}" type="presParOf" srcId="{DEF946AA-083F-4D75-A43F-9C904DE46505}" destId="{ECB32234-EBD9-4436-9D75-3CFAE7EC6471}" srcOrd="13" destOrd="0" presId="urn:microsoft.com/office/officeart/2005/8/layout/cycle8"/>
    <dgm:cxn modelId="{D3AF4387-14BF-44FF-8413-EBB986DB182A}" type="presParOf" srcId="{DEF946AA-083F-4D75-A43F-9C904DE46505}" destId="{AF108159-BFA4-4ECB-9996-F3B0CC1E3520}" srcOrd="14" destOrd="0" presId="urn:microsoft.com/office/officeart/2005/8/layout/cycle8"/>
    <dgm:cxn modelId="{450F5CA0-68C2-4EA2-A70A-A9FB4C50E71F}" type="presParOf" srcId="{DEF946AA-083F-4D75-A43F-9C904DE46505}" destId="{F18CE75D-6851-4CF6-AB71-E80EC29472C0}" srcOrd="15" destOrd="0" presId="urn:microsoft.com/office/officeart/2005/8/layout/cycle8"/>
    <dgm:cxn modelId="{6FF6DAC2-6A1E-4995-9D02-2E6FE1E4EBE2}" type="presParOf" srcId="{DEF946AA-083F-4D75-A43F-9C904DE46505}" destId="{37B7B2AB-CA93-409A-A8F2-52E49029CBB7}" srcOrd="16" destOrd="0" presId="urn:microsoft.com/office/officeart/2005/8/layout/cycle8"/>
    <dgm:cxn modelId="{047DF004-06C3-4040-82C7-DAD33418AD16}" type="presParOf" srcId="{DEF946AA-083F-4D75-A43F-9C904DE46505}" destId="{19D633D5-F529-4109-BC9C-B165BA9E3A30}" srcOrd="17" destOrd="0" presId="urn:microsoft.com/office/officeart/2005/8/layout/cycle8"/>
    <dgm:cxn modelId="{C11609E0-72FC-4D52-8157-02E12BFE235C}" type="presParOf" srcId="{DEF946AA-083F-4D75-A43F-9C904DE46505}" destId="{8A1123F3-EDE7-4B82-A67B-C56B25085E0C}" srcOrd="18" destOrd="0" presId="urn:microsoft.com/office/officeart/2005/8/layout/cycle8"/>
    <dgm:cxn modelId="{FBB0B66F-F3BF-4B67-98E0-C5E48890B157}" type="presParOf" srcId="{DEF946AA-083F-4D75-A43F-9C904DE46505}" destId="{0B3FD2C3-BCC9-4E6B-A451-80C4ADE913F0}" srcOrd="19" destOrd="0" presId="urn:microsoft.com/office/officeart/2005/8/layout/cycle8"/>
    <dgm:cxn modelId="{BF8BC5F5-6771-4114-8258-5D9C58ABB7A1}" type="presParOf" srcId="{DEF946AA-083F-4D75-A43F-9C904DE46505}" destId="{2D08915C-5FD2-4A33-BB40-34061E99AE4A}" srcOrd="20" destOrd="0" presId="urn:microsoft.com/office/officeart/2005/8/layout/cycle8"/>
    <dgm:cxn modelId="{8F16B9EB-3FF4-4908-90DC-04A567633020}" type="presParOf" srcId="{DEF946AA-083F-4D75-A43F-9C904DE46505}" destId="{05212AEF-931A-4690-AAFF-B1167C61666F}" srcOrd="21" destOrd="0" presId="urn:microsoft.com/office/officeart/2005/8/layout/cycle8"/>
    <dgm:cxn modelId="{AD20BA31-900D-4268-9782-3D74131F8301}" type="presParOf" srcId="{DEF946AA-083F-4D75-A43F-9C904DE46505}" destId="{C653904F-A8A6-4A10-B22D-EE2CB9F1E7A9}" srcOrd="22" destOrd="0" presId="urn:microsoft.com/office/officeart/2005/8/layout/cycle8"/>
    <dgm:cxn modelId="{4F7E961B-058D-4F2B-8861-11DC8D70F217}" type="presParOf" srcId="{DEF946AA-083F-4D75-A43F-9C904DE46505}" destId="{28BE5F5F-EAAA-49EC-B812-AC5FD61AE1E3}" srcOrd="23" destOrd="0" presId="urn:microsoft.com/office/officeart/2005/8/layout/cycle8"/>
    <dgm:cxn modelId="{BE64D055-8A06-4215-83D4-9BC5DEB1026F}" type="presParOf" srcId="{DEF946AA-083F-4D75-A43F-9C904DE46505}" destId="{601D257B-F141-42EF-8110-B507E30DA4A6}" srcOrd="24" destOrd="0" presId="urn:microsoft.com/office/officeart/2005/8/layout/cycle8"/>
    <dgm:cxn modelId="{F62FA873-12A9-4D14-ADBB-152D0FA0E961}" type="presParOf" srcId="{DEF946AA-083F-4D75-A43F-9C904DE46505}" destId="{788D8979-05DE-44D6-B820-869E2D7FF2E4}" srcOrd="25" destOrd="0" presId="urn:microsoft.com/office/officeart/2005/8/layout/cycle8"/>
    <dgm:cxn modelId="{628F1234-388D-49DA-9A92-E0E8EC00E035}" type="presParOf" srcId="{DEF946AA-083F-4D75-A43F-9C904DE46505}" destId="{1BFB7563-EA90-44CB-A735-84F26F5233A7}" srcOrd="26" destOrd="0" presId="urn:microsoft.com/office/officeart/2005/8/layout/cycle8"/>
    <dgm:cxn modelId="{A49639AF-5547-4C59-9FE0-4BD3E1C06542}" type="presParOf" srcId="{DEF946AA-083F-4D75-A43F-9C904DE46505}" destId="{6B5B1172-859C-420D-A33E-D52D63A014D9}" srcOrd="27" destOrd="0" presId="urn:microsoft.com/office/officeart/2005/8/layout/cycle8"/>
    <dgm:cxn modelId="{19F3AB9E-D897-4B95-940E-B8A906C969DA}" type="presParOf" srcId="{DEF946AA-083F-4D75-A43F-9C904DE46505}" destId="{009EEC45-836C-48A7-B7B0-747787260574}" srcOrd="28" destOrd="0" presId="urn:microsoft.com/office/officeart/2005/8/layout/cycle8"/>
    <dgm:cxn modelId="{DE87C041-3123-4DE1-B0EB-10413DE263E0}" type="presParOf" srcId="{DEF946AA-083F-4D75-A43F-9C904DE46505}" destId="{7C890906-D361-47CE-96B3-6702E0673C03}" srcOrd="29" destOrd="0" presId="urn:microsoft.com/office/officeart/2005/8/layout/cycle8"/>
    <dgm:cxn modelId="{7B3155A8-40B9-4386-9B34-7E90C7BF4DDC}" type="presParOf" srcId="{DEF946AA-083F-4D75-A43F-9C904DE46505}" destId="{DE669AC7-7CA2-4CD1-BFED-DF3404818C13}" srcOrd="30" destOrd="0" presId="urn:microsoft.com/office/officeart/2005/8/layout/cycle8"/>
    <dgm:cxn modelId="{FEC551EE-98D8-438A-AD51-FC42D6138F69}" type="presParOf" srcId="{DEF946AA-083F-4D75-A43F-9C904DE46505}" destId="{B7A771CF-FBAB-4F3B-BA12-CA63A206303C}" srcOrd="31" destOrd="0" presId="urn:microsoft.com/office/officeart/2005/8/layout/cycle8"/>
    <dgm:cxn modelId="{18C38544-DBEC-4961-BE63-349F9A45F848}" type="presParOf" srcId="{DEF946AA-083F-4D75-A43F-9C904DE46505}" destId="{E10ECB75-FEDB-4010-8BBF-345FFC569DD8}" srcOrd="32" destOrd="0" presId="urn:microsoft.com/office/officeart/2005/8/layout/cycle8"/>
    <dgm:cxn modelId="{F0E0BE6B-47BF-4C27-AE6D-4FB3D3DEA260}" type="presParOf" srcId="{DEF946AA-083F-4D75-A43F-9C904DE46505}" destId="{1970FE1B-D500-461F-B61B-6AC0BB2BAD59}" srcOrd="33" destOrd="0" presId="urn:microsoft.com/office/officeart/2005/8/layout/cycle8"/>
    <dgm:cxn modelId="{57D59A99-9233-49B3-BB4F-30168BDB962D}" type="presParOf" srcId="{DEF946AA-083F-4D75-A43F-9C904DE46505}" destId="{1DD3B219-FB5B-4D2A-818D-C8BABDD023B3}" srcOrd="3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1EBFE-D157-498E-82D2-E6F9F93B957A}">
      <dsp:nvSpPr>
        <dsp:cNvPr id="0" name=""/>
        <dsp:cNvSpPr/>
      </dsp:nvSpPr>
      <dsp:spPr>
        <a:xfrm>
          <a:off x="1425677" y="195224"/>
          <a:ext cx="2688336" cy="2688336"/>
        </a:xfrm>
        <a:prstGeom prst="pie">
          <a:avLst>
            <a:gd name="adj1" fmla="val 16200000"/>
            <a:gd name="adj2" fmla="val 19285716"/>
          </a:avLst>
        </a:prstGeom>
        <a:gradFill rotWithShape="0">
          <a:gsLst>
            <a:gs pos="0">
              <a:schemeClr val="accent6">
                <a:shade val="50000"/>
                <a:hueOff val="0"/>
                <a:satOff val="0"/>
                <a:lumOff val="0"/>
                <a:alphaOff val="0"/>
                <a:satMod val="103000"/>
                <a:lumMod val="102000"/>
                <a:tint val="94000"/>
              </a:schemeClr>
            </a:gs>
            <a:gs pos="50000">
              <a:schemeClr val="accent6">
                <a:shade val="50000"/>
                <a:hueOff val="0"/>
                <a:satOff val="0"/>
                <a:lumOff val="0"/>
                <a:alphaOff val="0"/>
                <a:satMod val="110000"/>
                <a:lumMod val="100000"/>
                <a:shade val="100000"/>
              </a:schemeClr>
            </a:gs>
            <a:gs pos="100000">
              <a:schemeClr val="accent6">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Partnership and Collabration</a:t>
          </a:r>
        </a:p>
      </dsp:txBody>
      <dsp:txXfrm>
        <a:off x="2838014" y="444855"/>
        <a:ext cx="640080" cy="512064"/>
      </dsp:txXfrm>
    </dsp:sp>
    <dsp:sp modelId="{0089267F-2C0C-43E2-B39D-C265B7857765}">
      <dsp:nvSpPr>
        <dsp:cNvPr id="0" name=""/>
        <dsp:cNvSpPr/>
      </dsp:nvSpPr>
      <dsp:spPr>
        <a:xfrm>
          <a:off x="1460241" y="238429"/>
          <a:ext cx="2688336" cy="2688336"/>
        </a:xfrm>
        <a:prstGeom prst="pie">
          <a:avLst>
            <a:gd name="adj1" fmla="val 19285716"/>
            <a:gd name="adj2" fmla="val 771428"/>
          </a:avLst>
        </a:prstGeom>
        <a:gradFill rotWithShape="0">
          <a:gsLst>
            <a:gs pos="0">
              <a:schemeClr val="accent6">
                <a:shade val="50000"/>
                <a:hueOff val="105264"/>
                <a:satOff val="-4601"/>
                <a:lumOff val="12560"/>
                <a:alphaOff val="0"/>
                <a:satMod val="103000"/>
                <a:lumMod val="102000"/>
                <a:tint val="94000"/>
              </a:schemeClr>
            </a:gs>
            <a:gs pos="50000">
              <a:schemeClr val="accent6">
                <a:shade val="50000"/>
                <a:hueOff val="105264"/>
                <a:satOff val="-4601"/>
                <a:lumOff val="12560"/>
                <a:alphaOff val="0"/>
                <a:satMod val="110000"/>
                <a:lumMod val="100000"/>
                <a:shade val="100000"/>
              </a:schemeClr>
            </a:gs>
            <a:gs pos="100000">
              <a:schemeClr val="accent6">
                <a:shade val="50000"/>
                <a:hueOff val="105264"/>
                <a:satOff val="-4601"/>
                <a:lumOff val="125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Communication and Information</a:t>
          </a:r>
        </a:p>
      </dsp:txBody>
      <dsp:txXfrm>
        <a:off x="3286070" y="1212951"/>
        <a:ext cx="736092" cy="448056"/>
      </dsp:txXfrm>
    </dsp:sp>
    <dsp:sp modelId="{F46921FD-F4EA-4A5B-AE9B-A86C33F15955}">
      <dsp:nvSpPr>
        <dsp:cNvPr id="0" name=""/>
        <dsp:cNvSpPr/>
      </dsp:nvSpPr>
      <dsp:spPr>
        <a:xfrm>
          <a:off x="1447760" y="292836"/>
          <a:ext cx="2688336" cy="2688336"/>
        </a:xfrm>
        <a:prstGeom prst="pie">
          <a:avLst>
            <a:gd name="adj1" fmla="val 771428"/>
            <a:gd name="adj2" fmla="val 3857143"/>
          </a:avLst>
        </a:prstGeom>
        <a:gradFill rotWithShape="0">
          <a:gsLst>
            <a:gs pos="0">
              <a:schemeClr val="accent6">
                <a:shade val="50000"/>
                <a:hueOff val="210528"/>
                <a:satOff val="-9203"/>
                <a:lumOff val="25121"/>
                <a:alphaOff val="0"/>
                <a:satMod val="103000"/>
                <a:lumMod val="102000"/>
                <a:tint val="94000"/>
              </a:schemeClr>
            </a:gs>
            <a:gs pos="50000">
              <a:schemeClr val="accent6">
                <a:shade val="50000"/>
                <a:hueOff val="210528"/>
                <a:satOff val="-9203"/>
                <a:lumOff val="25121"/>
                <a:alphaOff val="0"/>
                <a:satMod val="110000"/>
                <a:lumMod val="100000"/>
                <a:shade val="100000"/>
              </a:schemeClr>
            </a:gs>
            <a:gs pos="100000">
              <a:schemeClr val="accent6">
                <a:shade val="50000"/>
                <a:hueOff val="210528"/>
                <a:satOff val="-9203"/>
                <a:lumOff val="251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Preparation and Planning</a:t>
          </a:r>
        </a:p>
      </dsp:txBody>
      <dsp:txXfrm>
        <a:off x="3174056" y="1885035"/>
        <a:ext cx="640080" cy="496062"/>
      </dsp:txXfrm>
    </dsp:sp>
    <dsp:sp modelId="{07CC0FD2-7987-4F40-91BC-42182FDF8B02}">
      <dsp:nvSpPr>
        <dsp:cNvPr id="0" name=""/>
        <dsp:cNvSpPr/>
      </dsp:nvSpPr>
      <dsp:spPr>
        <a:xfrm>
          <a:off x="1397834" y="316839"/>
          <a:ext cx="2688336" cy="2688336"/>
        </a:xfrm>
        <a:prstGeom prst="pie">
          <a:avLst>
            <a:gd name="adj1" fmla="val 3857226"/>
            <a:gd name="adj2" fmla="val 6942858"/>
          </a:avLst>
        </a:prstGeom>
        <a:gradFill rotWithShape="0">
          <a:gsLst>
            <a:gs pos="0">
              <a:schemeClr val="accent6">
                <a:shade val="50000"/>
                <a:hueOff val="315792"/>
                <a:satOff val="-13804"/>
                <a:lumOff val="37681"/>
                <a:alphaOff val="0"/>
                <a:satMod val="103000"/>
                <a:lumMod val="102000"/>
                <a:tint val="94000"/>
              </a:schemeClr>
            </a:gs>
            <a:gs pos="50000">
              <a:schemeClr val="accent6">
                <a:shade val="50000"/>
                <a:hueOff val="315792"/>
                <a:satOff val="-13804"/>
                <a:lumOff val="37681"/>
                <a:alphaOff val="0"/>
                <a:satMod val="110000"/>
                <a:lumMod val="100000"/>
                <a:shade val="100000"/>
              </a:schemeClr>
            </a:gs>
            <a:gs pos="100000">
              <a:schemeClr val="accent6">
                <a:shade val="50000"/>
                <a:hueOff val="315792"/>
                <a:satOff val="-13804"/>
                <a:lumOff val="37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Healthcare System</a:t>
          </a:r>
        </a:p>
      </dsp:txBody>
      <dsp:txXfrm>
        <a:off x="2429963" y="2429103"/>
        <a:ext cx="624078" cy="448056"/>
      </dsp:txXfrm>
    </dsp:sp>
    <dsp:sp modelId="{37B7B2AB-CA93-409A-A8F2-52E49029CBB7}">
      <dsp:nvSpPr>
        <dsp:cNvPr id="0" name=""/>
        <dsp:cNvSpPr/>
      </dsp:nvSpPr>
      <dsp:spPr>
        <a:xfrm>
          <a:off x="1347907" y="292836"/>
          <a:ext cx="2688336" cy="2688336"/>
        </a:xfrm>
        <a:prstGeom prst="pie">
          <a:avLst>
            <a:gd name="adj1" fmla="val 6942858"/>
            <a:gd name="adj2" fmla="val 10028574"/>
          </a:avLst>
        </a:prstGeom>
        <a:gradFill rotWithShape="0">
          <a:gsLst>
            <a:gs pos="0">
              <a:schemeClr val="accent6">
                <a:shade val="50000"/>
                <a:hueOff val="315792"/>
                <a:satOff val="-13804"/>
                <a:lumOff val="37681"/>
                <a:alphaOff val="0"/>
                <a:satMod val="103000"/>
                <a:lumMod val="102000"/>
                <a:tint val="94000"/>
              </a:schemeClr>
            </a:gs>
            <a:gs pos="50000">
              <a:schemeClr val="accent6">
                <a:shade val="50000"/>
                <a:hueOff val="315792"/>
                <a:satOff val="-13804"/>
                <a:lumOff val="37681"/>
                <a:alphaOff val="0"/>
                <a:satMod val="110000"/>
                <a:lumMod val="100000"/>
                <a:shade val="100000"/>
              </a:schemeClr>
            </a:gs>
            <a:gs pos="100000">
              <a:schemeClr val="accent6">
                <a:shade val="50000"/>
                <a:hueOff val="315792"/>
                <a:satOff val="-13804"/>
                <a:lumOff val="37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Mental Health and Wellbeing</a:t>
          </a:r>
        </a:p>
      </dsp:txBody>
      <dsp:txXfrm>
        <a:off x="1669868" y="1885035"/>
        <a:ext cx="640080" cy="496062"/>
      </dsp:txXfrm>
    </dsp:sp>
    <dsp:sp modelId="{2D08915C-5FD2-4A33-BB40-34061E99AE4A}">
      <dsp:nvSpPr>
        <dsp:cNvPr id="0" name=""/>
        <dsp:cNvSpPr/>
      </dsp:nvSpPr>
      <dsp:spPr>
        <a:xfrm>
          <a:off x="1335426" y="238429"/>
          <a:ext cx="2688336" cy="2688336"/>
        </a:xfrm>
        <a:prstGeom prst="pie">
          <a:avLst>
            <a:gd name="adj1" fmla="val 10028574"/>
            <a:gd name="adj2" fmla="val 13114284"/>
          </a:avLst>
        </a:prstGeom>
        <a:gradFill rotWithShape="0">
          <a:gsLst>
            <a:gs pos="0">
              <a:schemeClr val="accent6">
                <a:shade val="50000"/>
                <a:hueOff val="210528"/>
                <a:satOff val="-9203"/>
                <a:lumOff val="25121"/>
                <a:alphaOff val="0"/>
                <a:satMod val="103000"/>
                <a:lumMod val="102000"/>
                <a:tint val="94000"/>
              </a:schemeClr>
            </a:gs>
            <a:gs pos="50000">
              <a:schemeClr val="accent6">
                <a:shade val="50000"/>
                <a:hueOff val="210528"/>
                <a:satOff val="-9203"/>
                <a:lumOff val="25121"/>
                <a:alphaOff val="0"/>
                <a:satMod val="110000"/>
                <a:lumMod val="100000"/>
                <a:shade val="100000"/>
              </a:schemeClr>
            </a:gs>
            <a:gs pos="100000">
              <a:schemeClr val="accent6">
                <a:shade val="50000"/>
                <a:hueOff val="210528"/>
                <a:satOff val="-9203"/>
                <a:lumOff val="251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Workforce</a:t>
          </a:r>
        </a:p>
      </dsp:txBody>
      <dsp:txXfrm>
        <a:off x="1461842" y="1212951"/>
        <a:ext cx="736092" cy="448056"/>
      </dsp:txXfrm>
    </dsp:sp>
    <dsp:sp modelId="{601D257B-F141-42EF-8110-B507E30DA4A6}">
      <dsp:nvSpPr>
        <dsp:cNvPr id="0" name=""/>
        <dsp:cNvSpPr/>
      </dsp:nvSpPr>
      <dsp:spPr>
        <a:xfrm>
          <a:off x="1369990" y="195224"/>
          <a:ext cx="2688336" cy="2688336"/>
        </a:xfrm>
        <a:prstGeom prst="pie">
          <a:avLst>
            <a:gd name="adj1" fmla="val 13114284"/>
            <a:gd name="adj2" fmla="val 16200000"/>
          </a:avLst>
        </a:prstGeom>
        <a:gradFill rotWithShape="0">
          <a:gsLst>
            <a:gs pos="0">
              <a:schemeClr val="accent6">
                <a:shade val="50000"/>
                <a:hueOff val="105264"/>
                <a:satOff val="-4601"/>
                <a:lumOff val="12560"/>
                <a:alphaOff val="0"/>
                <a:satMod val="103000"/>
                <a:lumMod val="102000"/>
                <a:tint val="94000"/>
              </a:schemeClr>
            </a:gs>
            <a:gs pos="50000">
              <a:schemeClr val="accent6">
                <a:shade val="50000"/>
                <a:hueOff val="105264"/>
                <a:satOff val="-4601"/>
                <a:lumOff val="12560"/>
                <a:alphaOff val="0"/>
                <a:satMod val="110000"/>
                <a:lumMod val="100000"/>
                <a:shade val="100000"/>
              </a:schemeClr>
            </a:gs>
            <a:gs pos="100000">
              <a:schemeClr val="accent6">
                <a:shade val="50000"/>
                <a:hueOff val="105264"/>
                <a:satOff val="-4601"/>
                <a:lumOff val="125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Supply and Supply Chain</a:t>
          </a:r>
        </a:p>
      </dsp:txBody>
      <dsp:txXfrm>
        <a:off x="2005910" y="444855"/>
        <a:ext cx="640080" cy="512064"/>
      </dsp:txXfrm>
    </dsp:sp>
    <dsp:sp modelId="{009EEC45-836C-48A7-B7B0-747787260574}">
      <dsp:nvSpPr>
        <dsp:cNvPr id="0" name=""/>
        <dsp:cNvSpPr/>
      </dsp:nvSpPr>
      <dsp:spPr>
        <a:xfrm>
          <a:off x="1259122" y="28803"/>
          <a:ext cx="3021177" cy="3021177"/>
        </a:xfrm>
        <a:prstGeom prst="circularArrow">
          <a:avLst>
            <a:gd name="adj1" fmla="val 5085"/>
            <a:gd name="adj2" fmla="val 327528"/>
            <a:gd name="adj3" fmla="val 18957827"/>
            <a:gd name="adj4" fmla="val 16200343"/>
            <a:gd name="adj5" fmla="val 5932"/>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890906-D361-47CE-96B3-6702E0673C03}">
      <dsp:nvSpPr>
        <dsp:cNvPr id="0" name=""/>
        <dsp:cNvSpPr/>
      </dsp:nvSpPr>
      <dsp:spPr>
        <a:xfrm>
          <a:off x="1293904" y="72200"/>
          <a:ext cx="3021177" cy="3021177"/>
        </a:xfrm>
        <a:prstGeom prst="circularArrow">
          <a:avLst>
            <a:gd name="adj1" fmla="val 5085"/>
            <a:gd name="adj2" fmla="val 327528"/>
            <a:gd name="adj3" fmla="val 443744"/>
            <a:gd name="adj4" fmla="val 19285776"/>
            <a:gd name="adj5" fmla="val 5932"/>
          </a:avLst>
        </a:prstGeom>
        <a:gradFill rotWithShape="0">
          <a:gsLst>
            <a:gs pos="0">
              <a:schemeClr val="accent6">
                <a:shade val="90000"/>
                <a:hueOff val="108534"/>
                <a:satOff val="-4335"/>
                <a:lumOff val="10055"/>
                <a:alphaOff val="0"/>
                <a:satMod val="103000"/>
                <a:lumMod val="102000"/>
                <a:tint val="94000"/>
              </a:schemeClr>
            </a:gs>
            <a:gs pos="50000">
              <a:schemeClr val="accent6">
                <a:shade val="90000"/>
                <a:hueOff val="108534"/>
                <a:satOff val="-4335"/>
                <a:lumOff val="10055"/>
                <a:alphaOff val="0"/>
                <a:satMod val="110000"/>
                <a:lumMod val="100000"/>
                <a:shade val="100000"/>
              </a:schemeClr>
            </a:gs>
            <a:gs pos="100000">
              <a:schemeClr val="accent6">
                <a:shade val="90000"/>
                <a:hueOff val="108534"/>
                <a:satOff val="-4335"/>
                <a:lumOff val="100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E669AC7-7CA2-4CD1-BFED-DF3404818C13}">
      <dsp:nvSpPr>
        <dsp:cNvPr id="0" name=""/>
        <dsp:cNvSpPr/>
      </dsp:nvSpPr>
      <dsp:spPr>
        <a:xfrm>
          <a:off x="1281378" y="126480"/>
          <a:ext cx="3021177" cy="3021177"/>
        </a:xfrm>
        <a:prstGeom prst="circularArrow">
          <a:avLst>
            <a:gd name="adj1" fmla="val 5085"/>
            <a:gd name="adj2" fmla="val 327528"/>
            <a:gd name="adj3" fmla="val 3529100"/>
            <a:gd name="adj4" fmla="val 770764"/>
            <a:gd name="adj5" fmla="val 5932"/>
          </a:avLst>
        </a:prstGeom>
        <a:gradFill rotWithShape="0">
          <a:gsLst>
            <a:gs pos="0">
              <a:schemeClr val="accent6">
                <a:shade val="90000"/>
                <a:hueOff val="217068"/>
                <a:satOff val="-8670"/>
                <a:lumOff val="20109"/>
                <a:alphaOff val="0"/>
                <a:satMod val="103000"/>
                <a:lumMod val="102000"/>
                <a:tint val="94000"/>
              </a:schemeClr>
            </a:gs>
            <a:gs pos="50000">
              <a:schemeClr val="accent6">
                <a:shade val="90000"/>
                <a:hueOff val="217068"/>
                <a:satOff val="-8670"/>
                <a:lumOff val="20109"/>
                <a:alphaOff val="0"/>
                <a:satMod val="110000"/>
                <a:lumMod val="100000"/>
                <a:shade val="100000"/>
              </a:schemeClr>
            </a:gs>
            <a:gs pos="100000">
              <a:schemeClr val="accent6">
                <a:shade val="90000"/>
                <a:hueOff val="217068"/>
                <a:satOff val="-8670"/>
                <a:lumOff val="201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7A771CF-FBAB-4F3B-BA12-CA63A206303C}">
      <dsp:nvSpPr>
        <dsp:cNvPr id="0" name=""/>
        <dsp:cNvSpPr/>
      </dsp:nvSpPr>
      <dsp:spPr>
        <a:xfrm>
          <a:off x="1231413" y="150348"/>
          <a:ext cx="3021177" cy="3021177"/>
        </a:xfrm>
        <a:prstGeom prst="circularArrow">
          <a:avLst>
            <a:gd name="adj1" fmla="val 5085"/>
            <a:gd name="adj2" fmla="val 327528"/>
            <a:gd name="adj3" fmla="val 6615046"/>
            <a:gd name="adj4" fmla="val 3857426"/>
            <a:gd name="adj5" fmla="val 5932"/>
          </a:avLst>
        </a:prstGeom>
        <a:gradFill rotWithShape="0">
          <a:gsLst>
            <a:gs pos="0">
              <a:schemeClr val="accent6">
                <a:shade val="90000"/>
                <a:hueOff val="325603"/>
                <a:satOff val="-13005"/>
                <a:lumOff val="30164"/>
                <a:alphaOff val="0"/>
                <a:satMod val="103000"/>
                <a:lumMod val="102000"/>
                <a:tint val="94000"/>
              </a:schemeClr>
            </a:gs>
            <a:gs pos="50000">
              <a:schemeClr val="accent6">
                <a:shade val="90000"/>
                <a:hueOff val="325603"/>
                <a:satOff val="-13005"/>
                <a:lumOff val="30164"/>
                <a:alphaOff val="0"/>
                <a:satMod val="110000"/>
                <a:lumMod val="100000"/>
                <a:shade val="100000"/>
              </a:schemeClr>
            </a:gs>
            <a:gs pos="100000">
              <a:schemeClr val="accent6">
                <a:shade val="90000"/>
                <a:hueOff val="325603"/>
                <a:satOff val="-13005"/>
                <a:lumOff val="301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10ECB75-FEDB-4010-8BBF-345FFC569DD8}">
      <dsp:nvSpPr>
        <dsp:cNvPr id="0" name=""/>
        <dsp:cNvSpPr/>
      </dsp:nvSpPr>
      <dsp:spPr>
        <a:xfrm>
          <a:off x="1181447" y="126480"/>
          <a:ext cx="3021177" cy="3021177"/>
        </a:xfrm>
        <a:prstGeom prst="circularArrow">
          <a:avLst>
            <a:gd name="adj1" fmla="val 5085"/>
            <a:gd name="adj2" fmla="val 327528"/>
            <a:gd name="adj3" fmla="val 9701707"/>
            <a:gd name="adj4" fmla="val 6943371"/>
            <a:gd name="adj5" fmla="val 5932"/>
          </a:avLst>
        </a:prstGeom>
        <a:gradFill rotWithShape="0">
          <a:gsLst>
            <a:gs pos="0">
              <a:schemeClr val="accent6">
                <a:shade val="90000"/>
                <a:hueOff val="325603"/>
                <a:satOff val="-13005"/>
                <a:lumOff val="30164"/>
                <a:alphaOff val="0"/>
                <a:satMod val="103000"/>
                <a:lumMod val="102000"/>
                <a:tint val="94000"/>
              </a:schemeClr>
            </a:gs>
            <a:gs pos="50000">
              <a:schemeClr val="accent6">
                <a:shade val="90000"/>
                <a:hueOff val="325603"/>
                <a:satOff val="-13005"/>
                <a:lumOff val="30164"/>
                <a:alphaOff val="0"/>
                <a:satMod val="110000"/>
                <a:lumMod val="100000"/>
                <a:shade val="100000"/>
              </a:schemeClr>
            </a:gs>
            <a:gs pos="100000">
              <a:schemeClr val="accent6">
                <a:shade val="90000"/>
                <a:hueOff val="325603"/>
                <a:satOff val="-13005"/>
                <a:lumOff val="301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970FE1B-D500-461F-B61B-6AC0BB2BAD59}">
      <dsp:nvSpPr>
        <dsp:cNvPr id="0" name=""/>
        <dsp:cNvSpPr/>
      </dsp:nvSpPr>
      <dsp:spPr>
        <a:xfrm>
          <a:off x="1168922" y="72200"/>
          <a:ext cx="3021177" cy="3021177"/>
        </a:xfrm>
        <a:prstGeom prst="circularArrow">
          <a:avLst>
            <a:gd name="adj1" fmla="val 5085"/>
            <a:gd name="adj2" fmla="val 327528"/>
            <a:gd name="adj3" fmla="val 12786695"/>
            <a:gd name="adj4" fmla="val 10028727"/>
            <a:gd name="adj5" fmla="val 5932"/>
          </a:avLst>
        </a:prstGeom>
        <a:gradFill rotWithShape="0">
          <a:gsLst>
            <a:gs pos="0">
              <a:schemeClr val="accent6">
                <a:shade val="90000"/>
                <a:hueOff val="217068"/>
                <a:satOff val="-8670"/>
                <a:lumOff val="20109"/>
                <a:alphaOff val="0"/>
                <a:satMod val="103000"/>
                <a:lumMod val="102000"/>
                <a:tint val="94000"/>
              </a:schemeClr>
            </a:gs>
            <a:gs pos="50000">
              <a:schemeClr val="accent6">
                <a:shade val="90000"/>
                <a:hueOff val="217068"/>
                <a:satOff val="-8670"/>
                <a:lumOff val="20109"/>
                <a:alphaOff val="0"/>
                <a:satMod val="110000"/>
                <a:lumMod val="100000"/>
                <a:shade val="100000"/>
              </a:schemeClr>
            </a:gs>
            <a:gs pos="100000">
              <a:schemeClr val="accent6">
                <a:shade val="90000"/>
                <a:hueOff val="217068"/>
                <a:satOff val="-8670"/>
                <a:lumOff val="201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DD3B219-FB5B-4D2A-818D-C8BABDD023B3}">
      <dsp:nvSpPr>
        <dsp:cNvPr id="0" name=""/>
        <dsp:cNvSpPr/>
      </dsp:nvSpPr>
      <dsp:spPr>
        <a:xfrm>
          <a:off x="1203703" y="28803"/>
          <a:ext cx="3021177" cy="3021177"/>
        </a:xfrm>
        <a:prstGeom prst="circularArrow">
          <a:avLst>
            <a:gd name="adj1" fmla="val 5085"/>
            <a:gd name="adj2" fmla="val 327528"/>
            <a:gd name="adj3" fmla="val 15872129"/>
            <a:gd name="adj4" fmla="val 13114645"/>
            <a:gd name="adj5" fmla="val 5932"/>
          </a:avLst>
        </a:prstGeom>
        <a:gradFill rotWithShape="0">
          <a:gsLst>
            <a:gs pos="0">
              <a:schemeClr val="accent6">
                <a:shade val="90000"/>
                <a:hueOff val="108534"/>
                <a:satOff val="-4335"/>
                <a:lumOff val="10055"/>
                <a:alphaOff val="0"/>
                <a:satMod val="103000"/>
                <a:lumMod val="102000"/>
                <a:tint val="94000"/>
              </a:schemeClr>
            </a:gs>
            <a:gs pos="50000">
              <a:schemeClr val="accent6">
                <a:shade val="90000"/>
                <a:hueOff val="108534"/>
                <a:satOff val="-4335"/>
                <a:lumOff val="10055"/>
                <a:alphaOff val="0"/>
                <a:satMod val="110000"/>
                <a:lumMod val="100000"/>
                <a:shade val="100000"/>
              </a:schemeClr>
            </a:gs>
            <a:gs pos="100000">
              <a:schemeClr val="accent6">
                <a:shade val="90000"/>
                <a:hueOff val="108534"/>
                <a:satOff val="-4335"/>
                <a:lumOff val="100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1EBFE-D157-498E-82D2-E6F9F93B957A}">
      <dsp:nvSpPr>
        <dsp:cNvPr id="0" name=""/>
        <dsp:cNvSpPr/>
      </dsp:nvSpPr>
      <dsp:spPr>
        <a:xfrm>
          <a:off x="1541357" y="162105"/>
          <a:ext cx="2232279" cy="2232279"/>
        </a:xfrm>
        <a:prstGeom prst="pie">
          <a:avLst>
            <a:gd name="adj1" fmla="val 16200000"/>
            <a:gd name="adj2" fmla="val 19285716"/>
          </a:avLst>
        </a:prstGeom>
        <a:gradFill rotWithShape="0">
          <a:gsLst>
            <a:gs pos="0">
              <a:schemeClr val="accent6">
                <a:shade val="50000"/>
                <a:hueOff val="0"/>
                <a:satOff val="0"/>
                <a:lumOff val="0"/>
                <a:alphaOff val="0"/>
                <a:satMod val="103000"/>
                <a:lumMod val="102000"/>
                <a:tint val="94000"/>
              </a:schemeClr>
            </a:gs>
            <a:gs pos="50000">
              <a:schemeClr val="accent6">
                <a:shade val="50000"/>
                <a:hueOff val="0"/>
                <a:satOff val="0"/>
                <a:lumOff val="0"/>
                <a:alphaOff val="0"/>
                <a:satMod val="110000"/>
                <a:lumMod val="100000"/>
                <a:shade val="100000"/>
              </a:schemeClr>
            </a:gs>
            <a:gs pos="100000">
              <a:schemeClr val="accent6">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Partnership and Collabration</a:t>
          </a:r>
        </a:p>
      </dsp:txBody>
      <dsp:txXfrm>
        <a:off x="2714100" y="369389"/>
        <a:ext cx="531495" cy="425196"/>
      </dsp:txXfrm>
    </dsp:sp>
    <dsp:sp modelId="{0089267F-2C0C-43E2-B39D-C265B7857765}">
      <dsp:nvSpPr>
        <dsp:cNvPr id="0" name=""/>
        <dsp:cNvSpPr/>
      </dsp:nvSpPr>
      <dsp:spPr>
        <a:xfrm>
          <a:off x="1570058" y="197981"/>
          <a:ext cx="2232279" cy="2232279"/>
        </a:xfrm>
        <a:prstGeom prst="pie">
          <a:avLst>
            <a:gd name="adj1" fmla="val 19285716"/>
            <a:gd name="adj2" fmla="val 771428"/>
          </a:avLst>
        </a:prstGeom>
        <a:gradFill rotWithShape="0">
          <a:gsLst>
            <a:gs pos="0">
              <a:schemeClr val="accent6">
                <a:shade val="50000"/>
                <a:hueOff val="105264"/>
                <a:satOff val="-4601"/>
                <a:lumOff val="12560"/>
                <a:alphaOff val="0"/>
                <a:satMod val="103000"/>
                <a:lumMod val="102000"/>
                <a:tint val="94000"/>
              </a:schemeClr>
            </a:gs>
            <a:gs pos="50000">
              <a:schemeClr val="accent6">
                <a:shade val="50000"/>
                <a:hueOff val="105264"/>
                <a:satOff val="-4601"/>
                <a:lumOff val="12560"/>
                <a:alphaOff val="0"/>
                <a:satMod val="110000"/>
                <a:lumMod val="100000"/>
                <a:shade val="100000"/>
              </a:schemeClr>
            </a:gs>
            <a:gs pos="100000">
              <a:schemeClr val="accent6">
                <a:shade val="50000"/>
                <a:hueOff val="105264"/>
                <a:satOff val="-4601"/>
                <a:lumOff val="125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Communication and Information</a:t>
          </a:r>
        </a:p>
      </dsp:txBody>
      <dsp:txXfrm>
        <a:off x="3086147" y="1007183"/>
        <a:ext cx="611219" cy="372046"/>
      </dsp:txXfrm>
    </dsp:sp>
    <dsp:sp modelId="{F46921FD-F4EA-4A5B-AE9B-A86C33F15955}">
      <dsp:nvSpPr>
        <dsp:cNvPr id="0" name=""/>
        <dsp:cNvSpPr/>
      </dsp:nvSpPr>
      <dsp:spPr>
        <a:xfrm>
          <a:off x="1559693" y="243158"/>
          <a:ext cx="2232279" cy="2232279"/>
        </a:xfrm>
        <a:prstGeom prst="pie">
          <a:avLst>
            <a:gd name="adj1" fmla="val 771428"/>
            <a:gd name="adj2" fmla="val 3857143"/>
          </a:avLst>
        </a:prstGeom>
        <a:gradFill rotWithShape="0">
          <a:gsLst>
            <a:gs pos="0">
              <a:schemeClr val="accent6">
                <a:shade val="50000"/>
                <a:hueOff val="210528"/>
                <a:satOff val="-9203"/>
                <a:lumOff val="25121"/>
                <a:alphaOff val="0"/>
                <a:satMod val="103000"/>
                <a:lumMod val="102000"/>
                <a:tint val="94000"/>
              </a:schemeClr>
            </a:gs>
            <a:gs pos="50000">
              <a:schemeClr val="accent6">
                <a:shade val="50000"/>
                <a:hueOff val="210528"/>
                <a:satOff val="-9203"/>
                <a:lumOff val="25121"/>
                <a:alphaOff val="0"/>
                <a:satMod val="110000"/>
                <a:lumMod val="100000"/>
                <a:shade val="100000"/>
              </a:schemeClr>
            </a:gs>
            <a:gs pos="100000">
              <a:schemeClr val="accent6">
                <a:shade val="50000"/>
                <a:hueOff val="210528"/>
                <a:satOff val="-9203"/>
                <a:lumOff val="251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Preparation and Planning</a:t>
          </a:r>
        </a:p>
      </dsp:txBody>
      <dsp:txXfrm>
        <a:off x="2993135" y="1565252"/>
        <a:ext cx="531495" cy="411908"/>
      </dsp:txXfrm>
    </dsp:sp>
    <dsp:sp modelId="{07CC0FD2-7987-4F40-91BC-42182FDF8B02}">
      <dsp:nvSpPr>
        <dsp:cNvPr id="0" name=""/>
        <dsp:cNvSpPr/>
      </dsp:nvSpPr>
      <dsp:spPr>
        <a:xfrm>
          <a:off x="1518237" y="263090"/>
          <a:ext cx="2232279" cy="2232279"/>
        </a:xfrm>
        <a:prstGeom prst="pie">
          <a:avLst>
            <a:gd name="adj1" fmla="val 3857226"/>
            <a:gd name="adj2" fmla="val 6942858"/>
          </a:avLst>
        </a:prstGeom>
        <a:gradFill rotWithShape="0">
          <a:gsLst>
            <a:gs pos="0">
              <a:schemeClr val="accent6">
                <a:shade val="50000"/>
                <a:hueOff val="315792"/>
                <a:satOff val="-13804"/>
                <a:lumOff val="37681"/>
                <a:alphaOff val="0"/>
                <a:satMod val="103000"/>
                <a:lumMod val="102000"/>
                <a:tint val="94000"/>
              </a:schemeClr>
            </a:gs>
            <a:gs pos="50000">
              <a:schemeClr val="accent6">
                <a:shade val="50000"/>
                <a:hueOff val="315792"/>
                <a:satOff val="-13804"/>
                <a:lumOff val="37681"/>
                <a:alphaOff val="0"/>
                <a:satMod val="110000"/>
                <a:lumMod val="100000"/>
                <a:shade val="100000"/>
              </a:schemeClr>
            </a:gs>
            <a:gs pos="100000">
              <a:schemeClr val="accent6">
                <a:shade val="50000"/>
                <a:hueOff val="315792"/>
                <a:satOff val="-13804"/>
                <a:lumOff val="37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Healthcare System</a:t>
          </a:r>
        </a:p>
      </dsp:txBody>
      <dsp:txXfrm>
        <a:off x="2375272" y="2017023"/>
        <a:ext cx="518207" cy="372046"/>
      </dsp:txXfrm>
    </dsp:sp>
    <dsp:sp modelId="{37B7B2AB-CA93-409A-A8F2-52E49029CBB7}">
      <dsp:nvSpPr>
        <dsp:cNvPr id="0" name=""/>
        <dsp:cNvSpPr/>
      </dsp:nvSpPr>
      <dsp:spPr>
        <a:xfrm>
          <a:off x="1476780" y="243158"/>
          <a:ext cx="2232279" cy="2232279"/>
        </a:xfrm>
        <a:prstGeom prst="pie">
          <a:avLst>
            <a:gd name="adj1" fmla="val 6942858"/>
            <a:gd name="adj2" fmla="val 10028574"/>
          </a:avLst>
        </a:prstGeom>
        <a:gradFill rotWithShape="0">
          <a:gsLst>
            <a:gs pos="0">
              <a:schemeClr val="accent6">
                <a:shade val="50000"/>
                <a:hueOff val="315792"/>
                <a:satOff val="-13804"/>
                <a:lumOff val="37681"/>
                <a:alphaOff val="0"/>
                <a:satMod val="103000"/>
                <a:lumMod val="102000"/>
                <a:tint val="94000"/>
              </a:schemeClr>
            </a:gs>
            <a:gs pos="50000">
              <a:schemeClr val="accent6">
                <a:shade val="50000"/>
                <a:hueOff val="315792"/>
                <a:satOff val="-13804"/>
                <a:lumOff val="37681"/>
                <a:alphaOff val="0"/>
                <a:satMod val="110000"/>
                <a:lumMod val="100000"/>
                <a:shade val="100000"/>
              </a:schemeClr>
            </a:gs>
            <a:gs pos="100000">
              <a:schemeClr val="accent6">
                <a:shade val="50000"/>
                <a:hueOff val="315792"/>
                <a:satOff val="-13804"/>
                <a:lumOff val="37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Mental Health and Wellbeing</a:t>
          </a:r>
        </a:p>
      </dsp:txBody>
      <dsp:txXfrm>
        <a:off x="1744122" y="1565252"/>
        <a:ext cx="531495" cy="411908"/>
      </dsp:txXfrm>
    </dsp:sp>
    <dsp:sp modelId="{2D08915C-5FD2-4A33-BB40-34061E99AE4A}">
      <dsp:nvSpPr>
        <dsp:cNvPr id="0" name=""/>
        <dsp:cNvSpPr/>
      </dsp:nvSpPr>
      <dsp:spPr>
        <a:xfrm>
          <a:off x="1466416" y="197981"/>
          <a:ext cx="2232279" cy="2232279"/>
        </a:xfrm>
        <a:prstGeom prst="pie">
          <a:avLst>
            <a:gd name="adj1" fmla="val 10028574"/>
            <a:gd name="adj2" fmla="val 13114284"/>
          </a:avLst>
        </a:prstGeom>
        <a:gradFill rotWithShape="0">
          <a:gsLst>
            <a:gs pos="0">
              <a:schemeClr val="accent6">
                <a:shade val="50000"/>
                <a:hueOff val="210528"/>
                <a:satOff val="-9203"/>
                <a:lumOff val="25121"/>
                <a:alphaOff val="0"/>
                <a:satMod val="103000"/>
                <a:lumMod val="102000"/>
                <a:tint val="94000"/>
              </a:schemeClr>
            </a:gs>
            <a:gs pos="50000">
              <a:schemeClr val="accent6">
                <a:shade val="50000"/>
                <a:hueOff val="210528"/>
                <a:satOff val="-9203"/>
                <a:lumOff val="25121"/>
                <a:alphaOff val="0"/>
                <a:satMod val="110000"/>
                <a:lumMod val="100000"/>
                <a:shade val="100000"/>
              </a:schemeClr>
            </a:gs>
            <a:gs pos="100000">
              <a:schemeClr val="accent6">
                <a:shade val="50000"/>
                <a:hueOff val="210528"/>
                <a:satOff val="-9203"/>
                <a:lumOff val="251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Workforce</a:t>
          </a:r>
        </a:p>
      </dsp:txBody>
      <dsp:txXfrm>
        <a:off x="1571386" y="1007183"/>
        <a:ext cx="611219" cy="372046"/>
      </dsp:txXfrm>
    </dsp:sp>
    <dsp:sp modelId="{601D257B-F141-42EF-8110-B507E30DA4A6}">
      <dsp:nvSpPr>
        <dsp:cNvPr id="0" name=""/>
        <dsp:cNvSpPr/>
      </dsp:nvSpPr>
      <dsp:spPr>
        <a:xfrm>
          <a:off x="1495117" y="162105"/>
          <a:ext cx="2232279" cy="2232279"/>
        </a:xfrm>
        <a:prstGeom prst="pie">
          <a:avLst>
            <a:gd name="adj1" fmla="val 13114284"/>
            <a:gd name="adj2" fmla="val 16200000"/>
          </a:avLst>
        </a:prstGeom>
        <a:gradFill rotWithShape="0">
          <a:gsLst>
            <a:gs pos="0">
              <a:schemeClr val="accent6">
                <a:shade val="50000"/>
                <a:hueOff val="105264"/>
                <a:satOff val="-4601"/>
                <a:lumOff val="12560"/>
                <a:alphaOff val="0"/>
                <a:satMod val="103000"/>
                <a:lumMod val="102000"/>
                <a:tint val="94000"/>
              </a:schemeClr>
            </a:gs>
            <a:gs pos="50000">
              <a:schemeClr val="accent6">
                <a:shade val="50000"/>
                <a:hueOff val="105264"/>
                <a:satOff val="-4601"/>
                <a:lumOff val="12560"/>
                <a:alphaOff val="0"/>
                <a:satMod val="110000"/>
                <a:lumMod val="100000"/>
                <a:shade val="100000"/>
              </a:schemeClr>
            </a:gs>
            <a:gs pos="100000">
              <a:schemeClr val="accent6">
                <a:shade val="50000"/>
                <a:hueOff val="105264"/>
                <a:satOff val="-4601"/>
                <a:lumOff val="125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Supply and Supply Chain</a:t>
          </a:r>
        </a:p>
      </dsp:txBody>
      <dsp:txXfrm>
        <a:off x="2023157" y="369389"/>
        <a:ext cx="531495" cy="425196"/>
      </dsp:txXfrm>
    </dsp:sp>
    <dsp:sp modelId="{009EEC45-836C-48A7-B7B0-747787260574}">
      <dsp:nvSpPr>
        <dsp:cNvPr id="0" name=""/>
        <dsp:cNvSpPr/>
      </dsp:nvSpPr>
      <dsp:spPr>
        <a:xfrm>
          <a:off x="1403057" y="23917"/>
          <a:ext cx="2508656" cy="2508656"/>
        </a:xfrm>
        <a:prstGeom prst="circularArrow">
          <a:avLst>
            <a:gd name="adj1" fmla="val 5085"/>
            <a:gd name="adj2" fmla="val 327528"/>
            <a:gd name="adj3" fmla="val 18957827"/>
            <a:gd name="adj4" fmla="val 16200343"/>
            <a:gd name="adj5" fmla="val 5932"/>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890906-D361-47CE-96B3-6702E0673C03}">
      <dsp:nvSpPr>
        <dsp:cNvPr id="0" name=""/>
        <dsp:cNvSpPr/>
      </dsp:nvSpPr>
      <dsp:spPr>
        <a:xfrm>
          <a:off x="1431938" y="59952"/>
          <a:ext cx="2508656" cy="2508656"/>
        </a:xfrm>
        <a:prstGeom prst="circularArrow">
          <a:avLst>
            <a:gd name="adj1" fmla="val 5085"/>
            <a:gd name="adj2" fmla="val 327528"/>
            <a:gd name="adj3" fmla="val 443744"/>
            <a:gd name="adj4" fmla="val 19285776"/>
            <a:gd name="adj5" fmla="val 5932"/>
          </a:avLst>
        </a:prstGeom>
        <a:gradFill rotWithShape="0">
          <a:gsLst>
            <a:gs pos="0">
              <a:schemeClr val="accent6">
                <a:shade val="90000"/>
                <a:hueOff val="108534"/>
                <a:satOff val="-4335"/>
                <a:lumOff val="10055"/>
                <a:alphaOff val="0"/>
                <a:satMod val="103000"/>
                <a:lumMod val="102000"/>
                <a:tint val="94000"/>
              </a:schemeClr>
            </a:gs>
            <a:gs pos="50000">
              <a:schemeClr val="accent6">
                <a:shade val="90000"/>
                <a:hueOff val="108534"/>
                <a:satOff val="-4335"/>
                <a:lumOff val="10055"/>
                <a:alphaOff val="0"/>
                <a:satMod val="110000"/>
                <a:lumMod val="100000"/>
                <a:shade val="100000"/>
              </a:schemeClr>
            </a:gs>
            <a:gs pos="100000">
              <a:schemeClr val="accent6">
                <a:shade val="90000"/>
                <a:hueOff val="108534"/>
                <a:satOff val="-4335"/>
                <a:lumOff val="100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E669AC7-7CA2-4CD1-BFED-DF3404818C13}">
      <dsp:nvSpPr>
        <dsp:cNvPr id="0" name=""/>
        <dsp:cNvSpPr/>
      </dsp:nvSpPr>
      <dsp:spPr>
        <a:xfrm>
          <a:off x="1421537" y="105024"/>
          <a:ext cx="2508656" cy="2508656"/>
        </a:xfrm>
        <a:prstGeom prst="circularArrow">
          <a:avLst>
            <a:gd name="adj1" fmla="val 5085"/>
            <a:gd name="adj2" fmla="val 327528"/>
            <a:gd name="adj3" fmla="val 3529100"/>
            <a:gd name="adj4" fmla="val 770764"/>
            <a:gd name="adj5" fmla="val 5932"/>
          </a:avLst>
        </a:prstGeom>
        <a:gradFill rotWithShape="0">
          <a:gsLst>
            <a:gs pos="0">
              <a:schemeClr val="accent6">
                <a:shade val="90000"/>
                <a:hueOff val="217068"/>
                <a:satOff val="-8670"/>
                <a:lumOff val="20109"/>
                <a:alphaOff val="0"/>
                <a:satMod val="103000"/>
                <a:lumMod val="102000"/>
                <a:tint val="94000"/>
              </a:schemeClr>
            </a:gs>
            <a:gs pos="50000">
              <a:schemeClr val="accent6">
                <a:shade val="90000"/>
                <a:hueOff val="217068"/>
                <a:satOff val="-8670"/>
                <a:lumOff val="20109"/>
                <a:alphaOff val="0"/>
                <a:satMod val="110000"/>
                <a:lumMod val="100000"/>
                <a:shade val="100000"/>
              </a:schemeClr>
            </a:gs>
            <a:gs pos="100000">
              <a:schemeClr val="accent6">
                <a:shade val="90000"/>
                <a:hueOff val="217068"/>
                <a:satOff val="-8670"/>
                <a:lumOff val="201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7A771CF-FBAB-4F3B-BA12-CA63A206303C}">
      <dsp:nvSpPr>
        <dsp:cNvPr id="0" name=""/>
        <dsp:cNvSpPr/>
      </dsp:nvSpPr>
      <dsp:spPr>
        <a:xfrm>
          <a:off x="1380048" y="124843"/>
          <a:ext cx="2508656" cy="2508656"/>
        </a:xfrm>
        <a:prstGeom prst="circularArrow">
          <a:avLst>
            <a:gd name="adj1" fmla="val 5085"/>
            <a:gd name="adj2" fmla="val 327528"/>
            <a:gd name="adj3" fmla="val 6615046"/>
            <a:gd name="adj4" fmla="val 3857426"/>
            <a:gd name="adj5" fmla="val 5932"/>
          </a:avLst>
        </a:prstGeom>
        <a:gradFill rotWithShape="0">
          <a:gsLst>
            <a:gs pos="0">
              <a:schemeClr val="accent6">
                <a:shade val="90000"/>
                <a:hueOff val="325603"/>
                <a:satOff val="-13005"/>
                <a:lumOff val="30164"/>
                <a:alphaOff val="0"/>
                <a:satMod val="103000"/>
                <a:lumMod val="102000"/>
                <a:tint val="94000"/>
              </a:schemeClr>
            </a:gs>
            <a:gs pos="50000">
              <a:schemeClr val="accent6">
                <a:shade val="90000"/>
                <a:hueOff val="325603"/>
                <a:satOff val="-13005"/>
                <a:lumOff val="30164"/>
                <a:alphaOff val="0"/>
                <a:satMod val="110000"/>
                <a:lumMod val="100000"/>
                <a:shade val="100000"/>
              </a:schemeClr>
            </a:gs>
            <a:gs pos="100000">
              <a:schemeClr val="accent6">
                <a:shade val="90000"/>
                <a:hueOff val="325603"/>
                <a:satOff val="-13005"/>
                <a:lumOff val="301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10ECB75-FEDB-4010-8BBF-345FFC569DD8}">
      <dsp:nvSpPr>
        <dsp:cNvPr id="0" name=""/>
        <dsp:cNvSpPr/>
      </dsp:nvSpPr>
      <dsp:spPr>
        <a:xfrm>
          <a:off x="1338559" y="105024"/>
          <a:ext cx="2508656" cy="2508656"/>
        </a:xfrm>
        <a:prstGeom prst="circularArrow">
          <a:avLst>
            <a:gd name="adj1" fmla="val 5085"/>
            <a:gd name="adj2" fmla="val 327528"/>
            <a:gd name="adj3" fmla="val 9701707"/>
            <a:gd name="adj4" fmla="val 6943371"/>
            <a:gd name="adj5" fmla="val 5932"/>
          </a:avLst>
        </a:prstGeom>
        <a:gradFill rotWithShape="0">
          <a:gsLst>
            <a:gs pos="0">
              <a:schemeClr val="accent6">
                <a:shade val="90000"/>
                <a:hueOff val="325603"/>
                <a:satOff val="-13005"/>
                <a:lumOff val="30164"/>
                <a:alphaOff val="0"/>
                <a:satMod val="103000"/>
                <a:lumMod val="102000"/>
                <a:tint val="94000"/>
              </a:schemeClr>
            </a:gs>
            <a:gs pos="50000">
              <a:schemeClr val="accent6">
                <a:shade val="90000"/>
                <a:hueOff val="325603"/>
                <a:satOff val="-13005"/>
                <a:lumOff val="30164"/>
                <a:alphaOff val="0"/>
                <a:satMod val="110000"/>
                <a:lumMod val="100000"/>
                <a:shade val="100000"/>
              </a:schemeClr>
            </a:gs>
            <a:gs pos="100000">
              <a:schemeClr val="accent6">
                <a:shade val="90000"/>
                <a:hueOff val="325603"/>
                <a:satOff val="-13005"/>
                <a:lumOff val="301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970FE1B-D500-461F-B61B-6AC0BB2BAD59}">
      <dsp:nvSpPr>
        <dsp:cNvPr id="0" name=""/>
        <dsp:cNvSpPr/>
      </dsp:nvSpPr>
      <dsp:spPr>
        <a:xfrm>
          <a:off x="1328158" y="59952"/>
          <a:ext cx="2508656" cy="2508656"/>
        </a:xfrm>
        <a:prstGeom prst="circularArrow">
          <a:avLst>
            <a:gd name="adj1" fmla="val 5085"/>
            <a:gd name="adj2" fmla="val 327528"/>
            <a:gd name="adj3" fmla="val 12786695"/>
            <a:gd name="adj4" fmla="val 10028727"/>
            <a:gd name="adj5" fmla="val 5932"/>
          </a:avLst>
        </a:prstGeom>
        <a:gradFill rotWithShape="0">
          <a:gsLst>
            <a:gs pos="0">
              <a:schemeClr val="accent6">
                <a:shade val="90000"/>
                <a:hueOff val="217068"/>
                <a:satOff val="-8670"/>
                <a:lumOff val="20109"/>
                <a:alphaOff val="0"/>
                <a:satMod val="103000"/>
                <a:lumMod val="102000"/>
                <a:tint val="94000"/>
              </a:schemeClr>
            </a:gs>
            <a:gs pos="50000">
              <a:schemeClr val="accent6">
                <a:shade val="90000"/>
                <a:hueOff val="217068"/>
                <a:satOff val="-8670"/>
                <a:lumOff val="20109"/>
                <a:alphaOff val="0"/>
                <a:satMod val="110000"/>
                <a:lumMod val="100000"/>
                <a:shade val="100000"/>
              </a:schemeClr>
            </a:gs>
            <a:gs pos="100000">
              <a:schemeClr val="accent6">
                <a:shade val="90000"/>
                <a:hueOff val="217068"/>
                <a:satOff val="-8670"/>
                <a:lumOff val="201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DD3B219-FB5B-4D2A-818D-C8BABDD023B3}">
      <dsp:nvSpPr>
        <dsp:cNvPr id="0" name=""/>
        <dsp:cNvSpPr/>
      </dsp:nvSpPr>
      <dsp:spPr>
        <a:xfrm>
          <a:off x="1357039" y="23917"/>
          <a:ext cx="2508656" cy="2508656"/>
        </a:xfrm>
        <a:prstGeom prst="circularArrow">
          <a:avLst>
            <a:gd name="adj1" fmla="val 5085"/>
            <a:gd name="adj2" fmla="val 327528"/>
            <a:gd name="adj3" fmla="val 15872129"/>
            <a:gd name="adj4" fmla="val 13114645"/>
            <a:gd name="adj5" fmla="val 5932"/>
          </a:avLst>
        </a:prstGeom>
        <a:gradFill rotWithShape="0">
          <a:gsLst>
            <a:gs pos="0">
              <a:schemeClr val="accent6">
                <a:shade val="90000"/>
                <a:hueOff val="108534"/>
                <a:satOff val="-4335"/>
                <a:lumOff val="10055"/>
                <a:alphaOff val="0"/>
                <a:satMod val="103000"/>
                <a:lumMod val="102000"/>
                <a:tint val="94000"/>
              </a:schemeClr>
            </a:gs>
            <a:gs pos="50000">
              <a:schemeClr val="accent6">
                <a:shade val="90000"/>
                <a:hueOff val="108534"/>
                <a:satOff val="-4335"/>
                <a:lumOff val="10055"/>
                <a:alphaOff val="0"/>
                <a:satMod val="110000"/>
                <a:lumMod val="100000"/>
                <a:shade val="100000"/>
              </a:schemeClr>
            </a:gs>
            <a:gs pos="100000">
              <a:schemeClr val="accent6">
                <a:shade val="90000"/>
                <a:hueOff val="108534"/>
                <a:satOff val="-4335"/>
                <a:lumOff val="100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A18B6-C32B-4AF2-AF20-4A5D19BD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9505</Words>
  <Characters>54183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Ferguson</dc:creator>
  <cp:keywords/>
  <dc:description/>
  <cp:lastModifiedBy>James Parker</cp:lastModifiedBy>
  <cp:revision>5</cp:revision>
  <cp:lastPrinted>2023-03-01T02:46:00Z</cp:lastPrinted>
  <dcterms:created xsi:type="dcterms:W3CDTF">2023-03-01T01:41:00Z</dcterms:created>
  <dcterms:modified xsi:type="dcterms:W3CDTF">2023-03-01T02:47:00Z</dcterms:modified>
</cp:coreProperties>
</file>