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601" w:type="dxa"/>
        <w:tblLook w:val="04A0" w:firstRow="1" w:lastRow="0" w:firstColumn="1" w:lastColumn="0" w:noHBand="0" w:noVBand="1"/>
      </w:tblPr>
      <w:tblGrid>
        <w:gridCol w:w="5353"/>
        <w:gridCol w:w="4678"/>
      </w:tblGrid>
      <w:tr w:rsidR="00B160F8" w14:paraId="7E25CB31" w14:textId="77777777" w:rsidTr="00B160F8">
        <w:tc>
          <w:tcPr>
            <w:tcW w:w="5353" w:type="dxa"/>
          </w:tcPr>
          <w:p w14:paraId="058EA97B" w14:textId="77777777" w:rsidR="0096177F" w:rsidRDefault="00B160F8" w:rsidP="00FA0ED9">
            <w:pPr>
              <w:spacing w:line="300" w:lineRule="atLeast"/>
              <w:jc w:val="center"/>
              <w:rPr>
                <w:rFonts w:cs="Arial"/>
                <w:sz w:val="52"/>
              </w:rPr>
            </w:pPr>
            <w:r>
              <w:rPr>
                <w:rFonts w:cs="Arial"/>
                <w:sz w:val="52"/>
              </w:rPr>
              <w:t xml:space="preserve">QDN </w:t>
            </w:r>
          </w:p>
          <w:p w14:paraId="48FBBD68" w14:textId="02655C32" w:rsidR="00091BB6" w:rsidRDefault="00B160F8" w:rsidP="00FA0ED9">
            <w:pPr>
              <w:spacing w:line="300" w:lineRule="atLeast"/>
              <w:jc w:val="center"/>
              <w:rPr>
                <w:rFonts w:cs="Arial"/>
                <w:sz w:val="52"/>
              </w:rPr>
            </w:pPr>
            <w:r w:rsidRPr="00B160F8">
              <w:rPr>
                <w:rFonts w:cs="Arial"/>
                <w:sz w:val="52"/>
              </w:rPr>
              <w:t>ANNUAL GENERAL MEETING</w:t>
            </w:r>
          </w:p>
          <w:p w14:paraId="7C9E1EFC" w14:textId="77777777" w:rsidR="00B160F8" w:rsidRPr="00B160F8" w:rsidRDefault="000A1E6D" w:rsidP="008A7053">
            <w:pPr>
              <w:spacing w:line="300" w:lineRule="atLeast"/>
              <w:jc w:val="center"/>
              <w:rPr>
                <w:rFonts w:cs="Arial"/>
                <w:sz w:val="52"/>
              </w:rPr>
            </w:pPr>
            <w:r>
              <w:rPr>
                <w:rFonts w:cs="Arial"/>
                <w:sz w:val="52"/>
              </w:rPr>
              <w:t>2020</w:t>
            </w:r>
            <w:r w:rsidR="00B160F8" w:rsidRPr="00B160F8">
              <w:rPr>
                <w:rFonts w:cs="Arial"/>
                <w:sz w:val="52"/>
              </w:rPr>
              <w:t xml:space="preserve"> </w:t>
            </w:r>
          </w:p>
          <w:p w14:paraId="5917B271" w14:textId="77777777" w:rsidR="00B160F8" w:rsidRDefault="00B160F8" w:rsidP="00B160F8">
            <w:pPr>
              <w:spacing w:line="300" w:lineRule="atLeast"/>
              <w:jc w:val="center"/>
            </w:pPr>
          </w:p>
        </w:tc>
        <w:tc>
          <w:tcPr>
            <w:tcW w:w="4678" w:type="dxa"/>
          </w:tcPr>
          <w:p w14:paraId="7D256D7E" w14:textId="77777777" w:rsidR="00B160F8" w:rsidRDefault="00B160F8" w:rsidP="008A7053">
            <w:pPr>
              <w:spacing w:line="300" w:lineRule="atLeast"/>
            </w:pPr>
            <w:r>
              <w:rPr>
                <w:rFonts w:cs="Arial"/>
                <w:noProof/>
                <w:lang w:val="en-AU" w:eastAsia="en-AU"/>
              </w:rPr>
              <w:drawing>
                <wp:inline distT="0" distB="0" distL="0" distR="0" wp14:anchorId="3FB691FA" wp14:editId="5A0B0D3E">
                  <wp:extent cx="2604211" cy="1271923"/>
                  <wp:effectExtent l="0" t="0" r="5715" b="4445"/>
                  <wp:docPr id="19" name="Picture 19" descr="QLD-W TAGLINE Logo FIN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W TAGLINE Logo FINAL-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375" cy="1274934"/>
                          </a:xfrm>
                          <a:prstGeom prst="rect">
                            <a:avLst/>
                          </a:prstGeom>
                          <a:noFill/>
                          <a:ln>
                            <a:noFill/>
                          </a:ln>
                        </pic:spPr>
                      </pic:pic>
                    </a:graphicData>
                  </a:graphic>
                </wp:inline>
              </w:drawing>
            </w:r>
          </w:p>
          <w:p w14:paraId="1FE66FD0" w14:textId="77777777" w:rsidR="00B160F8" w:rsidRDefault="00B160F8" w:rsidP="00B160F8">
            <w:pPr>
              <w:spacing w:line="300" w:lineRule="atLeast"/>
              <w:jc w:val="center"/>
              <w:rPr>
                <w:rFonts w:ascii="ITC Avant Garde Gothic" w:hAnsi="ITC Avant Garde Gothic" w:cs="Arial"/>
                <w:b/>
              </w:rPr>
            </w:pPr>
            <w:r>
              <w:rPr>
                <w:rFonts w:ascii="ITC Avant Garde Gothic" w:hAnsi="ITC Avant Garde Gothic" w:cs="Arial"/>
                <w:b/>
                <w:sz w:val="28"/>
              </w:rPr>
              <w:t xml:space="preserve">                      </w:t>
            </w:r>
            <w:r w:rsidRPr="00B160F8">
              <w:rPr>
                <w:rFonts w:ascii="ITC Avant Garde Gothic" w:hAnsi="ITC Avant Garde Gothic" w:cs="Arial"/>
                <w:b/>
              </w:rPr>
              <w:t xml:space="preserve">ACN 161 701 944 </w:t>
            </w:r>
          </w:p>
          <w:p w14:paraId="665C4DE9" w14:textId="77777777" w:rsidR="00B160F8" w:rsidRDefault="00B160F8" w:rsidP="00B160F8">
            <w:pPr>
              <w:spacing w:line="300" w:lineRule="atLeast"/>
            </w:pPr>
          </w:p>
        </w:tc>
      </w:tr>
    </w:tbl>
    <w:p w14:paraId="0AF1180E" w14:textId="77777777" w:rsidR="00091BB6" w:rsidRDefault="00091BB6" w:rsidP="00C401F7">
      <w:pPr>
        <w:jc w:val="center"/>
        <w:rPr>
          <w:rStyle w:val="SubtleEmphasis"/>
          <w:color w:val="1D1B11" w:themeColor="background2" w:themeShade="1A"/>
        </w:rPr>
      </w:pPr>
    </w:p>
    <w:p w14:paraId="5E34914C" w14:textId="77777777" w:rsidR="00C401F7" w:rsidRPr="000D58AF" w:rsidRDefault="005904DD" w:rsidP="00C401F7">
      <w:pPr>
        <w:jc w:val="center"/>
        <w:rPr>
          <w:rStyle w:val="SubtleEmphasis"/>
          <w:color w:val="1D1B11" w:themeColor="background2" w:themeShade="1A"/>
        </w:rPr>
      </w:pPr>
      <w:r>
        <w:rPr>
          <w:rStyle w:val="SubtleEmphasis"/>
          <w:color w:val="1D1B11" w:themeColor="background2" w:themeShade="1A"/>
        </w:rPr>
        <w:t>Date: Saturday, 17 October 2020</w:t>
      </w:r>
    </w:p>
    <w:p w14:paraId="21B70400" w14:textId="77777777" w:rsidR="00FA0ED9" w:rsidRDefault="00091BB6" w:rsidP="00FA0ED9">
      <w:pPr>
        <w:pStyle w:val="TableText"/>
        <w:jc w:val="center"/>
        <w:rPr>
          <w:rStyle w:val="SubtleEmphasis"/>
          <w:rFonts w:ascii="Times New Roman" w:hAnsi="Times New Roman"/>
          <w:color w:val="1D1B11" w:themeColor="background2" w:themeShade="1A"/>
          <w:sz w:val="24"/>
          <w:szCs w:val="20"/>
          <w:lang w:val="en-US"/>
        </w:rPr>
      </w:pPr>
      <w:r w:rsidRPr="00FA0ED9">
        <w:rPr>
          <w:rStyle w:val="SubtleEmphasis"/>
          <w:rFonts w:ascii="Times New Roman" w:hAnsi="Times New Roman"/>
          <w:color w:val="1D1B11" w:themeColor="background2" w:themeShade="1A"/>
          <w:sz w:val="24"/>
          <w:szCs w:val="20"/>
          <w:lang w:val="en-US"/>
        </w:rPr>
        <w:t xml:space="preserve">Venue: </w:t>
      </w:r>
      <w:r w:rsidR="005904DD">
        <w:rPr>
          <w:rStyle w:val="SubtleEmphasis"/>
          <w:rFonts w:ascii="Times New Roman" w:hAnsi="Times New Roman"/>
          <w:color w:val="1D1B11" w:themeColor="background2" w:themeShade="1A"/>
          <w:sz w:val="24"/>
          <w:szCs w:val="20"/>
          <w:lang w:val="en-US"/>
        </w:rPr>
        <w:t>Parliament House</w:t>
      </w:r>
    </w:p>
    <w:p w14:paraId="0521435A" w14:textId="77777777" w:rsidR="00FA0ED9" w:rsidRPr="005904DD" w:rsidRDefault="005904DD" w:rsidP="005904DD">
      <w:pPr>
        <w:pStyle w:val="TableText"/>
        <w:jc w:val="center"/>
        <w:rPr>
          <w:rStyle w:val="SubtleEmphasis"/>
          <w:rFonts w:ascii="Times New Roman" w:hAnsi="Times New Roman"/>
          <w:color w:val="1D1B11" w:themeColor="background2" w:themeShade="1A"/>
          <w:sz w:val="24"/>
          <w:szCs w:val="20"/>
          <w:lang w:val="en-US"/>
        </w:rPr>
      </w:pPr>
      <w:r>
        <w:rPr>
          <w:rStyle w:val="SubtleEmphasis"/>
          <w:rFonts w:ascii="Times New Roman" w:hAnsi="Times New Roman"/>
          <w:color w:val="1D1B11" w:themeColor="background2" w:themeShade="1A"/>
          <w:sz w:val="24"/>
          <w:szCs w:val="20"/>
          <w:lang w:val="en-US"/>
        </w:rPr>
        <w:t xml:space="preserve">2A George Street at </w:t>
      </w:r>
      <w:r w:rsidRPr="005904DD">
        <w:rPr>
          <w:rStyle w:val="SubtleEmphasis"/>
          <w:rFonts w:ascii="Times New Roman" w:hAnsi="Times New Roman"/>
          <w:color w:val="1D1B11" w:themeColor="background2" w:themeShade="1A"/>
          <w:sz w:val="24"/>
          <w:szCs w:val="20"/>
          <w:lang w:val="en-US"/>
        </w:rPr>
        <w:t>Gardens Point, Brisbane</w:t>
      </w:r>
    </w:p>
    <w:p w14:paraId="682194E1" w14:textId="77777777" w:rsidR="00C401F7" w:rsidRPr="000D58AF" w:rsidRDefault="00B160F8" w:rsidP="00FA0ED9">
      <w:pPr>
        <w:jc w:val="center"/>
        <w:rPr>
          <w:rStyle w:val="SubtleEmphasis"/>
          <w:color w:val="1D1B11" w:themeColor="background2" w:themeShade="1A"/>
        </w:rPr>
      </w:pPr>
      <w:r>
        <w:rPr>
          <w:rStyle w:val="SubtleEmphasis"/>
          <w:color w:val="1D1B11" w:themeColor="background2" w:themeShade="1A"/>
        </w:rPr>
        <w:t>Time: 10:00</w:t>
      </w:r>
      <w:r w:rsidR="00AA3B7A">
        <w:rPr>
          <w:rStyle w:val="SubtleEmphasis"/>
          <w:color w:val="1D1B11" w:themeColor="background2" w:themeShade="1A"/>
        </w:rPr>
        <w:t xml:space="preserve"> am to 12:30 pm</w:t>
      </w:r>
    </w:p>
    <w:p w14:paraId="6B597CFD" w14:textId="77777777" w:rsidR="00210975" w:rsidRDefault="009C64E1">
      <w:pPr>
        <w:rPr>
          <w:b/>
          <w:sz w:val="28"/>
        </w:rPr>
      </w:pPr>
      <w:r>
        <w:rPr>
          <w:b/>
          <w:color w:val="339966"/>
          <w:sz w:val="28"/>
          <w:shd w:val="clear" w:color="auto" w:fill="365F91" w:themeFill="accent1" w:themeFillShade="BF"/>
        </w:rPr>
        <w:pict w14:anchorId="7507F32A">
          <v:rect id="_x0000_i1025" style="width:0;height:1.5pt" o:hralign="center" o:hrstd="t" o:hr="t" fillcolor="#a0a0a0" stroked="f"/>
        </w:pict>
      </w:r>
    </w:p>
    <w:p w14:paraId="631CDC69" w14:textId="3D111112" w:rsidR="004E1963" w:rsidRPr="0096177F" w:rsidRDefault="00754CA3">
      <w:pPr>
        <w:rPr>
          <w:b/>
          <w:bCs/>
        </w:rPr>
      </w:pPr>
      <w:r w:rsidRPr="0096177F">
        <w:rPr>
          <w:b/>
          <w:bCs/>
        </w:rPr>
        <w:t>ANNUAL GENERAL MEETING OPENED AT 10:</w:t>
      </w:r>
      <w:r w:rsidR="008B4CC3" w:rsidRPr="0096177F">
        <w:rPr>
          <w:b/>
          <w:bCs/>
        </w:rPr>
        <w:t>10</w:t>
      </w:r>
      <w:r w:rsidR="00D333D9" w:rsidRPr="0096177F">
        <w:rPr>
          <w:b/>
          <w:bCs/>
        </w:rPr>
        <w:t xml:space="preserve"> </w:t>
      </w:r>
      <w:r w:rsidR="00201BC9" w:rsidRPr="0096177F">
        <w:rPr>
          <w:b/>
          <w:bCs/>
        </w:rPr>
        <w:t xml:space="preserve">AM </w:t>
      </w:r>
    </w:p>
    <w:p w14:paraId="65409490" w14:textId="77777777" w:rsidR="00B466AE" w:rsidRPr="00C401F7" w:rsidRDefault="00B466AE">
      <w:pPr>
        <w:rPr>
          <w:rFonts w:asciiTheme="minorHAnsi" w:hAnsiTheme="minorHAnsi"/>
        </w:rPr>
      </w:pPr>
    </w:p>
    <w:p w14:paraId="79905225" w14:textId="77777777" w:rsidR="004E1963" w:rsidRPr="00C401F7" w:rsidRDefault="004E1963">
      <w:pPr>
        <w:rPr>
          <w:rFonts w:asciiTheme="minorHAnsi" w:hAnsiTheme="minorHAnsi"/>
        </w:rPr>
      </w:pPr>
      <w:r w:rsidRPr="00C401F7">
        <w:rPr>
          <w:rFonts w:asciiTheme="minorHAnsi" w:hAnsiTheme="minorHAnsi"/>
          <w:u w:val="single"/>
        </w:rPr>
        <w:t>Members Present</w:t>
      </w:r>
      <w:r w:rsidRPr="00C401F7">
        <w:rPr>
          <w:rFonts w:asciiTheme="minorHAnsi" w:hAnsiTheme="minorHAnsi"/>
        </w:rPr>
        <w:t>:</w:t>
      </w:r>
      <w:r w:rsidRPr="00C401F7">
        <w:rPr>
          <w:rFonts w:asciiTheme="minorHAnsi" w:hAnsiTheme="minorHAnsi"/>
        </w:rPr>
        <w:tab/>
      </w:r>
      <w:r w:rsidR="003C4849">
        <w:rPr>
          <w:rFonts w:asciiTheme="minorHAnsi" w:hAnsiTheme="minorHAnsi"/>
        </w:rPr>
        <w:t>as registered/signed in</w:t>
      </w:r>
    </w:p>
    <w:p w14:paraId="30AC3C9E" w14:textId="77777777" w:rsidR="004E1963" w:rsidRPr="00C401F7" w:rsidRDefault="004E1963">
      <w:pPr>
        <w:rPr>
          <w:rFonts w:asciiTheme="minorHAnsi" w:hAnsiTheme="minorHAnsi"/>
        </w:rPr>
      </w:pPr>
    </w:p>
    <w:p w14:paraId="5A9E57E2" w14:textId="77777777" w:rsidR="00DE6706" w:rsidRDefault="00DE6706">
      <w:pPr>
        <w:rPr>
          <w:rFonts w:asciiTheme="minorHAnsi" w:hAnsiTheme="minorHAnsi"/>
        </w:rPr>
      </w:pPr>
      <w:r>
        <w:rPr>
          <w:rFonts w:asciiTheme="minorHAnsi" w:hAnsiTheme="minorHAnsi"/>
          <w:u w:val="single"/>
        </w:rPr>
        <w:t xml:space="preserve">Guests, </w:t>
      </w:r>
      <w:r w:rsidR="004E1963" w:rsidRPr="00C401F7">
        <w:rPr>
          <w:rFonts w:asciiTheme="minorHAnsi" w:hAnsiTheme="minorHAnsi"/>
          <w:u w:val="single"/>
        </w:rPr>
        <w:t xml:space="preserve">Observers </w:t>
      </w:r>
      <w:r>
        <w:rPr>
          <w:rFonts w:asciiTheme="minorHAnsi" w:hAnsiTheme="minorHAnsi"/>
          <w:u w:val="single"/>
        </w:rPr>
        <w:t xml:space="preserve">and Meeting Support </w:t>
      </w:r>
      <w:r w:rsidR="004E1963" w:rsidRPr="00C401F7">
        <w:rPr>
          <w:rFonts w:asciiTheme="minorHAnsi" w:hAnsiTheme="minorHAnsi"/>
          <w:u w:val="single"/>
        </w:rPr>
        <w:t>Present:</w:t>
      </w:r>
      <w:r w:rsidR="00F169D6" w:rsidRPr="00956967">
        <w:rPr>
          <w:rFonts w:asciiTheme="minorHAnsi" w:hAnsiTheme="minorHAnsi"/>
        </w:rPr>
        <w:t xml:space="preserve"> </w:t>
      </w:r>
      <w:r w:rsidR="00956967" w:rsidRPr="00956967">
        <w:rPr>
          <w:rFonts w:asciiTheme="minorHAnsi" w:hAnsiTheme="minorHAnsi"/>
        </w:rPr>
        <w:t xml:space="preserve"> </w:t>
      </w:r>
    </w:p>
    <w:p w14:paraId="079E54D1" w14:textId="77777777" w:rsidR="00D333D9" w:rsidRDefault="00885BF1" w:rsidP="00D333D9">
      <w:pPr>
        <w:pStyle w:val="ListParagraph"/>
        <w:numPr>
          <w:ilvl w:val="0"/>
          <w:numId w:val="17"/>
        </w:numPr>
        <w:rPr>
          <w:rFonts w:asciiTheme="minorHAnsi" w:hAnsiTheme="minorHAnsi"/>
        </w:rPr>
      </w:pPr>
      <w:r w:rsidRPr="00D333D9">
        <w:rPr>
          <w:rFonts w:asciiTheme="minorHAnsi" w:hAnsiTheme="minorHAnsi"/>
        </w:rPr>
        <w:t xml:space="preserve">QDN </w:t>
      </w:r>
      <w:r w:rsidR="008B4CC3">
        <w:rPr>
          <w:rFonts w:asciiTheme="minorHAnsi" w:hAnsiTheme="minorHAnsi"/>
        </w:rPr>
        <w:t>CEO, Paige Armstrong</w:t>
      </w:r>
    </w:p>
    <w:p w14:paraId="602895FD" w14:textId="774EE338" w:rsidR="008E1A5C" w:rsidRDefault="000831CF" w:rsidP="000831CF">
      <w:pPr>
        <w:pStyle w:val="ListParagraph"/>
        <w:numPr>
          <w:ilvl w:val="0"/>
          <w:numId w:val="17"/>
        </w:numPr>
        <w:rPr>
          <w:rFonts w:asciiTheme="minorHAnsi" w:hAnsiTheme="minorHAnsi"/>
        </w:rPr>
      </w:pPr>
      <w:r w:rsidRPr="00557D06">
        <w:rPr>
          <w:rFonts w:asciiTheme="minorHAnsi" w:hAnsiTheme="minorHAnsi"/>
        </w:rPr>
        <w:t xml:space="preserve">Personal Care Workers - </w:t>
      </w:r>
      <w:r w:rsidR="00F468F1">
        <w:rPr>
          <w:rFonts w:asciiTheme="minorHAnsi" w:hAnsiTheme="minorHAnsi"/>
        </w:rPr>
        <w:t>Christopher Chirnside and Maree Fairbanks</w:t>
      </w:r>
    </w:p>
    <w:p w14:paraId="100EF05E" w14:textId="254DF649" w:rsidR="0057183A" w:rsidRDefault="008E1A5C" w:rsidP="00DE6706">
      <w:pPr>
        <w:pStyle w:val="ListParagraph"/>
        <w:numPr>
          <w:ilvl w:val="0"/>
          <w:numId w:val="17"/>
        </w:numPr>
        <w:rPr>
          <w:rFonts w:asciiTheme="minorHAnsi" w:hAnsiTheme="minorHAnsi"/>
        </w:rPr>
      </w:pPr>
      <w:r w:rsidRPr="008E1A5C">
        <w:rPr>
          <w:rFonts w:asciiTheme="minorHAnsi" w:hAnsiTheme="minorHAnsi"/>
        </w:rPr>
        <w:t xml:space="preserve">QDN </w:t>
      </w:r>
      <w:r>
        <w:rPr>
          <w:rFonts w:asciiTheme="minorHAnsi" w:hAnsiTheme="minorHAnsi"/>
        </w:rPr>
        <w:t xml:space="preserve">staff: </w:t>
      </w:r>
      <w:r w:rsidRPr="008E1A5C">
        <w:rPr>
          <w:rFonts w:asciiTheme="minorHAnsi" w:hAnsiTheme="minorHAnsi"/>
        </w:rPr>
        <w:t>Michelle Moss</w:t>
      </w:r>
      <w:r w:rsidR="000831CF" w:rsidRPr="008E1A5C">
        <w:rPr>
          <w:rFonts w:asciiTheme="minorHAnsi" w:hAnsiTheme="minorHAnsi"/>
        </w:rPr>
        <w:t>,</w:t>
      </w:r>
      <w:r w:rsidR="00606253">
        <w:rPr>
          <w:rFonts w:asciiTheme="minorHAnsi" w:hAnsiTheme="minorHAnsi"/>
        </w:rPr>
        <w:t xml:space="preserve"> Miles Tollan,</w:t>
      </w:r>
      <w:r w:rsidR="000831CF" w:rsidRPr="008E1A5C">
        <w:rPr>
          <w:rFonts w:asciiTheme="minorHAnsi" w:hAnsiTheme="minorHAnsi"/>
        </w:rPr>
        <w:t xml:space="preserve"> </w:t>
      </w:r>
      <w:r w:rsidR="001170F7" w:rsidRPr="008E1A5C">
        <w:rPr>
          <w:rFonts w:asciiTheme="minorHAnsi" w:hAnsiTheme="minorHAnsi"/>
        </w:rPr>
        <w:t>Margaret Micale</w:t>
      </w:r>
      <w:r w:rsidR="00006746">
        <w:rPr>
          <w:rFonts w:asciiTheme="minorHAnsi" w:hAnsiTheme="minorHAnsi"/>
        </w:rPr>
        <w:t>, Natalia Freitas</w:t>
      </w:r>
    </w:p>
    <w:p w14:paraId="2827F761" w14:textId="77777777" w:rsidR="00885BF1" w:rsidRDefault="00DE6706" w:rsidP="00B90E38">
      <w:pPr>
        <w:pStyle w:val="ListParagraph"/>
        <w:numPr>
          <w:ilvl w:val="0"/>
          <w:numId w:val="17"/>
        </w:numPr>
        <w:rPr>
          <w:rFonts w:asciiTheme="minorHAnsi" w:hAnsiTheme="minorHAnsi"/>
        </w:rPr>
      </w:pPr>
      <w:r w:rsidRPr="0057183A">
        <w:rPr>
          <w:rFonts w:asciiTheme="minorHAnsi" w:hAnsiTheme="minorHAnsi"/>
        </w:rPr>
        <w:t>Company Secretary – Colleen Papadopoulos</w:t>
      </w:r>
    </w:p>
    <w:p w14:paraId="204A04AE" w14:textId="77777777" w:rsidR="00006746" w:rsidRDefault="00006746" w:rsidP="00B90E38">
      <w:pPr>
        <w:pStyle w:val="ListParagraph"/>
        <w:numPr>
          <w:ilvl w:val="0"/>
          <w:numId w:val="17"/>
        </w:numPr>
        <w:rPr>
          <w:rFonts w:asciiTheme="minorHAnsi" w:hAnsiTheme="minorHAnsi"/>
        </w:rPr>
      </w:pPr>
      <w:r>
        <w:rPr>
          <w:rFonts w:asciiTheme="minorHAnsi" w:hAnsiTheme="minorHAnsi"/>
        </w:rPr>
        <w:t>Christos Papadopoulos, Photographer</w:t>
      </w:r>
    </w:p>
    <w:p w14:paraId="52A242C7" w14:textId="77777777" w:rsidR="009A1028" w:rsidRDefault="009A1028" w:rsidP="00B90E38">
      <w:pPr>
        <w:pStyle w:val="ListParagraph"/>
        <w:numPr>
          <w:ilvl w:val="0"/>
          <w:numId w:val="17"/>
        </w:numPr>
        <w:rPr>
          <w:rFonts w:asciiTheme="minorHAnsi" w:hAnsiTheme="minorHAnsi"/>
        </w:rPr>
      </w:pPr>
      <w:r>
        <w:rPr>
          <w:rFonts w:asciiTheme="minorHAnsi" w:hAnsiTheme="minorHAnsi"/>
        </w:rPr>
        <w:t>S</w:t>
      </w:r>
      <w:r w:rsidR="007649BF">
        <w:rPr>
          <w:rFonts w:asciiTheme="minorHAnsi" w:hAnsiTheme="minorHAnsi"/>
        </w:rPr>
        <w:t>andy Clark, Real-</w:t>
      </w:r>
      <w:r w:rsidR="000D5844">
        <w:rPr>
          <w:rFonts w:asciiTheme="minorHAnsi" w:hAnsiTheme="minorHAnsi"/>
        </w:rPr>
        <w:t>time captioning</w:t>
      </w:r>
    </w:p>
    <w:p w14:paraId="35E8B5A5" w14:textId="77777777" w:rsidR="00B410DE" w:rsidRDefault="00B410DE" w:rsidP="00B90E38">
      <w:pPr>
        <w:pStyle w:val="ListParagraph"/>
        <w:numPr>
          <w:ilvl w:val="0"/>
          <w:numId w:val="17"/>
        </w:numPr>
        <w:rPr>
          <w:rFonts w:asciiTheme="minorHAnsi" w:hAnsiTheme="minorHAnsi"/>
        </w:rPr>
      </w:pPr>
      <w:r>
        <w:rPr>
          <w:rFonts w:asciiTheme="minorHAnsi" w:hAnsiTheme="minorHAnsi"/>
        </w:rPr>
        <w:t>Peter Gesch, Haywards Chartered Accountants</w:t>
      </w:r>
    </w:p>
    <w:p w14:paraId="3B8D3D41" w14:textId="77777777" w:rsidR="008B4CC3" w:rsidRDefault="008B4CC3" w:rsidP="00B90E38">
      <w:pPr>
        <w:pStyle w:val="ListParagraph"/>
        <w:numPr>
          <w:ilvl w:val="0"/>
          <w:numId w:val="17"/>
        </w:numPr>
        <w:rPr>
          <w:rFonts w:asciiTheme="minorHAnsi" w:hAnsiTheme="minorHAnsi"/>
        </w:rPr>
      </w:pPr>
      <w:r>
        <w:rPr>
          <w:rFonts w:asciiTheme="minorHAnsi" w:hAnsiTheme="minorHAnsi"/>
        </w:rPr>
        <w:t>Geoff Rowe, CEO Aged and Disability Advocacy (ADA), Australia</w:t>
      </w:r>
    </w:p>
    <w:p w14:paraId="3473B6F0" w14:textId="239F9521" w:rsidR="004A2144" w:rsidRPr="00B90E38" w:rsidRDefault="00F848C8" w:rsidP="00B90E38">
      <w:pPr>
        <w:pStyle w:val="ListParagraph"/>
        <w:numPr>
          <w:ilvl w:val="0"/>
          <w:numId w:val="17"/>
        </w:numPr>
        <w:rPr>
          <w:rFonts w:asciiTheme="minorHAnsi" w:hAnsiTheme="minorHAnsi"/>
        </w:rPr>
      </w:pPr>
      <w:r>
        <w:rPr>
          <w:rFonts w:asciiTheme="minorHAnsi" w:hAnsiTheme="minorHAnsi"/>
        </w:rPr>
        <w:t xml:space="preserve">Candidates from parties standing for state election on 31 October to join us for lunch following the AGM. </w:t>
      </w:r>
    </w:p>
    <w:p w14:paraId="563DE43C" w14:textId="77777777" w:rsidR="00AA3B7A" w:rsidRDefault="00AA3B7A">
      <w:pPr>
        <w:rPr>
          <w:rFonts w:asciiTheme="minorHAnsi" w:hAnsiTheme="minorHAnsi"/>
          <w:sz w:val="20"/>
        </w:rPr>
      </w:pPr>
    </w:p>
    <w:p w14:paraId="1F69C3D7" w14:textId="77777777" w:rsidR="00F453B9" w:rsidRPr="005431AA" w:rsidRDefault="004E1963" w:rsidP="00201BC9">
      <w:pPr>
        <w:rPr>
          <w:rFonts w:asciiTheme="minorHAnsi" w:hAnsiTheme="minorHAnsi"/>
          <w:b/>
          <w:bCs/>
        </w:rPr>
      </w:pPr>
      <w:r w:rsidRPr="005431AA">
        <w:rPr>
          <w:rFonts w:asciiTheme="minorHAnsi" w:hAnsiTheme="minorHAnsi"/>
          <w:b/>
          <w:bCs/>
        </w:rPr>
        <w:t>Apologies</w:t>
      </w:r>
      <w:r w:rsidR="00201BC9" w:rsidRPr="005431AA">
        <w:rPr>
          <w:rFonts w:asciiTheme="minorHAnsi" w:hAnsiTheme="minorHAnsi"/>
          <w:b/>
          <w:bCs/>
        </w:rPr>
        <w:t xml:space="preserve"> – Invited Guests</w:t>
      </w:r>
      <w:r w:rsidR="000B4FE4" w:rsidRPr="005431AA">
        <w:rPr>
          <w:rFonts w:asciiTheme="minorHAnsi" w:hAnsiTheme="minorHAnsi"/>
          <w:b/>
          <w:bCs/>
        </w:rPr>
        <w:t>:</w:t>
      </w:r>
      <w:r w:rsidR="007649BF" w:rsidRPr="005431AA">
        <w:rPr>
          <w:rFonts w:asciiTheme="minorHAnsi" w:hAnsiTheme="minorHAnsi"/>
          <w:b/>
          <w:bCs/>
        </w:rPr>
        <w:t xml:space="preserve">  </w:t>
      </w:r>
    </w:p>
    <w:p w14:paraId="378AD41E" w14:textId="7D56E807" w:rsidR="00A85AAD" w:rsidRDefault="00C87D12" w:rsidP="00754CA3">
      <w:pPr>
        <w:pStyle w:val="ListParagraph"/>
        <w:numPr>
          <w:ilvl w:val="0"/>
          <w:numId w:val="18"/>
        </w:numPr>
        <w:rPr>
          <w:rFonts w:asciiTheme="minorHAnsi" w:hAnsiTheme="minorHAnsi"/>
        </w:rPr>
      </w:pPr>
      <w:r>
        <w:rPr>
          <w:rFonts w:asciiTheme="minorHAnsi" w:hAnsiTheme="minorHAnsi"/>
        </w:rPr>
        <w:t>The Honorable Coralee O’Rourke</w:t>
      </w:r>
      <w:r w:rsidR="004C2B0F">
        <w:rPr>
          <w:rFonts w:asciiTheme="minorHAnsi" w:hAnsiTheme="minorHAnsi"/>
        </w:rPr>
        <w:t xml:space="preserve"> MP</w:t>
      </w:r>
    </w:p>
    <w:p w14:paraId="63F84189" w14:textId="77777777" w:rsidR="007649BF" w:rsidRDefault="00F150BC" w:rsidP="007649BF">
      <w:pPr>
        <w:pStyle w:val="ListParagraph"/>
        <w:numPr>
          <w:ilvl w:val="0"/>
          <w:numId w:val="18"/>
        </w:numPr>
        <w:rPr>
          <w:rFonts w:asciiTheme="minorHAnsi" w:hAnsiTheme="minorHAnsi"/>
        </w:rPr>
      </w:pPr>
      <w:r w:rsidRPr="00F150BC">
        <w:rPr>
          <w:rFonts w:asciiTheme="minorHAnsi" w:hAnsiTheme="minorHAnsi"/>
        </w:rPr>
        <w:t>Dr Christian Rowan MP</w:t>
      </w:r>
    </w:p>
    <w:p w14:paraId="3477BFF5" w14:textId="77777777" w:rsidR="000B4FE4" w:rsidRDefault="000B4FE4" w:rsidP="000B4FE4">
      <w:pPr>
        <w:pStyle w:val="ListParagraph"/>
        <w:ind w:left="360"/>
        <w:rPr>
          <w:rFonts w:asciiTheme="minorHAnsi" w:hAnsiTheme="minorHAnsi"/>
        </w:rPr>
      </w:pPr>
    </w:p>
    <w:p w14:paraId="710BF9AF" w14:textId="77777777" w:rsidR="00201BC9" w:rsidRPr="005431AA" w:rsidRDefault="00201BC9" w:rsidP="00A85AAD">
      <w:pPr>
        <w:rPr>
          <w:rFonts w:asciiTheme="minorHAnsi" w:hAnsiTheme="minorHAnsi"/>
          <w:b/>
          <w:bCs/>
        </w:rPr>
      </w:pPr>
      <w:r w:rsidRPr="005431AA">
        <w:rPr>
          <w:rFonts w:asciiTheme="minorHAnsi" w:hAnsiTheme="minorHAnsi"/>
          <w:b/>
          <w:bCs/>
        </w:rPr>
        <w:t xml:space="preserve">Apologies – Members </w:t>
      </w:r>
    </w:p>
    <w:p w14:paraId="5F70FE53" w14:textId="1B57A47B" w:rsidR="00482710" w:rsidRDefault="00244EC2" w:rsidP="00A85AAD">
      <w:pPr>
        <w:rPr>
          <w:rFonts w:asciiTheme="minorHAnsi" w:hAnsiTheme="minorHAnsi"/>
        </w:rPr>
      </w:pPr>
      <w:r>
        <w:rPr>
          <w:rFonts w:asciiTheme="minorHAnsi" w:hAnsiTheme="minorHAnsi"/>
        </w:rPr>
        <w:t>Ted Jones</w:t>
      </w:r>
    </w:p>
    <w:p w14:paraId="1B7D5E24" w14:textId="455E767A" w:rsidR="00244EC2" w:rsidRDefault="00244EC2" w:rsidP="00A85AAD">
      <w:pPr>
        <w:rPr>
          <w:rFonts w:asciiTheme="minorHAnsi" w:hAnsiTheme="minorHAnsi"/>
        </w:rPr>
      </w:pPr>
      <w:r>
        <w:rPr>
          <w:rFonts w:asciiTheme="minorHAnsi" w:hAnsiTheme="minorHAnsi"/>
        </w:rPr>
        <w:t>Adrian Pooley</w:t>
      </w:r>
    </w:p>
    <w:p w14:paraId="5429C5E2" w14:textId="3D9F5A6B" w:rsidR="00244EC2" w:rsidRDefault="00244EC2" w:rsidP="00A85AAD">
      <w:pPr>
        <w:rPr>
          <w:rFonts w:asciiTheme="minorHAnsi" w:hAnsiTheme="minorHAnsi"/>
        </w:rPr>
      </w:pPr>
      <w:r>
        <w:rPr>
          <w:rFonts w:asciiTheme="minorHAnsi" w:hAnsiTheme="minorHAnsi"/>
        </w:rPr>
        <w:t>Peter Gurr</w:t>
      </w:r>
    </w:p>
    <w:p w14:paraId="6AA82876" w14:textId="1CCCBAF5" w:rsidR="00244EC2" w:rsidRDefault="00244EC2" w:rsidP="00A85AAD">
      <w:pPr>
        <w:rPr>
          <w:rFonts w:asciiTheme="minorHAnsi" w:hAnsiTheme="minorHAnsi"/>
        </w:rPr>
      </w:pPr>
      <w:r>
        <w:rPr>
          <w:rFonts w:asciiTheme="minorHAnsi" w:hAnsiTheme="minorHAnsi"/>
        </w:rPr>
        <w:t>Des Ryan</w:t>
      </w:r>
    </w:p>
    <w:p w14:paraId="5954D290" w14:textId="4CE0B596" w:rsidR="00244EC2" w:rsidRDefault="00244EC2" w:rsidP="00A85AAD">
      <w:pPr>
        <w:rPr>
          <w:rFonts w:asciiTheme="minorHAnsi" w:hAnsiTheme="minorHAnsi"/>
        </w:rPr>
      </w:pPr>
      <w:r>
        <w:rPr>
          <w:rFonts w:asciiTheme="minorHAnsi" w:hAnsiTheme="minorHAnsi"/>
        </w:rPr>
        <w:t xml:space="preserve">Shawn </w:t>
      </w:r>
      <w:proofErr w:type="spellStart"/>
      <w:r>
        <w:rPr>
          <w:rFonts w:asciiTheme="minorHAnsi" w:hAnsiTheme="minorHAnsi"/>
        </w:rPr>
        <w:t>Pua</w:t>
      </w:r>
      <w:proofErr w:type="spellEnd"/>
    </w:p>
    <w:p w14:paraId="552981D1" w14:textId="2FB26D71" w:rsidR="00D52E85" w:rsidRDefault="00D52E85" w:rsidP="00A85AAD">
      <w:pPr>
        <w:rPr>
          <w:rFonts w:asciiTheme="minorHAnsi" w:hAnsiTheme="minorHAnsi"/>
        </w:rPr>
      </w:pPr>
      <w:r>
        <w:rPr>
          <w:rFonts w:asciiTheme="minorHAnsi" w:hAnsiTheme="minorHAnsi"/>
        </w:rPr>
        <w:t>David Swift</w:t>
      </w:r>
    </w:p>
    <w:p w14:paraId="5C93FF5D" w14:textId="57DE2211" w:rsidR="00D52E85" w:rsidRDefault="00D52E85" w:rsidP="00A85AAD">
      <w:pPr>
        <w:rPr>
          <w:rFonts w:asciiTheme="minorHAnsi" w:hAnsiTheme="minorHAnsi"/>
        </w:rPr>
      </w:pPr>
      <w:r>
        <w:rPr>
          <w:rFonts w:asciiTheme="minorHAnsi" w:hAnsiTheme="minorHAnsi"/>
        </w:rPr>
        <w:t xml:space="preserve">Rowan </w:t>
      </w:r>
      <w:proofErr w:type="spellStart"/>
      <w:r>
        <w:rPr>
          <w:rFonts w:asciiTheme="minorHAnsi" w:hAnsiTheme="minorHAnsi"/>
        </w:rPr>
        <w:t>Lymbry</w:t>
      </w:r>
      <w:proofErr w:type="spellEnd"/>
    </w:p>
    <w:p w14:paraId="17A40467" w14:textId="0F4A885E" w:rsidR="00E84059" w:rsidRDefault="00E84059" w:rsidP="00A85AAD">
      <w:pPr>
        <w:rPr>
          <w:rFonts w:asciiTheme="minorHAnsi" w:hAnsiTheme="minorHAnsi"/>
        </w:rPr>
      </w:pPr>
      <w:r>
        <w:rPr>
          <w:rFonts w:asciiTheme="minorHAnsi" w:hAnsiTheme="minorHAnsi"/>
        </w:rPr>
        <w:t>Judy Richardson</w:t>
      </w:r>
    </w:p>
    <w:p w14:paraId="7049527E" w14:textId="1E6F8602" w:rsidR="00D52E85" w:rsidRDefault="00D52E85" w:rsidP="00A85AAD">
      <w:pPr>
        <w:rPr>
          <w:rFonts w:asciiTheme="minorHAnsi" w:hAnsiTheme="minorHAnsi"/>
        </w:rPr>
      </w:pPr>
      <w:r>
        <w:rPr>
          <w:rFonts w:asciiTheme="minorHAnsi" w:hAnsiTheme="minorHAnsi"/>
        </w:rPr>
        <w:t>Alexander Cole</w:t>
      </w:r>
    </w:p>
    <w:p w14:paraId="2CD119F8" w14:textId="0B860FBF" w:rsidR="00D52E85" w:rsidRDefault="00D52E85" w:rsidP="00A85AAD">
      <w:pPr>
        <w:rPr>
          <w:rFonts w:asciiTheme="minorHAnsi" w:hAnsiTheme="minorHAnsi"/>
        </w:rPr>
      </w:pPr>
      <w:r>
        <w:rPr>
          <w:rFonts w:asciiTheme="minorHAnsi" w:hAnsiTheme="minorHAnsi"/>
        </w:rPr>
        <w:t>Charmaine Idris</w:t>
      </w:r>
    </w:p>
    <w:p w14:paraId="50DCCA87" w14:textId="51DF8628" w:rsidR="00D52E85" w:rsidRDefault="00E84059" w:rsidP="00A85AAD">
      <w:pPr>
        <w:rPr>
          <w:rFonts w:asciiTheme="minorHAnsi" w:hAnsiTheme="minorHAnsi"/>
        </w:rPr>
      </w:pPr>
      <w:r>
        <w:rPr>
          <w:rFonts w:asciiTheme="minorHAnsi" w:hAnsiTheme="minorHAnsi"/>
        </w:rPr>
        <w:lastRenderedPageBreak/>
        <w:t>Tina Moore</w:t>
      </w:r>
    </w:p>
    <w:p w14:paraId="059FBA1E" w14:textId="5FF44E8E" w:rsidR="00E84059" w:rsidRDefault="00E84059" w:rsidP="00A85AAD">
      <w:pPr>
        <w:rPr>
          <w:rFonts w:asciiTheme="minorHAnsi" w:hAnsiTheme="minorHAnsi"/>
        </w:rPr>
      </w:pPr>
      <w:r>
        <w:rPr>
          <w:rFonts w:asciiTheme="minorHAnsi" w:hAnsiTheme="minorHAnsi"/>
        </w:rPr>
        <w:t>Wesley Walker</w:t>
      </w:r>
    </w:p>
    <w:p w14:paraId="712BDB99" w14:textId="4D75AE64" w:rsidR="00E84059" w:rsidRDefault="00E84059" w:rsidP="00A85AAD">
      <w:pPr>
        <w:rPr>
          <w:rFonts w:asciiTheme="minorHAnsi" w:hAnsiTheme="minorHAnsi"/>
        </w:rPr>
      </w:pPr>
      <w:r>
        <w:rPr>
          <w:rFonts w:asciiTheme="minorHAnsi" w:hAnsiTheme="minorHAnsi"/>
        </w:rPr>
        <w:t>Sharon Boyce</w:t>
      </w:r>
    </w:p>
    <w:p w14:paraId="1D0E856E" w14:textId="366D4CA2" w:rsidR="00E84059" w:rsidRDefault="00E84059" w:rsidP="00A85AAD">
      <w:pPr>
        <w:rPr>
          <w:rFonts w:asciiTheme="minorHAnsi" w:hAnsiTheme="minorHAnsi"/>
        </w:rPr>
      </w:pPr>
      <w:r>
        <w:rPr>
          <w:rFonts w:asciiTheme="minorHAnsi" w:hAnsiTheme="minorHAnsi"/>
        </w:rPr>
        <w:t>John O’Shea</w:t>
      </w:r>
    </w:p>
    <w:p w14:paraId="17F52AA5" w14:textId="4BE62A90" w:rsidR="00E84059" w:rsidRDefault="00E84059" w:rsidP="00A85AAD">
      <w:pPr>
        <w:rPr>
          <w:rFonts w:asciiTheme="minorHAnsi" w:hAnsiTheme="minorHAnsi"/>
        </w:rPr>
      </w:pPr>
      <w:r>
        <w:rPr>
          <w:rFonts w:asciiTheme="minorHAnsi" w:hAnsiTheme="minorHAnsi"/>
        </w:rPr>
        <w:t>Sharon O’Shea</w:t>
      </w:r>
    </w:p>
    <w:p w14:paraId="6D345EC0" w14:textId="2121482E" w:rsidR="00E84059" w:rsidRDefault="00E84059" w:rsidP="00A85AAD">
      <w:pPr>
        <w:rPr>
          <w:rFonts w:asciiTheme="minorHAnsi" w:hAnsiTheme="minorHAnsi"/>
        </w:rPr>
      </w:pPr>
      <w:r>
        <w:rPr>
          <w:rFonts w:asciiTheme="minorHAnsi" w:hAnsiTheme="minorHAnsi"/>
        </w:rPr>
        <w:t>Josie McMahon</w:t>
      </w:r>
    </w:p>
    <w:p w14:paraId="2708E33E" w14:textId="2FBB041C" w:rsidR="003037AA" w:rsidRDefault="003037AA" w:rsidP="00A85AAD">
      <w:pPr>
        <w:rPr>
          <w:rFonts w:asciiTheme="minorHAnsi" w:hAnsiTheme="minorHAnsi"/>
        </w:rPr>
      </w:pPr>
      <w:r>
        <w:rPr>
          <w:rFonts w:asciiTheme="minorHAnsi" w:hAnsiTheme="minorHAnsi"/>
        </w:rPr>
        <w:t xml:space="preserve">Margaret </w:t>
      </w:r>
      <w:proofErr w:type="spellStart"/>
      <w:r>
        <w:rPr>
          <w:rFonts w:asciiTheme="minorHAnsi" w:hAnsiTheme="minorHAnsi"/>
        </w:rPr>
        <w:t>Ropdgers</w:t>
      </w:r>
      <w:proofErr w:type="spellEnd"/>
    </w:p>
    <w:p w14:paraId="0032805E" w14:textId="2BD54896" w:rsidR="003037AA" w:rsidRDefault="003037AA" w:rsidP="00A85AAD">
      <w:pPr>
        <w:rPr>
          <w:rFonts w:asciiTheme="minorHAnsi" w:hAnsiTheme="minorHAnsi"/>
        </w:rPr>
      </w:pPr>
      <w:r>
        <w:rPr>
          <w:rFonts w:asciiTheme="minorHAnsi" w:hAnsiTheme="minorHAnsi"/>
        </w:rPr>
        <w:t>Di Toohey</w:t>
      </w:r>
    </w:p>
    <w:p w14:paraId="4A8982A4" w14:textId="56D6DE78" w:rsidR="003037AA" w:rsidRDefault="003037AA" w:rsidP="00A85AAD">
      <w:pPr>
        <w:rPr>
          <w:rFonts w:asciiTheme="minorHAnsi" w:hAnsiTheme="minorHAnsi"/>
        </w:rPr>
      </w:pPr>
      <w:r>
        <w:rPr>
          <w:rFonts w:asciiTheme="minorHAnsi" w:hAnsiTheme="minorHAnsi"/>
        </w:rPr>
        <w:t xml:space="preserve">Michelle </w:t>
      </w:r>
      <w:proofErr w:type="spellStart"/>
      <w:r>
        <w:rPr>
          <w:rFonts w:asciiTheme="minorHAnsi" w:hAnsiTheme="minorHAnsi"/>
        </w:rPr>
        <w:t>O’Flynn</w:t>
      </w:r>
      <w:proofErr w:type="spellEnd"/>
    </w:p>
    <w:p w14:paraId="7F65F681" w14:textId="1A91E59B" w:rsidR="003037AA" w:rsidRDefault="003037AA" w:rsidP="00A85AAD">
      <w:pPr>
        <w:rPr>
          <w:rFonts w:asciiTheme="minorHAnsi" w:hAnsiTheme="minorHAnsi"/>
        </w:rPr>
      </w:pPr>
      <w:r>
        <w:rPr>
          <w:rFonts w:asciiTheme="minorHAnsi" w:hAnsiTheme="minorHAnsi"/>
        </w:rPr>
        <w:t>Warwick Best</w:t>
      </w:r>
    </w:p>
    <w:p w14:paraId="3B03AB2F" w14:textId="563162EA" w:rsidR="003037AA" w:rsidRDefault="003037AA" w:rsidP="00A85AAD">
      <w:pPr>
        <w:rPr>
          <w:rFonts w:asciiTheme="minorHAnsi" w:hAnsiTheme="minorHAnsi"/>
        </w:rPr>
      </w:pPr>
      <w:r>
        <w:rPr>
          <w:rFonts w:asciiTheme="minorHAnsi" w:hAnsiTheme="minorHAnsi"/>
        </w:rPr>
        <w:t>Nick Darby</w:t>
      </w:r>
    </w:p>
    <w:p w14:paraId="5AC72F9A" w14:textId="23E2E542" w:rsidR="003037AA" w:rsidRDefault="003037AA" w:rsidP="00A85AAD">
      <w:pPr>
        <w:rPr>
          <w:rFonts w:asciiTheme="minorHAnsi" w:hAnsiTheme="minorHAnsi"/>
        </w:rPr>
      </w:pPr>
      <w:r>
        <w:rPr>
          <w:rFonts w:asciiTheme="minorHAnsi" w:hAnsiTheme="minorHAnsi"/>
        </w:rPr>
        <w:t>Estelle Walker</w:t>
      </w:r>
    </w:p>
    <w:p w14:paraId="5B18B79A" w14:textId="1D3EBF28" w:rsidR="003037AA" w:rsidRDefault="003037AA" w:rsidP="00A85AAD">
      <w:pPr>
        <w:rPr>
          <w:rFonts w:asciiTheme="minorHAnsi" w:hAnsiTheme="minorHAnsi"/>
        </w:rPr>
      </w:pPr>
      <w:r>
        <w:rPr>
          <w:rFonts w:asciiTheme="minorHAnsi" w:hAnsiTheme="minorHAnsi"/>
        </w:rPr>
        <w:t>Paul O’Dea</w:t>
      </w:r>
    </w:p>
    <w:p w14:paraId="231FA7EF" w14:textId="7D79FFF1" w:rsidR="003037AA" w:rsidRDefault="003037AA" w:rsidP="00A85AAD">
      <w:pPr>
        <w:rPr>
          <w:rFonts w:asciiTheme="minorHAnsi" w:hAnsiTheme="minorHAnsi"/>
        </w:rPr>
      </w:pPr>
      <w:r>
        <w:rPr>
          <w:rFonts w:asciiTheme="minorHAnsi" w:hAnsiTheme="minorHAnsi"/>
        </w:rPr>
        <w:t>Peter Yeo</w:t>
      </w:r>
    </w:p>
    <w:p w14:paraId="2B3C57BD" w14:textId="77777777" w:rsidR="0057183A" w:rsidRDefault="0057183A" w:rsidP="00F453B9">
      <w:pPr>
        <w:rPr>
          <w:rFonts w:asciiTheme="minorHAnsi" w:hAnsiTheme="minorHAnsi"/>
        </w:rPr>
      </w:pPr>
    </w:p>
    <w:p w14:paraId="44FEB6B7" w14:textId="77777777" w:rsidR="000A3817" w:rsidRDefault="00BF1CCB" w:rsidP="00F453B9">
      <w:pPr>
        <w:rPr>
          <w:rFonts w:asciiTheme="minorHAnsi" w:hAnsiTheme="minorHAnsi"/>
        </w:rPr>
      </w:pPr>
      <w:r>
        <w:rPr>
          <w:rFonts w:asciiTheme="minorHAnsi" w:hAnsiTheme="minorHAnsi"/>
        </w:rPr>
        <w:t xml:space="preserve">Quorum Achieved. </w:t>
      </w:r>
    </w:p>
    <w:p w14:paraId="7AB46823" w14:textId="77777777" w:rsidR="00F453B9" w:rsidRDefault="009C64E1" w:rsidP="00F453B9">
      <w:pPr>
        <w:rPr>
          <w:rFonts w:asciiTheme="minorHAnsi" w:hAnsiTheme="minorHAnsi"/>
          <w:b/>
        </w:rPr>
      </w:pPr>
      <w:r>
        <w:rPr>
          <w:b/>
          <w:color w:val="31849B" w:themeColor="accent5" w:themeShade="BF"/>
          <w:sz w:val="28"/>
          <w:shd w:val="clear" w:color="auto" w:fill="365F91" w:themeFill="accent1" w:themeFillShade="BF"/>
        </w:rPr>
        <w:pict w14:anchorId="4D0884D3">
          <v:rect id="_x0000_i1026" style="width:0;height:1.5pt" o:hralign="center" o:hrstd="t" o:hr="t" fillcolor="#a0a0a0" stroked="f"/>
        </w:pict>
      </w:r>
    </w:p>
    <w:p w14:paraId="760C08DD" w14:textId="77777777" w:rsidR="00C0419E" w:rsidRPr="0096177F" w:rsidRDefault="00B90E38" w:rsidP="00B60FD6">
      <w:pPr>
        <w:rPr>
          <w:b/>
          <w:bCs/>
        </w:rPr>
      </w:pPr>
      <w:r w:rsidRPr="0096177F">
        <w:rPr>
          <w:b/>
          <w:bCs/>
        </w:rPr>
        <w:t>OPENING FORMALITIES</w:t>
      </w:r>
    </w:p>
    <w:p w14:paraId="46BCF3C1" w14:textId="77777777" w:rsidR="00222DCC" w:rsidRPr="00A33B04" w:rsidRDefault="00B14C9F" w:rsidP="00B76519">
      <w:pPr>
        <w:rPr>
          <w:rFonts w:asciiTheme="minorHAnsi" w:hAnsiTheme="minorHAnsi"/>
        </w:rPr>
      </w:pPr>
      <w:r w:rsidRPr="00956967">
        <w:rPr>
          <w:rFonts w:asciiTheme="minorHAnsi" w:hAnsiTheme="minorHAnsi"/>
        </w:rPr>
        <w:t>Nigel Webb, Chair QDN Board</w:t>
      </w:r>
      <w:r w:rsidR="00B90E38">
        <w:rPr>
          <w:rFonts w:asciiTheme="minorHAnsi" w:hAnsiTheme="minorHAnsi"/>
        </w:rPr>
        <w:t xml:space="preserve"> </w:t>
      </w:r>
      <w:r w:rsidR="00B76519" w:rsidRPr="00A33B04">
        <w:rPr>
          <w:rFonts w:asciiTheme="minorHAnsi" w:hAnsiTheme="minorHAnsi"/>
        </w:rPr>
        <w:t xml:space="preserve">declared </w:t>
      </w:r>
      <w:r w:rsidR="00B90E38">
        <w:rPr>
          <w:rFonts w:asciiTheme="minorHAnsi" w:hAnsiTheme="minorHAnsi"/>
        </w:rPr>
        <w:t xml:space="preserve">AGM </w:t>
      </w:r>
      <w:r w:rsidR="00B76519" w:rsidRPr="00A33B04">
        <w:rPr>
          <w:rFonts w:asciiTheme="minorHAnsi" w:hAnsiTheme="minorHAnsi"/>
        </w:rPr>
        <w:t>open</w:t>
      </w:r>
      <w:r w:rsidR="00926F5F" w:rsidRPr="00A33B04">
        <w:rPr>
          <w:rFonts w:asciiTheme="minorHAnsi" w:hAnsiTheme="minorHAnsi"/>
        </w:rPr>
        <w:t xml:space="preserve"> at </w:t>
      </w:r>
      <w:r w:rsidR="00DC790A">
        <w:rPr>
          <w:rFonts w:asciiTheme="minorHAnsi" w:hAnsiTheme="minorHAnsi"/>
        </w:rPr>
        <w:t>10.15</w:t>
      </w:r>
    </w:p>
    <w:p w14:paraId="59E01B7D" w14:textId="77777777" w:rsidR="00754CA3" w:rsidRDefault="00222DCC" w:rsidP="00754CA3">
      <w:pPr>
        <w:rPr>
          <w:rFonts w:asciiTheme="minorHAnsi" w:hAnsiTheme="minorHAnsi"/>
          <w:b/>
        </w:rPr>
      </w:pPr>
      <w:r w:rsidRPr="00A33B04">
        <w:rPr>
          <w:rFonts w:asciiTheme="minorHAnsi" w:hAnsiTheme="minorHAnsi"/>
        </w:rPr>
        <w:tab/>
      </w:r>
    </w:p>
    <w:p w14:paraId="058B653A" w14:textId="77777777" w:rsidR="00754CA3" w:rsidRDefault="0009230A" w:rsidP="00754CA3">
      <w:pPr>
        <w:rPr>
          <w:rFonts w:asciiTheme="minorHAnsi" w:hAnsiTheme="minorHAnsi"/>
        </w:rPr>
      </w:pPr>
      <w:r>
        <w:rPr>
          <w:rFonts w:asciiTheme="minorHAnsi" w:hAnsiTheme="minorHAnsi"/>
          <w:b/>
        </w:rPr>
        <w:t>Acknowledgement of</w:t>
      </w:r>
      <w:r w:rsidR="00754CA3">
        <w:rPr>
          <w:rFonts w:asciiTheme="minorHAnsi" w:hAnsiTheme="minorHAnsi"/>
          <w:b/>
        </w:rPr>
        <w:t xml:space="preserve"> Country – </w:t>
      </w:r>
      <w:r w:rsidR="00B90E38">
        <w:rPr>
          <w:rFonts w:asciiTheme="minorHAnsi" w:hAnsiTheme="minorHAnsi"/>
          <w:b/>
        </w:rPr>
        <w:t xml:space="preserve">by </w:t>
      </w:r>
      <w:r w:rsidR="00754CA3">
        <w:rPr>
          <w:rFonts w:asciiTheme="minorHAnsi" w:hAnsiTheme="minorHAnsi"/>
          <w:b/>
        </w:rPr>
        <w:t>Willie Prince</w:t>
      </w:r>
      <w:r w:rsidR="00B90E38">
        <w:rPr>
          <w:rFonts w:asciiTheme="minorHAnsi" w:hAnsiTheme="minorHAnsi"/>
          <w:b/>
        </w:rPr>
        <w:t xml:space="preserve"> </w:t>
      </w:r>
      <w:r w:rsidR="00754CA3" w:rsidRPr="00C401F7">
        <w:rPr>
          <w:rFonts w:asciiTheme="minorHAnsi" w:hAnsiTheme="minorHAnsi"/>
        </w:rPr>
        <w:tab/>
      </w:r>
      <w:r w:rsidR="00754CA3">
        <w:rPr>
          <w:rFonts w:asciiTheme="minorHAnsi" w:hAnsiTheme="minorHAnsi"/>
        </w:rPr>
        <w:t xml:space="preserve">Observed. </w:t>
      </w:r>
    </w:p>
    <w:p w14:paraId="4FB71B3D" w14:textId="77777777" w:rsidR="00754CA3" w:rsidRPr="00C401F7" w:rsidRDefault="00754CA3" w:rsidP="00754CA3">
      <w:pPr>
        <w:rPr>
          <w:rFonts w:asciiTheme="minorHAnsi" w:hAnsiTheme="minorHAnsi"/>
        </w:rPr>
      </w:pPr>
    </w:p>
    <w:p w14:paraId="3E9CE3B4" w14:textId="77777777" w:rsidR="00754CA3" w:rsidRPr="00C401F7" w:rsidRDefault="00754CA3" w:rsidP="00754CA3">
      <w:pPr>
        <w:rPr>
          <w:rFonts w:asciiTheme="minorHAnsi" w:hAnsiTheme="minorHAnsi"/>
        </w:rPr>
      </w:pPr>
      <w:r w:rsidRPr="00E307B0">
        <w:rPr>
          <w:rFonts w:asciiTheme="minorHAnsi" w:hAnsiTheme="minorHAnsi"/>
        </w:rPr>
        <w:t>1</w:t>
      </w:r>
      <w:r w:rsidRPr="00C401F7">
        <w:rPr>
          <w:rFonts w:asciiTheme="minorHAnsi" w:hAnsiTheme="minorHAnsi"/>
          <w:b/>
        </w:rPr>
        <w:t>.</w:t>
      </w:r>
      <w:r w:rsidRPr="00C401F7">
        <w:rPr>
          <w:rFonts w:asciiTheme="minorHAnsi" w:hAnsiTheme="minorHAnsi"/>
          <w:b/>
        </w:rPr>
        <w:tab/>
      </w:r>
      <w:r>
        <w:rPr>
          <w:rFonts w:asciiTheme="minorHAnsi" w:hAnsiTheme="minorHAnsi"/>
          <w:b/>
        </w:rPr>
        <w:t>Conflict of Interest Disclosures</w:t>
      </w:r>
    </w:p>
    <w:p w14:paraId="23D8437D" w14:textId="77777777" w:rsidR="00B90E38" w:rsidRDefault="00754CA3" w:rsidP="00AA3B7A">
      <w:pPr>
        <w:rPr>
          <w:rFonts w:asciiTheme="minorHAnsi" w:hAnsiTheme="minorHAnsi"/>
        </w:rPr>
      </w:pPr>
      <w:r w:rsidRPr="00C401F7">
        <w:rPr>
          <w:rFonts w:asciiTheme="minorHAnsi" w:hAnsiTheme="minorHAnsi"/>
        </w:rPr>
        <w:tab/>
      </w:r>
      <w:r>
        <w:rPr>
          <w:rFonts w:asciiTheme="minorHAnsi" w:hAnsiTheme="minorHAnsi"/>
        </w:rPr>
        <w:t xml:space="preserve">None disclosed. </w:t>
      </w:r>
    </w:p>
    <w:p w14:paraId="3AA1D6BF" w14:textId="77777777" w:rsidR="00E307B0" w:rsidRDefault="00E307B0" w:rsidP="00AA3B7A">
      <w:pPr>
        <w:rPr>
          <w:rFonts w:asciiTheme="minorHAnsi" w:hAnsiTheme="minorHAnsi"/>
        </w:rPr>
      </w:pPr>
    </w:p>
    <w:p w14:paraId="6DB82A09" w14:textId="77777777" w:rsidR="000F2B9F" w:rsidRDefault="00B90E38" w:rsidP="00AA3B7A">
      <w:pPr>
        <w:rPr>
          <w:rFonts w:asciiTheme="minorHAnsi" w:hAnsiTheme="minorHAnsi"/>
        </w:rPr>
      </w:pPr>
      <w:r>
        <w:rPr>
          <w:rFonts w:asciiTheme="minorHAnsi" w:hAnsiTheme="minorHAnsi"/>
        </w:rPr>
        <w:t>2</w:t>
      </w:r>
      <w:r w:rsidR="00AA3B7A" w:rsidRPr="00C401F7">
        <w:rPr>
          <w:rFonts w:asciiTheme="minorHAnsi" w:hAnsiTheme="minorHAnsi"/>
          <w:b/>
        </w:rPr>
        <w:t>.</w:t>
      </w:r>
      <w:r w:rsidR="00AA3B7A" w:rsidRPr="00C401F7">
        <w:rPr>
          <w:rFonts w:asciiTheme="minorHAnsi" w:hAnsiTheme="minorHAnsi"/>
          <w:b/>
        </w:rPr>
        <w:tab/>
        <w:t>Minutes of previous AGM</w:t>
      </w:r>
      <w:r w:rsidR="00AA3B7A">
        <w:rPr>
          <w:rFonts w:asciiTheme="minorHAnsi" w:hAnsiTheme="minorHAnsi"/>
        </w:rPr>
        <w:t xml:space="preserve"> – tabled to the meeting.  Minutes were read by </w:t>
      </w:r>
    </w:p>
    <w:p w14:paraId="4D319481" w14:textId="77777777" w:rsidR="00AA3B7A" w:rsidRPr="00AA3B7A" w:rsidRDefault="000F2B9F" w:rsidP="00AA3B7A">
      <w:pPr>
        <w:rPr>
          <w:rFonts w:asciiTheme="minorHAnsi" w:hAnsiTheme="minorHAnsi"/>
          <w:b/>
        </w:rPr>
      </w:pPr>
      <w:r>
        <w:rPr>
          <w:rFonts w:asciiTheme="minorHAnsi" w:hAnsiTheme="minorHAnsi"/>
        </w:rPr>
        <w:tab/>
      </w:r>
      <w:r w:rsidR="009659D9">
        <w:rPr>
          <w:rFonts w:asciiTheme="minorHAnsi" w:hAnsiTheme="minorHAnsi"/>
        </w:rPr>
        <w:t>Company Secretary,</w:t>
      </w:r>
      <w:r w:rsidR="00B14C9F">
        <w:rPr>
          <w:rFonts w:asciiTheme="minorHAnsi" w:hAnsiTheme="minorHAnsi"/>
        </w:rPr>
        <w:t xml:space="preserve"> Colleen Papadopoulos QDN Board of </w:t>
      </w:r>
      <w:r w:rsidR="00AA3B7A">
        <w:rPr>
          <w:rFonts w:asciiTheme="minorHAnsi" w:hAnsiTheme="minorHAnsi"/>
        </w:rPr>
        <w:t>Director</w:t>
      </w:r>
      <w:r w:rsidR="00B14C9F">
        <w:rPr>
          <w:rFonts w:asciiTheme="minorHAnsi" w:hAnsiTheme="minorHAnsi"/>
        </w:rPr>
        <w:t>s</w:t>
      </w:r>
    </w:p>
    <w:p w14:paraId="021AEECF" w14:textId="77777777" w:rsidR="00AA3B7A" w:rsidRPr="00C401F7" w:rsidRDefault="00AA3B7A" w:rsidP="00AA3B7A">
      <w:pPr>
        <w:rPr>
          <w:rFonts w:asciiTheme="minorHAnsi" w:hAnsiTheme="minorHAnsi"/>
        </w:rPr>
      </w:pPr>
    </w:p>
    <w:p w14:paraId="5E483BC9" w14:textId="77777777" w:rsidR="00AA3B7A" w:rsidRPr="00C401F7" w:rsidRDefault="00AA3B7A" w:rsidP="00564D32">
      <w:pPr>
        <w:ind w:left="709"/>
        <w:rPr>
          <w:rFonts w:asciiTheme="minorHAnsi" w:hAnsiTheme="minorHAnsi"/>
        </w:rPr>
      </w:pPr>
      <w:r w:rsidRPr="00C401F7">
        <w:rPr>
          <w:rFonts w:asciiTheme="minorHAnsi" w:hAnsiTheme="minorHAnsi"/>
          <w:i/>
        </w:rPr>
        <w:t>Resolution:</w:t>
      </w:r>
      <w:r w:rsidRPr="00C401F7">
        <w:rPr>
          <w:rFonts w:asciiTheme="minorHAnsi" w:hAnsiTheme="minorHAnsi"/>
        </w:rPr>
        <w:t xml:space="preserve">  The Minutes of the AGM of </w:t>
      </w:r>
      <w:r w:rsidR="00B14C9F">
        <w:rPr>
          <w:rFonts w:asciiTheme="minorHAnsi" w:hAnsiTheme="minorHAnsi"/>
        </w:rPr>
        <w:t>Queenslanders with Disability Network Inc</w:t>
      </w:r>
      <w:r>
        <w:rPr>
          <w:rFonts w:asciiTheme="minorHAnsi" w:hAnsiTheme="minorHAnsi"/>
        </w:rPr>
        <w:t xml:space="preserve"> </w:t>
      </w:r>
      <w:r w:rsidRPr="00C401F7">
        <w:rPr>
          <w:rFonts w:asciiTheme="minorHAnsi" w:hAnsiTheme="minorHAnsi"/>
        </w:rPr>
        <w:t xml:space="preserve">held on </w:t>
      </w:r>
      <w:r w:rsidR="000A1E6D">
        <w:rPr>
          <w:rFonts w:asciiTheme="minorHAnsi" w:hAnsiTheme="minorHAnsi"/>
        </w:rPr>
        <w:t>9 November 2019</w:t>
      </w:r>
      <w:r w:rsidR="002F3FE0">
        <w:rPr>
          <w:rFonts w:asciiTheme="minorHAnsi" w:hAnsiTheme="minorHAnsi"/>
        </w:rPr>
        <w:t xml:space="preserve"> </w:t>
      </w:r>
      <w:r w:rsidRPr="00C401F7">
        <w:rPr>
          <w:rFonts w:asciiTheme="minorHAnsi" w:hAnsiTheme="minorHAnsi"/>
        </w:rPr>
        <w:t xml:space="preserve">be </w:t>
      </w:r>
      <w:r>
        <w:rPr>
          <w:rFonts w:asciiTheme="minorHAnsi" w:hAnsiTheme="minorHAnsi"/>
        </w:rPr>
        <w:t>accepted as a true and fair record of the meeting</w:t>
      </w:r>
      <w:r w:rsidR="001631EE">
        <w:rPr>
          <w:rFonts w:asciiTheme="minorHAnsi" w:hAnsiTheme="minorHAnsi"/>
        </w:rPr>
        <w:t xml:space="preserve"> as amended. </w:t>
      </w:r>
    </w:p>
    <w:p w14:paraId="142A7DE5" w14:textId="77777777" w:rsidR="00AA3B7A" w:rsidRPr="00C401F7" w:rsidRDefault="00AA3B7A" w:rsidP="00AA3B7A">
      <w:pPr>
        <w:rPr>
          <w:rFonts w:asciiTheme="minorHAnsi" w:hAnsiTheme="minorHAnsi"/>
        </w:rPr>
      </w:pPr>
    </w:p>
    <w:p w14:paraId="3D2C6593" w14:textId="0DD72930" w:rsidR="00C742A8" w:rsidRDefault="00B161D1" w:rsidP="00C742A8">
      <w:pPr>
        <w:ind w:left="720"/>
        <w:rPr>
          <w:rFonts w:asciiTheme="minorHAnsi" w:hAnsiTheme="minorHAnsi"/>
        </w:rPr>
      </w:pPr>
      <w:r>
        <w:rPr>
          <w:rFonts w:asciiTheme="minorHAnsi" w:hAnsiTheme="minorHAnsi"/>
        </w:rPr>
        <w:t>Moved:</w:t>
      </w:r>
      <w:r w:rsidR="00B90E38">
        <w:rPr>
          <w:rFonts w:asciiTheme="minorHAnsi" w:hAnsiTheme="minorHAnsi"/>
        </w:rPr>
        <w:t xml:space="preserve"> </w:t>
      </w:r>
      <w:r w:rsidR="00AA3B7A" w:rsidRPr="00C401F7">
        <w:rPr>
          <w:rFonts w:asciiTheme="minorHAnsi" w:hAnsiTheme="minorHAnsi"/>
        </w:rPr>
        <w:tab/>
      </w:r>
      <w:r w:rsidR="00DE4BFB">
        <w:rPr>
          <w:rFonts w:asciiTheme="minorHAnsi" w:hAnsiTheme="minorHAnsi"/>
        </w:rPr>
        <w:t xml:space="preserve">John MacPherson </w:t>
      </w:r>
      <w:r w:rsidR="00F60613">
        <w:rPr>
          <w:rFonts w:asciiTheme="minorHAnsi" w:hAnsiTheme="minorHAnsi"/>
        </w:rPr>
        <w:tab/>
      </w:r>
      <w:r w:rsidR="00AA3B7A" w:rsidRPr="00C401F7">
        <w:rPr>
          <w:rFonts w:asciiTheme="minorHAnsi" w:hAnsiTheme="minorHAnsi"/>
        </w:rPr>
        <w:t>Seconded:</w:t>
      </w:r>
      <w:r w:rsidR="00AA3B7A" w:rsidRPr="00C401F7">
        <w:rPr>
          <w:rFonts w:asciiTheme="minorHAnsi" w:hAnsiTheme="minorHAnsi"/>
        </w:rPr>
        <w:tab/>
      </w:r>
      <w:r w:rsidR="00DE4BFB">
        <w:rPr>
          <w:rFonts w:asciiTheme="minorHAnsi" w:hAnsiTheme="minorHAnsi"/>
        </w:rPr>
        <w:t>Noel Muller</w:t>
      </w:r>
    </w:p>
    <w:p w14:paraId="6B4198C2" w14:textId="353093C4" w:rsidR="00AA3B7A" w:rsidRDefault="004A20FF" w:rsidP="00C742A8">
      <w:pPr>
        <w:ind w:left="720"/>
        <w:rPr>
          <w:rFonts w:asciiTheme="minorHAnsi" w:hAnsiTheme="minorHAnsi"/>
        </w:rPr>
      </w:pPr>
      <w:r>
        <w:rPr>
          <w:rFonts w:asciiTheme="minorHAnsi" w:hAnsiTheme="minorHAnsi"/>
        </w:rPr>
        <w:t xml:space="preserve">Opposed: </w:t>
      </w:r>
      <w:r w:rsidR="003D5B4C">
        <w:rPr>
          <w:rFonts w:asciiTheme="minorHAnsi" w:hAnsiTheme="minorHAnsi"/>
        </w:rPr>
        <w:tab/>
      </w:r>
      <w:r>
        <w:rPr>
          <w:rFonts w:asciiTheme="minorHAnsi" w:hAnsiTheme="minorHAnsi"/>
        </w:rPr>
        <w:t>None</w:t>
      </w:r>
      <w:r>
        <w:rPr>
          <w:rFonts w:asciiTheme="minorHAnsi" w:hAnsiTheme="minorHAnsi"/>
        </w:rPr>
        <w:tab/>
      </w:r>
      <w:r w:rsidR="00C742A8">
        <w:rPr>
          <w:rFonts w:asciiTheme="minorHAnsi" w:hAnsiTheme="minorHAnsi"/>
        </w:rPr>
        <w:t>Abstaining</w:t>
      </w:r>
      <w:r>
        <w:rPr>
          <w:rFonts w:asciiTheme="minorHAnsi" w:hAnsiTheme="minorHAnsi"/>
        </w:rPr>
        <w:t xml:space="preserve">: </w:t>
      </w:r>
      <w:r>
        <w:rPr>
          <w:rFonts w:asciiTheme="minorHAnsi" w:hAnsiTheme="minorHAnsi"/>
        </w:rPr>
        <w:tab/>
      </w:r>
      <w:r w:rsidR="00C742A8">
        <w:rPr>
          <w:rFonts w:asciiTheme="minorHAnsi" w:hAnsiTheme="minorHAnsi"/>
        </w:rPr>
        <w:t xml:space="preserve">Carried by </w:t>
      </w:r>
      <w:r w:rsidR="00AA3B7A">
        <w:rPr>
          <w:rFonts w:asciiTheme="minorHAnsi" w:hAnsiTheme="minorHAnsi"/>
        </w:rPr>
        <w:t>Show of Hands</w:t>
      </w:r>
      <w:r w:rsidR="00C742A8">
        <w:rPr>
          <w:rFonts w:asciiTheme="minorHAnsi" w:hAnsiTheme="minorHAnsi"/>
        </w:rPr>
        <w:t xml:space="preserve"> </w:t>
      </w:r>
    </w:p>
    <w:p w14:paraId="4E8E3AF2" w14:textId="77777777" w:rsidR="00AA3B7A" w:rsidRDefault="00AA3B7A" w:rsidP="00AA3B7A">
      <w:pPr>
        <w:rPr>
          <w:rFonts w:asciiTheme="minorHAnsi" w:hAnsiTheme="minorHAnsi"/>
          <w:b/>
        </w:rPr>
      </w:pPr>
    </w:p>
    <w:p w14:paraId="4178221E" w14:textId="77777777" w:rsidR="004875A2" w:rsidRDefault="00A06AAF" w:rsidP="00B14C9F">
      <w:pPr>
        <w:rPr>
          <w:rFonts w:asciiTheme="minorHAnsi" w:hAnsiTheme="minorHAnsi"/>
          <w:b/>
        </w:rPr>
      </w:pPr>
      <w:r>
        <w:rPr>
          <w:rFonts w:asciiTheme="minorHAnsi" w:hAnsiTheme="minorHAnsi"/>
          <w:b/>
        </w:rPr>
        <w:t>3</w:t>
      </w:r>
      <w:r w:rsidR="00F453B9" w:rsidRPr="00C401F7">
        <w:rPr>
          <w:rFonts w:asciiTheme="minorHAnsi" w:hAnsiTheme="minorHAnsi"/>
          <w:b/>
        </w:rPr>
        <w:t>.</w:t>
      </w:r>
      <w:r w:rsidR="00AA3B7A">
        <w:rPr>
          <w:rFonts w:asciiTheme="minorHAnsi" w:hAnsiTheme="minorHAnsi"/>
        </w:rPr>
        <w:t xml:space="preserve"> </w:t>
      </w:r>
      <w:r w:rsidR="00956967" w:rsidRPr="00C401F7">
        <w:rPr>
          <w:rFonts w:asciiTheme="minorHAnsi" w:hAnsiTheme="minorHAnsi"/>
          <w:b/>
        </w:rPr>
        <w:tab/>
      </w:r>
      <w:r w:rsidR="00956967">
        <w:rPr>
          <w:rFonts w:asciiTheme="minorHAnsi" w:hAnsiTheme="minorHAnsi"/>
          <w:b/>
        </w:rPr>
        <w:t xml:space="preserve">Business Arising – </w:t>
      </w:r>
      <w:r w:rsidR="00C742A8">
        <w:rPr>
          <w:rFonts w:asciiTheme="minorHAnsi" w:hAnsiTheme="minorHAnsi"/>
          <w:b/>
        </w:rPr>
        <w:t>none</w:t>
      </w:r>
    </w:p>
    <w:p w14:paraId="38C1A853" w14:textId="77777777" w:rsidR="00B466AE" w:rsidRDefault="009C64E1">
      <w:pPr>
        <w:rPr>
          <w:b/>
          <w:color w:val="31849B" w:themeColor="accent5" w:themeShade="BF"/>
          <w:sz w:val="28"/>
          <w:shd w:val="clear" w:color="auto" w:fill="31849B" w:themeFill="accent5" w:themeFillShade="BF"/>
        </w:rPr>
      </w:pPr>
      <w:r>
        <w:rPr>
          <w:b/>
          <w:color w:val="31849B" w:themeColor="accent5" w:themeShade="BF"/>
          <w:sz w:val="28"/>
          <w:shd w:val="clear" w:color="auto" w:fill="365F91" w:themeFill="accent1" w:themeFillShade="BF"/>
        </w:rPr>
        <w:pict w14:anchorId="5ADC6226">
          <v:rect id="_x0000_i1027" style="width:0;height:1.5pt" o:hralign="center" o:hrstd="t" o:hr="t" fillcolor="#a0a0a0" stroked="f"/>
        </w:pict>
      </w:r>
    </w:p>
    <w:p w14:paraId="7863404E" w14:textId="77777777" w:rsidR="00B60FD6" w:rsidRPr="0096177F" w:rsidRDefault="005F000D" w:rsidP="00B60FD6">
      <w:pPr>
        <w:rPr>
          <w:b/>
          <w:bCs/>
        </w:rPr>
      </w:pPr>
      <w:r w:rsidRPr="0096177F">
        <w:rPr>
          <w:b/>
          <w:bCs/>
        </w:rPr>
        <w:t>ORDINARY</w:t>
      </w:r>
      <w:r w:rsidR="00754CA3" w:rsidRPr="0096177F">
        <w:rPr>
          <w:b/>
          <w:bCs/>
        </w:rPr>
        <w:t xml:space="preserve"> BU</w:t>
      </w:r>
      <w:r w:rsidR="00606253" w:rsidRPr="0096177F">
        <w:rPr>
          <w:b/>
          <w:bCs/>
        </w:rPr>
        <w:t>SINESS – REPORTS FOR THE 2020-21</w:t>
      </w:r>
      <w:r w:rsidRPr="0096177F">
        <w:rPr>
          <w:b/>
          <w:bCs/>
        </w:rPr>
        <w:t xml:space="preserve"> FINANCIAL YEAR</w:t>
      </w:r>
    </w:p>
    <w:p w14:paraId="12A6ED78" w14:textId="77777777" w:rsidR="000D58AF" w:rsidRPr="00B466AE" w:rsidRDefault="000D58AF">
      <w:pPr>
        <w:rPr>
          <w:rFonts w:asciiTheme="minorHAnsi" w:hAnsiTheme="minorHAnsi"/>
          <w:b/>
          <w:sz w:val="32"/>
        </w:rPr>
      </w:pPr>
    </w:p>
    <w:p w14:paraId="28F0D542" w14:textId="77777777" w:rsidR="004E1963" w:rsidRPr="00C401F7" w:rsidRDefault="00A06AAF" w:rsidP="00F574A5">
      <w:pPr>
        <w:rPr>
          <w:rFonts w:asciiTheme="minorHAnsi" w:hAnsiTheme="minorHAnsi"/>
          <w:b/>
        </w:rPr>
      </w:pPr>
      <w:r>
        <w:rPr>
          <w:rFonts w:asciiTheme="minorHAnsi" w:hAnsiTheme="minorHAnsi"/>
          <w:b/>
        </w:rPr>
        <w:t>4</w:t>
      </w:r>
      <w:r w:rsidR="00F574A5" w:rsidRPr="00C401F7">
        <w:rPr>
          <w:rFonts w:asciiTheme="minorHAnsi" w:hAnsiTheme="minorHAnsi"/>
          <w:b/>
        </w:rPr>
        <w:t>.</w:t>
      </w:r>
      <w:r w:rsidR="00F574A5" w:rsidRPr="00C401F7">
        <w:rPr>
          <w:rFonts w:asciiTheme="minorHAnsi" w:hAnsiTheme="minorHAnsi"/>
          <w:b/>
        </w:rPr>
        <w:tab/>
      </w:r>
      <w:r w:rsidR="00956967">
        <w:rPr>
          <w:rFonts w:asciiTheme="minorHAnsi" w:hAnsiTheme="minorHAnsi"/>
          <w:b/>
        </w:rPr>
        <w:t>Chair</w:t>
      </w:r>
      <w:r w:rsidR="00B81149">
        <w:rPr>
          <w:rFonts w:asciiTheme="minorHAnsi" w:hAnsiTheme="minorHAnsi"/>
          <w:b/>
        </w:rPr>
        <w:t xml:space="preserve"> and Directors</w:t>
      </w:r>
      <w:r w:rsidR="004E1963" w:rsidRPr="00C401F7">
        <w:rPr>
          <w:rFonts w:asciiTheme="minorHAnsi" w:hAnsiTheme="minorHAnsi"/>
          <w:b/>
        </w:rPr>
        <w:t xml:space="preserve"> Report: </w:t>
      </w:r>
      <w:r w:rsidR="00E75BA1">
        <w:rPr>
          <w:rFonts w:asciiTheme="minorHAnsi" w:hAnsiTheme="minorHAnsi"/>
          <w:b/>
        </w:rPr>
        <w:t xml:space="preserve"> Nigel Webb</w:t>
      </w:r>
    </w:p>
    <w:p w14:paraId="3A321573" w14:textId="77777777" w:rsidR="00DE4BFB" w:rsidRDefault="004875A2" w:rsidP="00306D59">
      <w:pPr>
        <w:pStyle w:val="ListParagraph"/>
        <w:ind w:left="709"/>
        <w:rPr>
          <w:rFonts w:asciiTheme="minorHAnsi" w:hAnsiTheme="minorHAnsi"/>
        </w:rPr>
      </w:pPr>
      <w:r w:rsidRPr="004875A2">
        <w:rPr>
          <w:rFonts w:asciiTheme="minorHAnsi" w:hAnsiTheme="minorHAnsi"/>
        </w:rPr>
        <w:t>The Cha</w:t>
      </w:r>
      <w:r w:rsidR="00443F03">
        <w:rPr>
          <w:rFonts w:asciiTheme="minorHAnsi" w:hAnsiTheme="minorHAnsi"/>
        </w:rPr>
        <w:t>ir presented his written report, reviewing the year’s successes and challenges</w:t>
      </w:r>
      <w:r w:rsidR="00DE4BFB">
        <w:rPr>
          <w:rFonts w:asciiTheme="minorHAnsi" w:hAnsiTheme="minorHAnsi"/>
        </w:rPr>
        <w:t xml:space="preserve"> in a time of COVID 19 – it</w:t>
      </w:r>
      <w:r w:rsidR="008E5C9A">
        <w:rPr>
          <w:rFonts w:asciiTheme="minorHAnsi" w:hAnsiTheme="minorHAnsi"/>
        </w:rPr>
        <w:t>’</w:t>
      </w:r>
      <w:r w:rsidR="00DE4BFB">
        <w:rPr>
          <w:rFonts w:asciiTheme="minorHAnsi" w:hAnsiTheme="minorHAnsi"/>
        </w:rPr>
        <w:t xml:space="preserve">s meant a lot of hard added work and innovation, </w:t>
      </w:r>
      <w:r w:rsidR="00AC52C0">
        <w:rPr>
          <w:rFonts w:asciiTheme="minorHAnsi" w:hAnsiTheme="minorHAnsi"/>
        </w:rPr>
        <w:t xml:space="preserve">and </w:t>
      </w:r>
      <w:r w:rsidR="00DE4BFB">
        <w:rPr>
          <w:rFonts w:asciiTheme="minorHAnsi" w:hAnsiTheme="minorHAnsi"/>
        </w:rPr>
        <w:t xml:space="preserve">dealing with the unexpected as it happens.  </w:t>
      </w:r>
    </w:p>
    <w:p w14:paraId="2E6DB9C4" w14:textId="77777777" w:rsidR="00DE4BFB" w:rsidRDefault="00DE4BFB" w:rsidP="00306D59">
      <w:pPr>
        <w:pStyle w:val="ListParagraph"/>
        <w:ind w:left="709"/>
        <w:rPr>
          <w:rFonts w:asciiTheme="minorHAnsi" w:hAnsiTheme="minorHAnsi"/>
        </w:rPr>
      </w:pPr>
    </w:p>
    <w:p w14:paraId="427C57A4" w14:textId="20FEF1F7" w:rsidR="00C55157" w:rsidRDefault="00D93961" w:rsidP="00306D59">
      <w:pPr>
        <w:pStyle w:val="ListParagraph"/>
        <w:ind w:left="709"/>
        <w:rPr>
          <w:rFonts w:asciiTheme="minorHAnsi" w:hAnsiTheme="minorHAnsi"/>
        </w:rPr>
      </w:pPr>
      <w:r>
        <w:rPr>
          <w:rFonts w:asciiTheme="minorHAnsi" w:hAnsiTheme="minorHAnsi"/>
        </w:rPr>
        <w:t>QDN has continued to grow and mature this year, and QDN has been agile and responsive</w:t>
      </w:r>
      <w:r w:rsidR="00FA70DB">
        <w:rPr>
          <w:rFonts w:asciiTheme="minorHAnsi" w:hAnsiTheme="minorHAnsi"/>
        </w:rPr>
        <w:t>,</w:t>
      </w:r>
      <w:r>
        <w:rPr>
          <w:rFonts w:asciiTheme="minorHAnsi" w:hAnsiTheme="minorHAnsi"/>
        </w:rPr>
        <w:t xml:space="preserve"> respond</w:t>
      </w:r>
      <w:r w:rsidR="005D7061">
        <w:rPr>
          <w:rFonts w:asciiTheme="minorHAnsi" w:hAnsiTheme="minorHAnsi"/>
        </w:rPr>
        <w:t>ed</w:t>
      </w:r>
      <w:r>
        <w:rPr>
          <w:rFonts w:asciiTheme="minorHAnsi" w:hAnsiTheme="minorHAnsi"/>
        </w:rPr>
        <w:t xml:space="preserve"> to our strengths and deliver</w:t>
      </w:r>
      <w:r w:rsidR="00FA70DB">
        <w:rPr>
          <w:rFonts w:asciiTheme="minorHAnsi" w:hAnsiTheme="minorHAnsi"/>
        </w:rPr>
        <w:t>ed</w:t>
      </w:r>
      <w:r>
        <w:rPr>
          <w:rFonts w:asciiTheme="minorHAnsi" w:hAnsiTheme="minorHAnsi"/>
        </w:rPr>
        <w:t xml:space="preserve"> on work that </w:t>
      </w:r>
      <w:r w:rsidR="00C55157">
        <w:rPr>
          <w:rFonts w:asciiTheme="minorHAnsi" w:hAnsiTheme="minorHAnsi"/>
        </w:rPr>
        <w:t>aligns with our vision and mission.</w:t>
      </w:r>
      <w:r w:rsidR="00142EB4">
        <w:rPr>
          <w:rFonts w:asciiTheme="minorHAnsi" w:hAnsiTheme="minorHAnsi"/>
        </w:rPr>
        <w:t xml:space="preserve"> The year </w:t>
      </w:r>
      <w:r w:rsidR="00C55157">
        <w:rPr>
          <w:rFonts w:asciiTheme="minorHAnsi" w:hAnsiTheme="minorHAnsi"/>
        </w:rPr>
        <w:t xml:space="preserve">2020 has also been a monumental time in our </w:t>
      </w:r>
      <w:r w:rsidR="00C55157">
        <w:rPr>
          <w:rFonts w:asciiTheme="minorHAnsi" w:hAnsiTheme="minorHAnsi"/>
        </w:rPr>
        <w:lastRenderedPageBreak/>
        <w:t xml:space="preserve">history. We saw the start of the Disability Royal Commission </w:t>
      </w:r>
      <w:r w:rsidR="00142EB4">
        <w:rPr>
          <w:rFonts w:asciiTheme="minorHAnsi" w:hAnsiTheme="minorHAnsi"/>
        </w:rPr>
        <w:t xml:space="preserve">(DRC) </w:t>
      </w:r>
      <w:r w:rsidR="00C55157">
        <w:rPr>
          <w:rFonts w:asciiTheme="minorHAnsi" w:hAnsiTheme="minorHAnsi"/>
        </w:rPr>
        <w:t xml:space="preserve">this year which has been the culmination of decades of advocacy calling </w:t>
      </w:r>
      <w:r w:rsidR="00FA70DB">
        <w:rPr>
          <w:rFonts w:asciiTheme="minorHAnsi" w:hAnsiTheme="minorHAnsi"/>
        </w:rPr>
        <w:t>for an</w:t>
      </w:r>
      <w:r w:rsidR="00C55157">
        <w:rPr>
          <w:rFonts w:asciiTheme="minorHAnsi" w:hAnsiTheme="minorHAnsi"/>
        </w:rPr>
        <w:t xml:space="preserve"> end </w:t>
      </w:r>
      <w:r w:rsidR="00FA70DB">
        <w:rPr>
          <w:rFonts w:asciiTheme="minorHAnsi" w:hAnsiTheme="minorHAnsi"/>
        </w:rPr>
        <w:t xml:space="preserve">to </w:t>
      </w:r>
      <w:r w:rsidR="00C55157">
        <w:rPr>
          <w:rFonts w:asciiTheme="minorHAnsi" w:hAnsiTheme="minorHAnsi"/>
        </w:rPr>
        <w:t>violence and abuse of people with disability. We ha</w:t>
      </w:r>
      <w:r w:rsidR="007C6098">
        <w:rPr>
          <w:rFonts w:asciiTheme="minorHAnsi" w:hAnsiTheme="minorHAnsi"/>
        </w:rPr>
        <w:t>ve seen people lo</w:t>
      </w:r>
      <w:r w:rsidR="00C55157">
        <w:rPr>
          <w:rFonts w:asciiTheme="minorHAnsi" w:hAnsiTheme="minorHAnsi"/>
        </w:rPr>
        <w:t xml:space="preserve">se their lives this year and I </w:t>
      </w:r>
      <w:r w:rsidR="007C6098">
        <w:rPr>
          <w:rFonts w:asciiTheme="minorHAnsi" w:hAnsiTheme="minorHAnsi"/>
        </w:rPr>
        <w:t>acknowledge</w:t>
      </w:r>
      <w:r w:rsidR="00C55157">
        <w:rPr>
          <w:rFonts w:asciiTheme="minorHAnsi" w:hAnsiTheme="minorHAnsi"/>
        </w:rPr>
        <w:t xml:space="preserve"> them</w:t>
      </w:r>
      <w:r w:rsidR="00142EB4">
        <w:rPr>
          <w:rFonts w:asciiTheme="minorHAnsi" w:hAnsiTheme="minorHAnsi"/>
        </w:rPr>
        <w:t xml:space="preserve">. </w:t>
      </w:r>
      <w:r w:rsidR="00C55157">
        <w:rPr>
          <w:rFonts w:asciiTheme="minorHAnsi" w:hAnsiTheme="minorHAnsi"/>
        </w:rPr>
        <w:t>It is our intention to make a difference for others in the future</w:t>
      </w:r>
    </w:p>
    <w:p w14:paraId="373AF456" w14:textId="77777777" w:rsidR="00C55157" w:rsidRDefault="00C55157" w:rsidP="00306D59">
      <w:pPr>
        <w:pStyle w:val="ListParagraph"/>
        <w:ind w:left="709"/>
        <w:rPr>
          <w:rFonts w:asciiTheme="minorHAnsi" w:hAnsiTheme="minorHAnsi"/>
        </w:rPr>
      </w:pPr>
    </w:p>
    <w:p w14:paraId="6BBC6533" w14:textId="19C8E714" w:rsidR="000D037A" w:rsidRDefault="00C55157" w:rsidP="00306D59">
      <w:pPr>
        <w:pStyle w:val="ListParagraph"/>
        <w:ind w:left="709"/>
        <w:rPr>
          <w:rFonts w:asciiTheme="minorHAnsi" w:hAnsiTheme="minorHAnsi"/>
        </w:rPr>
      </w:pPr>
      <w:r>
        <w:rPr>
          <w:rFonts w:asciiTheme="minorHAnsi" w:hAnsiTheme="minorHAnsi"/>
        </w:rPr>
        <w:t>Thank you to members to make sure we have a strong sphere of influence, our peer support groups, group convenors for your work</w:t>
      </w:r>
      <w:r w:rsidR="002B41CF">
        <w:rPr>
          <w:rFonts w:asciiTheme="minorHAnsi" w:hAnsiTheme="minorHAnsi"/>
        </w:rPr>
        <w:t xml:space="preserve"> and</w:t>
      </w:r>
      <w:r>
        <w:rPr>
          <w:rFonts w:asciiTheme="minorHAnsi" w:hAnsiTheme="minorHAnsi"/>
        </w:rPr>
        <w:t xml:space="preserve"> dedication</w:t>
      </w:r>
      <w:r w:rsidR="00142EB4">
        <w:rPr>
          <w:rFonts w:asciiTheme="minorHAnsi" w:hAnsiTheme="minorHAnsi"/>
        </w:rPr>
        <w:t xml:space="preserve">. </w:t>
      </w:r>
      <w:r>
        <w:rPr>
          <w:rFonts w:asciiTheme="minorHAnsi" w:hAnsiTheme="minorHAnsi"/>
        </w:rPr>
        <w:t>Thank you to Paige and staff who</w:t>
      </w:r>
      <w:r w:rsidR="00142EB4">
        <w:rPr>
          <w:rFonts w:asciiTheme="minorHAnsi" w:hAnsiTheme="minorHAnsi"/>
        </w:rPr>
        <w:t xml:space="preserve"> never let an</w:t>
      </w:r>
      <w:r w:rsidR="008B4CC3">
        <w:rPr>
          <w:rFonts w:asciiTheme="minorHAnsi" w:hAnsiTheme="minorHAnsi"/>
        </w:rPr>
        <w:t xml:space="preserve"> opportunity </w:t>
      </w:r>
      <w:r w:rsidR="00142EB4">
        <w:rPr>
          <w:rFonts w:asciiTheme="minorHAnsi" w:hAnsiTheme="minorHAnsi"/>
        </w:rPr>
        <w:t xml:space="preserve">go to make real change in the lives of people with disability. </w:t>
      </w:r>
    </w:p>
    <w:p w14:paraId="35834D30" w14:textId="77777777" w:rsidR="000D037A" w:rsidRDefault="000D037A" w:rsidP="00306D59">
      <w:pPr>
        <w:pStyle w:val="ListParagraph"/>
        <w:ind w:left="709"/>
        <w:rPr>
          <w:rFonts w:asciiTheme="minorHAnsi" w:hAnsiTheme="minorHAnsi"/>
        </w:rPr>
      </w:pPr>
    </w:p>
    <w:p w14:paraId="0935076D" w14:textId="012805B5" w:rsidR="00C55157" w:rsidRDefault="000D037A" w:rsidP="00306D59">
      <w:pPr>
        <w:pStyle w:val="ListParagraph"/>
        <w:ind w:left="709"/>
        <w:rPr>
          <w:rFonts w:asciiTheme="minorHAnsi" w:hAnsiTheme="minorHAnsi"/>
        </w:rPr>
      </w:pPr>
      <w:r>
        <w:rPr>
          <w:rFonts w:asciiTheme="minorHAnsi" w:hAnsiTheme="minorHAnsi"/>
        </w:rPr>
        <w:t xml:space="preserve">As we move </w:t>
      </w:r>
      <w:r w:rsidR="00C55157">
        <w:rPr>
          <w:rFonts w:asciiTheme="minorHAnsi" w:hAnsiTheme="minorHAnsi"/>
        </w:rPr>
        <w:t>to the next year and the new normal,</w:t>
      </w:r>
      <w:r w:rsidR="00142EB4">
        <w:rPr>
          <w:rFonts w:asciiTheme="minorHAnsi" w:hAnsiTheme="minorHAnsi"/>
        </w:rPr>
        <w:t xml:space="preserve"> </w:t>
      </w:r>
      <w:r w:rsidR="007C6098">
        <w:rPr>
          <w:rFonts w:asciiTheme="minorHAnsi" w:hAnsiTheme="minorHAnsi"/>
        </w:rPr>
        <w:t>it’s</w:t>
      </w:r>
      <w:r w:rsidR="00C55157">
        <w:rPr>
          <w:rFonts w:asciiTheme="minorHAnsi" w:hAnsiTheme="minorHAnsi"/>
        </w:rPr>
        <w:t xml:space="preserve"> important that as we move to state election – we let people know that disability matters and that our voice matters and that its nothing about us without us. </w:t>
      </w:r>
    </w:p>
    <w:p w14:paraId="526AA408" w14:textId="77777777" w:rsidR="008E2750" w:rsidRPr="00727740" w:rsidRDefault="008E2750" w:rsidP="00306D59">
      <w:pPr>
        <w:ind w:left="709"/>
        <w:rPr>
          <w:rFonts w:asciiTheme="minorHAnsi" w:hAnsiTheme="minorHAnsi"/>
        </w:rPr>
      </w:pPr>
    </w:p>
    <w:p w14:paraId="5497F181" w14:textId="77777777" w:rsidR="00956967" w:rsidRPr="00C401F7" w:rsidRDefault="00A06AAF" w:rsidP="00956967">
      <w:pPr>
        <w:rPr>
          <w:rFonts w:asciiTheme="minorHAnsi" w:hAnsiTheme="minorHAnsi"/>
          <w:b/>
        </w:rPr>
      </w:pPr>
      <w:r>
        <w:rPr>
          <w:rFonts w:asciiTheme="minorHAnsi" w:hAnsiTheme="minorHAnsi"/>
          <w:b/>
        </w:rPr>
        <w:t>5</w:t>
      </w:r>
      <w:r w:rsidR="00956967" w:rsidRPr="00C401F7">
        <w:rPr>
          <w:rFonts w:asciiTheme="minorHAnsi" w:hAnsiTheme="minorHAnsi"/>
          <w:b/>
        </w:rPr>
        <w:t>.</w:t>
      </w:r>
      <w:r w:rsidR="00956967" w:rsidRPr="00C401F7">
        <w:rPr>
          <w:rFonts w:asciiTheme="minorHAnsi" w:hAnsiTheme="minorHAnsi"/>
          <w:b/>
        </w:rPr>
        <w:tab/>
      </w:r>
      <w:r w:rsidR="00956967">
        <w:rPr>
          <w:rFonts w:asciiTheme="minorHAnsi" w:hAnsiTheme="minorHAnsi"/>
          <w:b/>
        </w:rPr>
        <w:t>CEO</w:t>
      </w:r>
      <w:r w:rsidR="00956967" w:rsidRPr="00C401F7">
        <w:rPr>
          <w:rFonts w:asciiTheme="minorHAnsi" w:hAnsiTheme="minorHAnsi"/>
          <w:b/>
        </w:rPr>
        <w:t>’s Report:</w:t>
      </w:r>
      <w:r w:rsidR="00E75BA1">
        <w:rPr>
          <w:rFonts w:asciiTheme="minorHAnsi" w:hAnsiTheme="minorHAnsi"/>
          <w:b/>
        </w:rPr>
        <w:t xml:space="preserve"> Paige Armstrong</w:t>
      </w:r>
    </w:p>
    <w:p w14:paraId="6418B329" w14:textId="6609DDB1" w:rsidR="008B4CC3" w:rsidRDefault="008B4CC3" w:rsidP="008B4CC3">
      <w:pPr>
        <w:pStyle w:val="ListParagraph"/>
        <w:ind w:left="709"/>
        <w:rPr>
          <w:rFonts w:asciiTheme="minorHAnsi" w:hAnsiTheme="minorHAnsi"/>
        </w:rPr>
      </w:pPr>
      <w:r>
        <w:rPr>
          <w:rFonts w:asciiTheme="minorHAnsi" w:hAnsiTheme="minorHAnsi"/>
        </w:rPr>
        <w:t xml:space="preserve">It has been a year of immense challenge. We have </w:t>
      </w:r>
      <w:r w:rsidR="000833D7">
        <w:rPr>
          <w:rFonts w:asciiTheme="minorHAnsi" w:hAnsiTheme="minorHAnsi"/>
        </w:rPr>
        <w:t xml:space="preserve">had feedback </w:t>
      </w:r>
      <w:r w:rsidR="009A2F04">
        <w:rPr>
          <w:rFonts w:asciiTheme="minorHAnsi" w:hAnsiTheme="minorHAnsi"/>
        </w:rPr>
        <w:t>around challenges</w:t>
      </w:r>
      <w:r>
        <w:rPr>
          <w:rFonts w:asciiTheme="minorHAnsi" w:hAnsiTheme="minorHAnsi"/>
        </w:rPr>
        <w:t xml:space="preserve"> people with disability </w:t>
      </w:r>
      <w:r w:rsidR="000833D7">
        <w:rPr>
          <w:rFonts w:asciiTheme="minorHAnsi" w:hAnsiTheme="minorHAnsi"/>
        </w:rPr>
        <w:t xml:space="preserve">have had in the COVID environment in </w:t>
      </w:r>
      <w:r w:rsidR="009A2F04">
        <w:rPr>
          <w:rFonts w:asciiTheme="minorHAnsi" w:hAnsiTheme="minorHAnsi"/>
        </w:rPr>
        <w:t>getting access</w:t>
      </w:r>
      <w:r>
        <w:rPr>
          <w:rFonts w:asciiTheme="minorHAnsi" w:hAnsiTheme="minorHAnsi"/>
        </w:rPr>
        <w:t xml:space="preserve"> to </w:t>
      </w:r>
      <w:r w:rsidR="000833D7">
        <w:rPr>
          <w:rFonts w:asciiTheme="minorHAnsi" w:hAnsiTheme="minorHAnsi"/>
        </w:rPr>
        <w:t xml:space="preserve">devices, data and </w:t>
      </w:r>
      <w:r w:rsidR="007D3AD9">
        <w:rPr>
          <w:rFonts w:asciiTheme="minorHAnsi" w:hAnsiTheme="minorHAnsi"/>
        </w:rPr>
        <w:t xml:space="preserve">knowing how to use these to access </w:t>
      </w:r>
      <w:r>
        <w:rPr>
          <w:rFonts w:asciiTheme="minorHAnsi" w:hAnsiTheme="minorHAnsi"/>
        </w:rPr>
        <w:t>services</w:t>
      </w:r>
      <w:r w:rsidR="007D3AD9">
        <w:rPr>
          <w:rFonts w:asciiTheme="minorHAnsi" w:hAnsiTheme="minorHAnsi"/>
        </w:rPr>
        <w:t xml:space="preserve"> on-line rather than by face-</w:t>
      </w:r>
      <w:r w:rsidR="00A82241">
        <w:rPr>
          <w:rFonts w:asciiTheme="minorHAnsi" w:hAnsiTheme="minorHAnsi"/>
        </w:rPr>
        <w:t>t</w:t>
      </w:r>
      <w:r w:rsidR="007D3AD9">
        <w:rPr>
          <w:rFonts w:asciiTheme="minorHAnsi" w:hAnsiTheme="minorHAnsi"/>
        </w:rPr>
        <w:t>o-face</w:t>
      </w:r>
      <w:r>
        <w:rPr>
          <w:rFonts w:asciiTheme="minorHAnsi" w:hAnsiTheme="minorHAnsi"/>
        </w:rPr>
        <w:t xml:space="preserve">, </w:t>
      </w:r>
      <w:r w:rsidR="009A2F04">
        <w:rPr>
          <w:rFonts w:asciiTheme="minorHAnsi" w:hAnsiTheme="minorHAnsi"/>
        </w:rPr>
        <w:t>including essential</w:t>
      </w:r>
      <w:r w:rsidR="007D3AD9">
        <w:rPr>
          <w:rFonts w:asciiTheme="minorHAnsi" w:hAnsiTheme="minorHAnsi"/>
        </w:rPr>
        <w:t xml:space="preserve"> groceries, </w:t>
      </w:r>
      <w:r w:rsidR="009A2F04">
        <w:rPr>
          <w:rFonts w:asciiTheme="minorHAnsi" w:hAnsiTheme="minorHAnsi"/>
        </w:rPr>
        <w:t>medicines,</w:t>
      </w:r>
      <w:r w:rsidR="007D3AD9">
        <w:rPr>
          <w:rFonts w:asciiTheme="minorHAnsi" w:hAnsiTheme="minorHAnsi"/>
        </w:rPr>
        <w:t xml:space="preserve"> and </w:t>
      </w:r>
      <w:r>
        <w:rPr>
          <w:rFonts w:asciiTheme="minorHAnsi" w:hAnsiTheme="minorHAnsi"/>
        </w:rPr>
        <w:t>health services</w:t>
      </w:r>
      <w:r w:rsidR="007D3AD9">
        <w:rPr>
          <w:rFonts w:asciiTheme="minorHAnsi" w:hAnsiTheme="minorHAnsi"/>
        </w:rPr>
        <w:t xml:space="preserve">. Feedback has also indicated a </w:t>
      </w:r>
      <w:r>
        <w:rPr>
          <w:rFonts w:asciiTheme="minorHAnsi" w:hAnsiTheme="minorHAnsi"/>
        </w:rPr>
        <w:t xml:space="preserve">lack of clear communication about what is happening in the </w:t>
      </w:r>
      <w:r w:rsidR="007D3AD9">
        <w:rPr>
          <w:rFonts w:asciiTheme="minorHAnsi" w:hAnsiTheme="minorHAnsi"/>
        </w:rPr>
        <w:t>evolving and changing COVID space.</w:t>
      </w:r>
      <w:r>
        <w:rPr>
          <w:rFonts w:asciiTheme="minorHAnsi" w:hAnsiTheme="minorHAnsi"/>
        </w:rPr>
        <w:t xml:space="preserve"> It has also been a year where we have seen our members rise to levels of high achievement. Our groups have moved to online technology so they can not only connect with their peers, but also with their doctor or specialist. </w:t>
      </w:r>
    </w:p>
    <w:p w14:paraId="229E08CF" w14:textId="77777777" w:rsidR="000D037A" w:rsidRDefault="000D037A" w:rsidP="008B4CC3">
      <w:pPr>
        <w:pStyle w:val="ListParagraph"/>
        <w:ind w:left="709"/>
        <w:rPr>
          <w:rFonts w:asciiTheme="minorHAnsi" w:hAnsiTheme="minorHAnsi"/>
        </w:rPr>
      </w:pPr>
    </w:p>
    <w:p w14:paraId="23C4A9AB" w14:textId="2B5CE772" w:rsidR="008B4CC3" w:rsidRDefault="000833D7" w:rsidP="008B4CC3">
      <w:pPr>
        <w:pStyle w:val="ListParagraph"/>
        <w:ind w:left="709"/>
        <w:rPr>
          <w:rFonts w:asciiTheme="minorHAnsi" w:hAnsiTheme="minorHAnsi"/>
        </w:rPr>
      </w:pPr>
      <w:r>
        <w:rPr>
          <w:rFonts w:asciiTheme="minorHAnsi" w:hAnsiTheme="minorHAnsi"/>
        </w:rPr>
        <w:t xml:space="preserve">QDN </w:t>
      </w:r>
      <w:r w:rsidR="00216732">
        <w:rPr>
          <w:rFonts w:asciiTheme="minorHAnsi" w:hAnsiTheme="minorHAnsi"/>
        </w:rPr>
        <w:t>has also</w:t>
      </w:r>
      <w:r w:rsidR="008B4CC3">
        <w:rPr>
          <w:rFonts w:asciiTheme="minorHAnsi" w:hAnsiTheme="minorHAnsi"/>
        </w:rPr>
        <w:t xml:space="preserve"> pulled together an election platform document where we were</w:t>
      </w:r>
      <w:r w:rsidR="00694413">
        <w:rPr>
          <w:rFonts w:asciiTheme="minorHAnsi" w:hAnsiTheme="minorHAnsi"/>
        </w:rPr>
        <w:t xml:space="preserve"> able to get </w:t>
      </w:r>
      <w:r w:rsidR="00A82241">
        <w:rPr>
          <w:rFonts w:asciiTheme="minorHAnsi" w:hAnsiTheme="minorHAnsi"/>
        </w:rPr>
        <w:t>five</w:t>
      </w:r>
      <w:r w:rsidR="00694413">
        <w:rPr>
          <w:rFonts w:asciiTheme="minorHAnsi" w:hAnsiTheme="minorHAnsi"/>
        </w:rPr>
        <w:t xml:space="preserve"> of the </w:t>
      </w:r>
      <w:r w:rsidR="00A82241">
        <w:rPr>
          <w:rFonts w:asciiTheme="minorHAnsi" w:hAnsiTheme="minorHAnsi"/>
        </w:rPr>
        <w:t>seven</w:t>
      </w:r>
      <w:r w:rsidR="00694413">
        <w:rPr>
          <w:rFonts w:asciiTheme="minorHAnsi" w:hAnsiTheme="minorHAnsi"/>
        </w:rPr>
        <w:t xml:space="preserve"> parties to pledge a commitment towards</w:t>
      </w:r>
      <w:r>
        <w:rPr>
          <w:rFonts w:asciiTheme="minorHAnsi" w:hAnsiTheme="minorHAnsi"/>
        </w:rPr>
        <w:t xml:space="preserve"> the platform</w:t>
      </w:r>
      <w:r w:rsidR="00694413">
        <w:rPr>
          <w:rFonts w:asciiTheme="minorHAnsi" w:hAnsiTheme="minorHAnsi"/>
        </w:rPr>
        <w:t xml:space="preserve">. </w:t>
      </w:r>
      <w:r w:rsidR="008B4CC3">
        <w:rPr>
          <w:rFonts w:asciiTheme="minorHAnsi" w:hAnsiTheme="minorHAnsi"/>
        </w:rPr>
        <w:t xml:space="preserve">We have won a state award </w:t>
      </w:r>
      <w:r w:rsidR="00A82241">
        <w:rPr>
          <w:rFonts w:asciiTheme="minorHAnsi" w:hAnsiTheme="minorHAnsi"/>
        </w:rPr>
        <w:t>for</w:t>
      </w:r>
      <w:r w:rsidR="007D3AD9">
        <w:rPr>
          <w:rFonts w:asciiTheme="minorHAnsi" w:hAnsiTheme="minorHAnsi"/>
        </w:rPr>
        <w:t xml:space="preserve"> </w:t>
      </w:r>
      <w:r w:rsidR="00216732">
        <w:rPr>
          <w:rFonts w:asciiTheme="minorHAnsi" w:hAnsiTheme="minorHAnsi"/>
        </w:rPr>
        <w:t>QDN’s PCEP</w:t>
      </w:r>
      <w:r w:rsidR="008B4CC3">
        <w:rPr>
          <w:rFonts w:asciiTheme="minorHAnsi" w:hAnsiTheme="minorHAnsi"/>
        </w:rPr>
        <w:t xml:space="preserve"> COVID-19 tool, and our health advocacy toolkit has been getting rave reviews</w:t>
      </w:r>
      <w:r w:rsidR="00694413">
        <w:rPr>
          <w:rFonts w:asciiTheme="minorHAnsi" w:hAnsiTheme="minorHAnsi"/>
        </w:rPr>
        <w:t xml:space="preserve">. </w:t>
      </w:r>
      <w:r w:rsidR="007D3AD9">
        <w:rPr>
          <w:rFonts w:asciiTheme="minorHAnsi" w:hAnsiTheme="minorHAnsi"/>
        </w:rPr>
        <w:t xml:space="preserve">All </w:t>
      </w:r>
      <w:r w:rsidR="00216732">
        <w:rPr>
          <w:rFonts w:asciiTheme="minorHAnsi" w:hAnsiTheme="minorHAnsi"/>
        </w:rPr>
        <w:t>these key</w:t>
      </w:r>
      <w:r w:rsidR="007D3AD9">
        <w:rPr>
          <w:rFonts w:asciiTheme="minorHAnsi" w:hAnsiTheme="minorHAnsi"/>
        </w:rPr>
        <w:t xml:space="preserve"> pieces of work have been co-designed </w:t>
      </w:r>
      <w:r w:rsidR="00766018">
        <w:rPr>
          <w:rFonts w:asciiTheme="minorHAnsi" w:hAnsiTheme="minorHAnsi"/>
        </w:rPr>
        <w:t>with members</w:t>
      </w:r>
      <w:r w:rsidR="00694413">
        <w:rPr>
          <w:rFonts w:asciiTheme="minorHAnsi" w:hAnsiTheme="minorHAnsi"/>
        </w:rPr>
        <w:t xml:space="preserve">. </w:t>
      </w:r>
      <w:r w:rsidR="00A56291">
        <w:rPr>
          <w:rFonts w:asciiTheme="minorHAnsi" w:hAnsiTheme="minorHAnsi"/>
        </w:rPr>
        <w:t xml:space="preserve">The </w:t>
      </w:r>
      <w:r w:rsidR="008B4CC3">
        <w:rPr>
          <w:rFonts w:asciiTheme="minorHAnsi" w:hAnsiTheme="minorHAnsi"/>
        </w:rPr>
        <w:t xml:space="preserve">Board set </w:t>
      </w:r>
      <w:r w:rsidR="00766018">
        <w:rPr>
          <w:rFonts w:asciiTheme="minorHAnsi" w:hAnsiTheme="minorHAnsi"/>
        </w:rPr>
        <w:t>clear direction</w:t>
      </w:r>
      <w:r w:rsidR="00161793">
        <w:rPr>
          <w:rFonts w:asciiTheme="minorHAnsi" w:hAnsiTheme="minorHAnsi"/>
        </w:rPr>
        <w:t xml:space="preserve"> </w:t>
      </w:r>
      <w:r w:rsidR="007D3AD9">
        <w:rPr>
          <w:rFonts w:asciiTheme="minorHAnsi" w:hAnsiTheme="minorHAnsi"/>
        </w:rPr>
        <w:t xml:space="preserve">in these uncertain times </w:t>
      </w:r>
      <w:r w:rsidR="00161793">
        <w:rPr>
          <w:rFonts w:asciiTheme="minorHAnsi" w:hAnsiTheme="minorHAnsi"/>
        </w:rPr>
        <w:t>and provide</w:t>
      </w:r>
      <w:r w:rsidR="007D3AD9">
        <w:rPr>
          <w:rFonts w:asciiTheme="minorHAnsi" w:hAnsiTheme="minorHAnsi"/>
        </w:rPr>
        <w:t>d</w:t>
      </w:r>
      <w:r w:rsidR="0033300B">
        <w:rPr>
          <w:rFonts w:asciiTheme="minorHAnsi" w:hAnsiTheme="minorHAnsi"/>
        </w:rPr>
        <w:t xml:space="preserve"> </w:t>
      </w:r>
      <w:r w:rsidR="00A56291">
        <w:rPr>
          <w:rFonts w:asciiTheme="minorHAnsi" w:hAnsiTheme="minorHAnsi"/>
        </w:rPr>
        <w:t>representative leadership</w:t>
      </w:r>
      <w:r w:rsidR="00694413">
        <w:rPr>
          <w:rFonts w:asciiTheme="minorHAnsi" w:hAnsiTheme="minorHAnsi"/>
        </w:rPr>
        <w:t>.</w:t>
      </w:r>
      <w:r w:rsidR="008B4CC3">
        <w:rPr>
          <w:rFonts w:asciiTheme="minorHAnsi" w:hAnsiTheme="minorHAnsi"/>
        </w:rPr>
        <w:t xml:space="preserve"> I want to thank everyone </w:t>
      </w:r>
      <w:r w:rsidR="008A0019">
        <w:rPr>
          <w:rFonts w:asciiTheme="minorHAnsi" w:hAnsiTheme="minorHAnsi"/>
        </w:rPr>
        <w:t xml:space="preserve">– QDN Board directors, peer leaders, </w:t>
      </w:r>
      <w:r w:rsidR="00766018">
        <w:rPr>
          <w:rFonts w:asciiTheme="minorHAnsi" w:hAnsiTheme="minorHAnsi"/>
        </w:rPr>
        <w:t>members,</w:t>
      </w:r>
      <w:r w:rsidR="008A0019">
        <w:rPr>
          <w:rFonts w:asciiTheme="minorHAnsi" w:hAnsiTheme="minorHAnsi"/>
        </w:rPr>
        <w:t xml:space="preserve"> and staff - </w:t>
      </w:r>
      <w:r w:rsidR="008B4CC3">
        <w:rPr>
          <w:rFonts w:asciiTheme="minorHAnsi" w:hAnsiTheme="minorHAnsi"/>
        </w:rPr>
        <w:t>in what has been a very challenging year.</w:t>
      </w:r>
    </w:p>
    <w:p w14:paraId="4AADCF00" w14:textId="77777777" w:rsidR="008B4CC3" w:rsidRDefault="008B4CC3" w:rsidP="008B4CC3">
      <w:pPr>
        <w:pStyle w:val="ListParagraph"/>
        <w:ind w:left="709"/>
        <w:rPr>
          <w:rFonts w:asciiTheme="minorHAnsi" w:hAnsiTheme="minorHAnsi"/>
        </w:rPr>
      </w:pPr>
    </w:p>
    <w:p w14:paraId="3CE81F50" w14:textId="77777777" w:rsidR="00431EA0" w:rsidRDefault="00A06AAF" w:rsidP="00431EA0">
      <w:pPr>
        <w:rPr>
          <w:rFonts w:asciiTheme="minorHAnsi" w:hAnsiTheme="minorHAnsi"/>
          <w:b/>
        </w:rPr>
      </w:pPr>
      <w:r>
        <w:rPr>
          <w:rFonts w:asciiTheme="minorHAnsi" w:hAnsiTheme="minorHAnsi"/>
          <w:b/>
        </w:rPr>
        <w:t>6</w:t>
      </w:r>
      <w:r w:rsidR="00A262B0" w:rsidRPr="00C401F7">
        <w:rPr>
          <w:rFonts w:asciiTheme="minorHAnsi" w:hAnsiTheme="minorHAnsi"/>
          <w:b/>
        </w:rPr>
        <w:t>.</w:t>
      </w:r>
      <w:r w:rsidR="00A262B0" w:rsidRPr="00C401F7">
        <w:rPr>
          <w:rFonts w:asciiTheme="minorHAnsi" w:hAnsiTheme="minorHAnsi"/>
          <w:b/>
        </w:rPr>
        <w:tab/>
      </w:r>
      <w:r w:rsidR="00A262B0">
        <w:rPr>
          <w:rFonts w:asciiTheme="minorHAnsi" w:hAnsiTheme="minorHAnsi"/>
          <w:b/>
        </w:rPr>
        <w:t>Financial and Auditor’s Report</w:t>
      </w:r>
      <w:r w:rsidR="00B90E38">
        <w:rPr>
          <w:rFonts w:asciiTheme="minorHAnsi" w:hAnsiTheme="minorHAnsi"/>
          <w:b/>
        </w:rPr>
        <w:t xml:space="preserve">: </w:t>
      </w:r>
      <w:r w:rsidR="00B90E38" w:rsidRPr="00D55891">
        <w:rPr>
          <w:rFonts w:asciiTheme="minorHAnsi" w:hAnsiTheme="minorHAnsi"/>
        </w:rPr>
        <w:t>Haywards Chartered Accountants</w:t>
      </w:r>
    </w:p>
    <w:p w14:paraId="30060B38" w14:textId="77777777" w:rsidR="00431EA0" w:rsidRDefault="00431EA0" w:rsidP="00431EA0">
      <w:pPr>
        <w:rPr>
          <w:rFonts w:asciiTheme="minorHAnsi" w:hAnsiTheme="minorHAnsi"/>
          <w:b/>
        </w:rPr>
      </w:pPr>
    </w:p>
    <w:p w14:paraId="72E91DEF" w14:textId="4DA91909" w:rsidR="00A262B0" w:rsidRDefault="005D7AAB" w:rsidP="00564D32">
      <w:pPr>
        <w:ind w:left="709"/>
        <w:rPr>
          <w:rFonts w:asciiTheme="minorHAnsi" w:hAnsiTheme="minorHAnsi"/>
        </w:rPr>
      </w:pPr>
      <w:r>
        <w:rPr>
          <w:rFonts w:asciiTheme="minorHAnsi" w:hAnsiTheme="minorHAnsi"/>
        </w:rPr>
        <w:t xml:space="preserve">The Auditor, Peter Gesch, Haywards Chartered Accountants, </w:t>
      </w:r>
      <w:r w:rsidR="006538B1">
        <w:rPr>
          <w:rFonts w:asciiTheme="minorHAnsi" w:hAnsiTheme="minorHAnsi"/>
        </w:rPr>
        <w:t>presented the A</w:t>
      </w:r>
      <w:r w:rsidR="00606253">
        <w:rPr>
          <w:rFonts w:asciiTheme="minorHAnsi" w:hAnsiTheme="minorHAnsi"/>
        </w:rPr>
        <w:t>uditor Report for the 2019-20</w:t>
      </w:r>
      <w:r w:rsidR="00DA276B">
        <w:rPr>
          <w:rFonts w:asciiTheme="minorHAnsi" w:hAnsiTheme="minorHAnsi"/>
        </w:rPr>
        <w:t xml:space="preserve"> Financial Year, </w:t>
      </w:r>
      <w:r w:rsidR="007F25DB">
        <w:rPr>
          <w:rFonts w:asciiTheme="minorHAnsi" w:hAnsiTheme="minorHAnsi"/>
        </w:rPr>
        <w:t xml:space="preserve">stating opinion the financial report of QDN has been prepared in accordance with Division 60 of the ACNC Act 2012 including </w:t>
      </w:r>
      <w:r w:rsidR="001A3408">
        <w:rPr>
          <w:rFonts w:asciiTheme="minorHAnsi" w:hAnsiTheme="minorHAnsi"/>
        </w:rPr>
        <w:t>given</w:t>
      </w:r>
      <w:r w:rsidR="007F25DB">
        <w:rPr>
          <w:rFonts w:asciiTheme="minorHAnsi" w:hAnsiTheme="minorHAnsi"/>
        </w:rPr>
        <w:t xml:space="preserve"> a true and fair view of the QDN’s finan</w:t>
      </w:r>
      <w:r w:rsidR="00606253">
        <w:rPr>
          <w:rFonts w:asciiTheme="minorHAnsi" w:hAnsiTheme="minorHAnsi"/>
        </w:rPr>
        <w:t>cial position as of 30 June 2019</w:t>
      </w:r>
      <w:r w:rsidR="007F25DB">
        <w:rPr>
          <w:rFonts w:asciiTheme="minorHAnsi" w:hAnsiTheme="minorHAnsi"/>
        </w:rPr>
        <w:t xml:space="preserve"> and of its financial performance and cash flows for the </w:t>
      </w:r>
      <w:r w:rsidR="001A3408">
        <w:rPr>
          <w:rFonts w:asciiTheme="minorHAnsi" w:hAnsiTheme="minorHAnsi"/>
        </w:rPr>
        <w:t>year ended on that date.</w:t>
      </w:r>
    </w:p>
    <w:p w14:paraId="742E5BAC" w14:textId="77777777" w:rsidR="001568F5" w:rsidRDefault="001568F5" w:rsidP="00564D32">
      <w:pPr>
        <w:ind w:left="709"/>
        <w:rPr>
          <w:rFonts w:asciiTheme="minorHAnsi" w:hAnsiTheme="minorHAnsi"/>
        </w:rPr>
      </w:pPr>
    </w:p>
    <w:p w14:paraId="317FCD72" w14:textId="77777777" w:rsidR="00E76E28" w:rsidRDefault="005D7AAB" w:rsidP="00E76E28">
      <w:pPr>
        <w:ind w:left="709"/>
        <w:rPr>
          <w:rFonts w:asciiTheme="minorHAnsi" w:hAnsiTheme="minorHAnsi"/>
        </w:rPr>
      </w:pPr>
      <w:r>
        <w:rPr>
          <w:rFonts w:asciiTheme="minorHAnsi" w:hAnsiTheme="minorHAnsi"/>
        </w:rPr>
        <w:t>Auditor Peter Gesch</w:t>
      </w:r>
      <w:r w:rsidR="00B90E38">
        <w:rPr>
          <w:rFonts w:asciiTheme="minorHAnsi" w:hAnsiTheme="minorHAnsi"/>
        </w:rPr>
        <w:t xml:space="preserve"> declared an</w:t>
      </w:r>
      <w:r w:rsidR="00C90C1B">
        <w:rPr>
          <w:rFonts w:asciiTheme="minorHAnsi" w:hAnsiTheme="minorHAnsi"/>
        </w:rPr>
        <w:t xml:space="preserve"> Unqualified report.  </w:t>
      </w:r>
    </w:p>
    <w:p w14:paraId="0EF960EA" w14:textId="77777777" w:rsidR="00E76E28" w:rsidRDefault="00E76E28" w:rsidP="00E76E28">
      <w:pPr>
        <w:ind w:left="709"/>
        <w:rPr>
          <w:rFonts w:asciiTheme="minorHAnsi" w:hAnsiTheme="minorHAnsi"/>
        </w:rPr>
      </w:pPr>
    </w:p>
    <w:p w14:paraId="1007A3F6" w14:textId="3206BECE" w:rsidR="00E76E28" w:rsidRPr="002B36EE" w:rsidRDefault="00E76E28" w:rsidP="00E76E28">
      <w:pPr>
        <w:ind w:left="709"/>
        <w:rPr>
          <w:rFonts w:asciiTheme="minorHAnsi" w:hAnsiTheme="minorHAnsi"/>
        </w:rPr>
      </w:pPr>
      <w:r>
        <w:rPr>
          <w:rFonts w:asciiTheme="minorHAnsi" w:hAnsiTheme="minorHAnsi"/>
        </w:rPr>
        <w:lastRenderedPageBreak/>
        <w:t>Presenters remained in front and standing</w:t>
      </w:r>
      <w:r w:rsidRPr="002B36EE">
        <w:rPr>
          <w:rFonts w:asciiTheme="minorHAnsi" w:hAnsiTheme="minorHAnsi"/>
        </w:rPr>
        <w:t xml:space="preserve"> </w:t>
      </w:r>
      <w:r>
        <w:rPr>
          <w:rFonts w:asciiTheme="minorHAnsi" w:hAnsiTheme="minorHAnsi"/>
        </w:rPr>
        <w:t>to field questions from Members about their reports. These included largely questions of content</w:t>
      </w:r>
      <w:r w:rsidR="007C5543">
        <w:rPr>
          <w:rFonts w:asciiTheme="minorHAnsi" w:hAnsiTheme="minorHAnsi"/>
        </w:rPr>
        <w:t xml:space="preserve"> and detail</w:t>
      </w:r>
      <w:r>
        <w:rPr>
          <w:rFonts w:asciiTheme="minorHAnsi" w:hAnsiTheme="minorHAnsi"/>
        </w:rPr>
        <w:t xml:space="preserve">, particularly </w:t>
      </w:r>
      <w:r w:rsidR="006B29FB">
        <w:rPr>
          <w:rFonts w:asciiTheme="minorHAnsi" w:hAnsiTheme="minorHAnsi"/>
        </w:rPr>
        <w:t>regarding</w:t>
      </w:r>
      <w:r>
        <w:rPr>
          <w:rFonts w:asciiTheme="minorHAnsi" w:hAnsiTheme="minorHAnsi"/>
        </w:rPr>
        <w:t xml:space="preserve"> </w:t>
      </w:r>
      <w:r w:rsidR="007C5543">
        <w:rPr>
          <w:rFonts w:asciiTheme="minorHAnsi" w:hAnsiTheme="minorHAnsi"/>
        </w:rPr>
        <w:t>financial outcomes</w:t>
      </w:r>
      <w:r>
        <w:rPr>
          <w:rFonts w:asciiTheme="minorHAnsi" w:hAnsiTheme="minorHAnsi"/>
        </w:rPr>
        <w:t xml:space="preserve">. </w:t>
      </w:r>
    </w:p>
    <w:p w14:paraId="1029DBA1" w14:textId="77777777" w:rsidR="00563192" w:rsidRDefault="00563192" w:rsidP="00B224DD">
      <w:pPr>
        <w:rPr>
          <w:rFonts w:asciiTheme="minorHAnsi" w:hAnsiTheme="minorHAnsi"/>
        </w:rPr>
      </w:pPr>
    </w:p>
    <w:p w14:paraId="30DB5900" w14:textId="77777777" w:rsidR="004E1963" w:rsidRPr="00C401F7" w:rsidRDefault="009C64E1" w:rsidP="00E75BA1">
      <w:pPr>
        <w:rPr>
          <w:rFonts w:asciiTheme="minorHAnsi" w:hAnsiTheme="minorHAnsi"/>
        </w:rPr>
      </w:pPr>
      <w:r>
        <w:rPr>
          <w:color w:val="31849B" w:themeColor="accent5" w:themeShade="BF"/>
          <w:sz w:val="28"/>
          <w:shd w:val="clear" w:color="auto" w:fill="365F91" w:themeFill="accent1" w:themeFillShade="BF"/>
        </w:rPr>
        <w:pict w14:anchorId="53AE414B">
          <v:rect id="_x0000_i1028" style="width:0;height:1.5pt" o:hralign="center" o:hrstd="t" o:hr="t" fillcolor="#a0a0a0" stroked="f"/>
        </w:pict>
      </w:r>
    </w:p>
    <w:p w14:paraId="69F2209A" w14:textId="77777777" w:rsidR="00E75BA1" w:rsidRPr="0096177F" w:rsidRDefault="00E75BA1" w:rsidP="00E75BA1">
      <w:pPr>
        <w:rPr>
          <w:b/>
          <w:bCs/>
        </w:rPr>
      </w:pPr>
      <w:r w:rsidRPr="0096177F">
        <w:rPr>
          <w:b/>
          <w:bCs/>
        </w:rPr>
        <w:t>MOTION TO ACCEPT AND APPROVE REPORT</w:t>
      </w:r>
      <w:r w:rsidR="00680C1D" w:rsidRPr="0096177F">
        <w:rPr>
          <w:b/>
          <w:bCs/>
        </w:rPr>
        <w:t xml:space="preserve">S </w:t>
      </w:r>
      <w:r w:rsidR="00D55891" w:rsidRPr="0096177F">
        <w:rPr>
          <w:b/>
          <w:bCs/>
        </w:rPr>
        <w:t>AS PRESENTED</w:t>
      </w:r>
    </w:p>
    <w:p w14:paraId="08D9985A" w14:textId="77777777" w:rsidR="00680C1D" w:rsidRDefault="00680C1D">
      <w:pPr>
        <w:rPr>
          <w:rFonts w:asciiTheme="minorHAnsi" w:hAnsiTheme="minorHAnsi"/>
          <w:i/>
        </w:rPr>
      </w:pPr>
    </w:p>
    <w:p w14:paraId="1EB67775" w14:textId="77777777" w:rsidR="00001577" w:rsidRDefault="00680C1D">
      <w:pPr>
        <w:rPr>
          <w:rFonts w:asciiTheme="minorHAnsi" w:hAnsiTheme="minorHAnsi"/>
        </w:rPr>
      </w:pPr>
      <w:r>
        <w:rPr>
          <w:rFonts w:asciiTheme="minorHAnsi" w:hAnsiTheme="minorHAnsi"/>
          <w:i/>
        </w:rPr>
        <w:t>Motion</w:t>
      </w:r>
      <w:r w:rsidRPr="00C401F7">
        <w:rPr>
          <w:rFonts w:asciiTheme="minorHAnsi" w:hAnsiTheme="minorHAnsi"/>
          <w:i/>
        </w:rPr>
        <w:t>:</w:t>
      </w:r>
      <w:r>
        <w:rPr>
          <w:rFonts w:asciiTheme="minorHAnsi" w:hAnsiTheme="minorHAnsi"/>
        </w:rPr>
        <w:t xml:space="preserve">  To Accept and Approve the Chair’s Report, the CEO’s Report </w:t>
      </w:r>
    </w:p>
    <w:p w14:paraId="59119746" w14:textId="77777777" w:rsidR="00001577" w:rsidRDefault="00001577">
      <w:pPr>
        <w:rPr>
          <w:rFonts w:asciiTheme="minorHAnsi" w:hAnsiTheme="minorHAnsi"/>
        </w:rPr>
      </w:pPr>
    </w:p>
    <w:p w14:paraId="12E5351E" w14:textId="258ACB70" w:rsidR="00BA7DD4" w:rsidRDefault="00BA7DD4" w:rsidP="00BA7DD4">
      <w:pPr>
        <w:rPr>
          <w:rFonts w:asciiTheme="minorHAnsi" w:hAnsiTheme="minorHAnsi"/>
        </w:rPr>
      </w:pPr>
      <w:r w:rsidRPr="00C401F7">
        <w:rPr>
          <w:rFonts w:asciiTheme="minorHAnsi" w:hAnsiTheme="minorHAnsi"/>
        </w:rPr>
        <w:t>Moved:</w:t>
      </w:r>
      <w:r w:rsidR="005D7AAB">
        <w:rPr>
          <w:rFonts w:asciiTheme="minorHAnsi" w:hAnsiTheme="minorHAnsi"/>
        </w:rPr>
        <w:t xml:space="preserve"> </w:t>
      </w:r>
      <w:r w:rsidR="0054295F">
        <w:rPr>
          <w:rFonts w:asciiTheme="minorHAnsi" w:hAnsiTheme="minorHAnsi"/>
        </w:rPr>
        <w:t xml:space="preserve">Rachel Matthews   </w:t>
      </w:r>
      <w:r w:rsidR="0054295F">
        <w:rPr>
          <w:rFonts w:asciiTheme="minorHAnsi" w:hAnsiTheme="minorHAnsi"/>
        </w:rPr>
        <w:tab/>
      </w:r>
      <w:r w:rsidR="005D7AAB">
        <w:rPr>
          <w:rFonts w:asciiTheme="minorHAnsi" w:hAnsiTheme="minorHAnsi"/>
        </w:rPr>
        <w:t xml:space="preserve"> </w:t>
      </w:r>
      <w:r w:rsidRPr="00C401F7">
        <w:rPr>
          <w:rFonts w:asciiTheme="minorHAnsi" w:hAnsiTheme="minorHAnsi"/>
        </w:rPr>
        <w:t>Seconded:</w:t>
      </w:r>
      <w:r>
        <w:rPr>
          <w:rFonts w:asciiTheme="minorHAnsi" w:hAnsiTheme="minorHAnsi"/>
        </w:rPr>
        <w:t xml:space="preserve"> </w:t>
      </w:r>
      <w:r w:rsidR="0054295F">
        <w:rPr>
          <w:rFonts w:asciiTheme="minorHAnsi" w:hAnsiTheme="minorHAnsi"/>
        </w:rPr>
        <w:t>Joan Collins and Noel Muller</w:t>
      </w:r>
    </w:p>
    <w:p w14:paraId="7E338DD2" w14:textId="77777777" w:rsidR="00BA7DD4" w:rsidRDefault="00BA7DD4" w:rsidP="00BA7DD4">
      <w:pPr>
        <w:rPr>
          <w:rFonts w:asciiTheme="minorHAnsi" w:hAnsiTheme="minorHAnsi"/>
        </w:rPr>
      </w:pPr>
    </w:p>
    <w:p w14:paraId="1AD4ADE6" w14:textId="07553C66" w:rsidR="00BA7DD4" w:rsidRDefault="00BA7DD4" w:rsidP="00564D32">
      <w:pPr>
        <w:rPr>
          <w:rFonts w:asciiTheme="minorHAnsi" w:hAnsiTheme="minorHAnsi"/>
        </w:rPr>
      </w:pPr>
      <w:r>
        <w:rPr>
          <w:rFonts w:asciiTheme="minorHAnsi" w:hAnsiTheme="minorHAnsi"/>
        </w:rPr>
        <w:t xml:space="preserve">Carried by Show of Hands </w:t>
      </w:r>
      <w:r>
        <w:rPr>
          <w:rFonts w:asciiTheme="minorHAnsi" w:hAnsiTheme="minorHAnsi"/>
        </w:rPr>
        <w:tab/>
        <w:t xml:space="preserve"> None Against.  </w:t>
      </w:r>
      <w:r>
        <w:rPr>
          <w:rFonts w:asciiTheme="minorHAnsi" w:hAnsiTheme="minorHAnsi"/>
        </w:rPr>
        <w:tab/>
        <w:t xml:space="preserve">None Abstaining.     </w:t>
      </w:r>
    </w:p>
    <w:p w14:paraId="6C2006BA" w14:textId="77777777" w:rsidR="00001577" w:rsidRDefault="00001577">
      <w:pPr>
        <w:rPr>
          <w:rFonts w:asciiTheme="minorHAnsi" w:hAnsiTheme="minorHAnsi"/>
        </w:rPr>
      </w:pPr>
    </w:p>
    <w:p w14:paraId="23AEF3ED" w14:textId="77777777" w:rsidR="00C535CF" w:rsidRPr="00C401F7" w:rsidRDefault="00BA7DD4">
      <w:pPr>
        <w:rPr>
          <w:rFonts w:asciiTheme="minorHAnsi" w:hAnsiTheme="minorHAnsi"/>
        </w:rPr>
      </w:pPr>
      <w:r w:rsidRPr="00BA7DD4">
        <w:rPr>
          <w:rFonts w:asciiTheme="minorHAnsi" w:hAnsiTheme="minorHAnsi"/>
          <w:i/>
        </w:rPr>
        <w:t>Motion:</w:t>
      </w:r>
      <w:r>
        <w:rPr>
          <w:rFonts w:asciiTheme="minorHAnsi" w:hAnsiTheme="minorHAnsi"/>
        </w:rPr>
        <w:t xml:space="preserve"> </w:t>
      </w:r>
      <w:r w:rsidR="00001577">
        <w:rPr>
          <w:rFonts w:asciiTheme="minorHAnsi" w:hAnsiTheme="minorHAnsi"/>
        </w:rPr>
        <w:t xml:space="preserve"> </w:t>
      </w:r>
      <w:r>
        <w:rPr>
          <w:rFonts w:asciiTheme="minorHAnsi" w:hAnsiTheme="minorHAnsi"/>
        </w:rPr>
        <w:t>To Accept</w:t>
      </w:r>
      <w:r w:rsidR="00680C1D">
        <w:rPr>
          <w:rFonts w:asciiTheme="minorHAnsi" w:hAnsiTheme="minorHAnsi"/>
        </w:rPr>
        <w:t xml:space="preserve"> </w:t>
      </w:r>
      <w:r w:rsidR="00522799">
        <w:rPr>
          <w:rFonts w:asciiTheme="minorHAnsi" w:hAnsiTheme="minorHAnsi"/>
        </w:rPr>
        <w:t>Auditor’s Report as</w:t>
      </w:r>
      <w:r w:rsidR="00680C1D">
        <w:rPr>
          <w:rFonts w:asciiTheme="minorHAnsi" w:hAnsiTheme="minorHAnsi"/>
        </w:rPr>
        <w:t xml:space="preserve"> presented</w:t>
      </w:r>
      <w:r w:rsidR="00522799">
        <w:rPr>
          <w:rFonts w:asciiTheme="minorHAnsi" w:hAnsiTheme="minorHAnsi"/>
        </w:rPr>
        <w:t>, and to continue with the cu</w:t>
      </w:r>
      <w:r w:rsidR="00B90E38">
        <w:rPr>
          <w:rFonts w:asciiTheme="minorHAnsi" w:hAnsiTheme="minorHAnsi"/>
        </w:rPr>
        <w:t>rrent auditor (</w:t>
      </w:r>
      <w:r w:rsidR="00B90E38" w:rsidRPr="00D55891">
        <w:rPr>
          <w:rFonts w:asciiTheme="minorHAnsi" w:hAnsiTheme="minorHAnsi"/>
        </w:rPr>
        <w:t>Haywards Chartered Accountants</w:t>
      </w:r>
      <w:r w:rsidR="00606253">
        <w:rPr>
          <w:rFonts w:asciiTheme="minorHAnsi" w:hAnsiTheme="minorHAnsi"/>
        </w:rPr>
        <w:t>) for the FY 2020-21</w:t>
      </w:r>
    </w:p>
    <w:p w14:paraId="09D0835F" w14:textId="77777777" w:rsidR="00F574A5" w:rsidRPr="00C401F7" w:rsidRDefault="00F574A5">
      <w:pPr>
        <w:rPr>
          <w:rFonts w:asciiTheme="minorHAnsi" w:hAnsiTheme="minorHAnsi"/>
        </w:rPr>
      </w:pPr>
    </w:p>
    <w:p w14:paraId="1F4C96CD" w14:textId="01280151" w:rsidR="00C341AF" w:rsidRDefault="004E1963">
      <w:pPr>
        <w:rPr>
          <w:rFonts w:asciiTheme="minorHAnsi" w:hAnsiTheme="minorHAnsi"/>
        </w:rPr>
      </w:pPr>
      <w:r w:rsidRPr="00C401F7">
        <w:rPr>
          <w:rFonts w:asciiTheme="minorHAnsi" w:hAnsiTheme="minorHAnsi"/>
        </w:rPr>
        <w:t>Moved:</w:t>
      </w:r>
      <w:r w:rsidR="00ED7D2A">
        <w:rPr>
          <w:rFonts w:asciiTheme="minorHAnsi" w:hAnsiTheme="minorHAnsi"/>
        </w:rPr>
        <w:t xml:space="preserve"> </w:t>
      </w:r>
      <w:r w:rsidR="00453F7F">
        <w:rPr>
          <w:rFonts w:asciiTheme="minorHAnsi" w:hAnsiTheme="minorHAnsi"/>
        </w:rPr>
        <w:t>Gary Matthews</w:t>
      </w:r>
      <w:r w:rsidRPr="00C401F7">
        <w:rPr>
          <w:rFonts w:asciiTheme="minorHAnsi" w:hAnsiTheme="minorHAnsi"/>
        </w:rPr>
        <w:tab/>
        <w:t>Seconded:</w:t>
      </w:r>
      <w:r w:rsidR="004236F2">
        <w:rPr>
          <w:rFonts w:asciiTheme="minorHAnsi" w:hAnsiTheme="minorHAnsi"/>
        </w:rPr>
        <w:t xml:space="preserve"> </w:t>
      </w:r>
      <w:r w:rsidR="00453F7F">
        <w:rPr>
          <w:rFonts w:asciiTheme="minorHAnsi" w:hAnsiTheme="minorHAnsi"/>
        </w:rPr>
        <w:t xml:space="preserve">Donna Best </w:t>
      </w:r>
    </w:p>
    <w:p w14:paraId="5841EE4B" w14:textId="77777777" w:rsidR="00C341AF" w:rsidRDefault="00C341AF" w:rsidP="00C341AF">
      <w:pPr>
        <w:rPr>
          <w:rFonts w:asciiTheme="minorHAnsi" w:hAnsiTheme="minorHAnsi"/>
        </w:rPr>
      </w:pPr>
    </w:p>
    <w:p w14:paraId="745F9972" w14:textId="040A988B" w:rsidR="00EB6532" w:rsidRDefault="004236F2" w:rsidP="00564D32">
      <w:pPr>
        <w:rPr>
          <w:rFonts w:asciiTheme="minorHAnsi" w:hAnsiTheme="minorHAnsi"/>
        </w:rPr>
      </w:pPr>
      <w:r>
        <w:rPr>
          <w:rFonts w:asciiTheme="minorHAnsi" w:hAnsiTheme="minorHAnsi"/>
        </w:rPr>
        <w:t xml:space="preserve">Carried by Show of Hands </w:t>
      </w:r>
      <w:r>
        <w:rPr>
          <w:rFonts w:asciiTheme="minorHAnsi" w:hAnsiTheme="minorHAnsi"/>
        </w:rPr>
        <w:tab/>
        <w:t xml:space="preserve">None </w:t>
      </w:r>
      <w:r w:rsidR="00C341AF">
        <w:rPr>
          <w:rFonts w:asciiTheme="minorHAnsi" w:hAnsiTheme="minorHAnsi"/>
        </w:rPr>
        <w:t>Against.</w:t>
      </w:r>
      <w:r w:rsidR="003D5B4C">
        <w:rPr>
          <w:rFonts w:asciiTheme="minorHAnsi" w:hAnsiTheme="minorHAnsi"/>
        </w:rPr>
        <w:tab/>
      </w:r>
      <w:r w:rsidR="003D5B4C">
        <w:rPr>
          <w:rFonts w:asciiTheme="minorHAnsi" w:hAnsiTheme="minorHAnsi"/>
        </w:rPr>
        <w:tab/>
      </w:r>
      <w:r>
        <w:rPr>
          <w:rFonts w:asciiTheme="minorHAnsi" w:hAnsiTheme="minorHAnsi"/>
        </w:rPr>
        <w:t xml:space="preserve">None </w:t>
      </w:r>
      <w:r w:rsidR="00C341AF">
        <w:rPr>
          <w:rFonts w:asciiTheme="minorHAnsi" w:hAnsiTheme="minorHAnsi"/>
        </w:rPr>
        <w:t xml:space="preserve">Abstaining.     </w:t>
      </w:r>
    </w:p>
    <w:p w14:paraId="128EA154" w14:textId="77777777" w:rsidR="00A61A0D" w:rsidRDefault="00A61A0D" w:rsidP="009705BD">
      <w:pPr>
        <w:ind w:firstLine="720"/>
        <w:rPr>
          <w:rFonts w:asciiTheme="minorHAnsi" w:hAnsiTheme="minorHAnsi"/>
        </w:rPr>
      </w:pPr>
    </w:p>
    <w:p w14:paraId="04CFD130" w14:textId="77777777" w:rsidR="00D55891" w:rsidRPr="00C401F7" w:rsidRDefault="009C64E1" w:rsidP="00D55891">
      <w:pPr>
        <w:rPr>
          <w:rFonts w:asciiTheme="minorHAnsi" w:hAnsiTheme="minorHAnsi"/>
        </w:rPr>
      </w:pPr>
      <w:r>
        <w:rPr>
          <w:color w:val="31849B" w:themeColor="accent5" w:themeShade="BF"/>
          <w:sz w:val="28"/>
          <w:shd w:val="clear" w:color="auto" w:fill="365F91" w:themeFill="accent1" w:themeFillShade="BF"/>
        </w:rPr>
        <w:pict w14:anchorId="5F0BACE4">
          <v:rect id="_x0000_i1029" style="width:0;height:1.5pt" o:hralign="center" o:hrstd="t" o:hr="t" fillcolor="#a0a0a0" stroked="f"/>
        </w:pict>
      </w:r>
    </w:p>
    <w:p w14:paraId="3398BE5C" w14:textId="77777777" w:rsidR="00B60FD6" w:rsidRPr="0096177F" w:rsidRDefault="00FB6E19" w:rsidP="00B60FD6">
      <w:pPr>
        <w:pStyle w:val="NoSpacing"/>
        <w:rPr>
          <w:b/>
          <w:bCs/>
        </w:rPr>
      </w:pPr>
      <w:r w:rsidRPr="0096177F">
        <w:rPr>
          <w:b/>
          <w:bCs/>
        </w:rPr>
        <w:t>RECOGNITION OF SERVICE AND RESOLUTIONS</w:t>
      </w:r>
    </w:p>
    <w:p w14:paraId="05CB9170" w14:textId="77777777" w:rsidR="00FB6E19" w:rsidRDefault="00FB6E19" w:rsidP="00B60FD6">
      <w:pPr>
        <w:pStyle w:val="NoSpacing"/>
      </w:pPr>
    </w:p>
    <w:p w14:paraId="6D972A23" w14:textId="0A73FED0" w:rsidR="00FB6E19" w:rsidRDefault="00FB6E19" w:rsidP="00FB6E19">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Three experienced Directors are up for rotation</w:t>
      </w:r>
      <w:r w:rsidR="009B037F">
        <w:rPr>
          <w:rStyle w:val="normaltextrun"/>
          <w:rFonts w:ascii="Calibri" w:hAnsi="Calibri" w:cs="Calibri"/>
          <w:lang w:val="en-US"/>
        </w:rPr>
        <w:t xml:space="preserve"> </w:t>
      </w:r>
      <w:r>
        <w:rPr>
          <w:rStyle w:val="normaltextrun"/>
          <w:rFonts w:ascii="Calibri" w:hAnsi="Calibri" w:cs="Calibri"/>
          <w:lang w:val="en-US"/>
        </w:rPr>
        <w:t xml:space="preserve">this year in order to allow the Board to be renewed. Each of these three has indicated that they will be standing for re-election for another term, having successfully completed their current term.   </w:t>
      </w:r>
    </w:p>
    <w:p w14:paraId="5B38603F" w14:textId="77777777" w:rsidR="00FB6E19" w:rsidRDefault="00FB6E19" w:rsidP="00FB6E19">
      <w:pPr>
        <w:pStyle w:val="paragraph"/>
        <w:spacing w:before="0" w:beforeAutospacing="0" w:after="0" w:afterAutospacing="0"/>
        <w:textAlignment w:val="baseline"/>
        <w:rPr>
          <w:rStyle w:val="normaltextrun"/>
          <w:rFonts w:ascii="Calibri" w:hAnsi="Calibri" w:cs="Calibri"/>
          <w:lang w:val="en-US"/>
        </w:rPr>
      </w:pPr>
    </w:p>
    <w:p w14:paraId="1CD14182" w14:textId="3EB855B9" w:rsidR="005458C3" w:rsidRPr="00161793" w:rsidRDefault="00FB6E19" w:rsidP="005458C3">
      <w:pPr>
        <w:pStyle w:val="paragraph"/>
        <w:spacing w:before="0" w:beforeAutospacing="0" w:after="0" w:afterAutospacing="0"/>
        <w:textAlignment w:val="baseline"/>
        <w:rPr>
          <w:rStyle w:val="eop"/>
          <w:rFonts w:ascii="Calibri" w:hAnsi="Calibri" w:cs="Calibri"/>
          <w:lang w:val="en-US"/>
        </w:rPr>
      </w:pPr>
      <w:r>
        <w:rPr>
          <w:rStyle w:val="normaltextrun"/>
          <w:rFonts w:ascii="Calibri" w:hAnsi="Calibri" w:cs="Calibri"/>
          <w:lang w:val="en-US"/>
        </w:rPr>
        <w:t xml:space="preserve">Directors John MacPherson, Sharon Boyce </w:t>
      </w:r>
      <w:r w:rsidR="005458C3">
        <w:rPr>
          <w:rStyle w:val="normaltextrun"/>
          <w:rFonts w:ascii="Calibri" w:hAnsi="Calibri" w:cs="Calibri"/>
          <w:lang w:val="en-US"/>
        </w:rPr>
        <w:t xml:space="preserve">(in absentee) </w:t>
      </w:r>
      <w:r>
        <w:rPr>
          <w:rStyle w:val="normaltextrun"/>
          <w:rFonts w:ascii="Calibri" w:hAnsi="Calibri" w:cs="Calibri"/>
          <w:lang w:val="en-US"/>
        </w:rPr>
        <w:t>and Nigel Webb were recognized and thanked for their service, having successfully completed their current term</w:t>
      </w:r>
      <w:r w:rsidR="00731011">
        <w:rPr>
          <w:rStyle w:val="normaltextrun"/>
          <w:rFonts w:ascii="Calibri" w:hAnsi="Calibri" w:cs="Calibri"/>
          <w:lang w:val="en-US"/>
        </w:rPr>
        <w:t>.</w:t>
      </w:r>
      <w:r w:rsidR="005458C3">
        <w:rPr>
          <w:rStyle w:val="normaltextrun"/>
          <w:rFonts w:ascii="Calibri" w:hAnsi="Calibri" w:cs="Calibri"/>
          <w:lang w:val="en-US"/>
        </w:rPr>
        <w:t xml:space="preserve"> Nigel Webb</w:t>
      </w:r>
      <w:r w:rsidR="00842441">
        <w:rPr>
          <w:rStyle w:val="normaltextrun"/>
          <w:rFonts w:ascii="Calibri" w:hAnsi="Calibri" w:cs="Calibri"/>
          <w:lang w:val="en-US"/>
        </w:rPr>
        <w:t xml:space="preserve"> </w:t>
      </w:r>
      <w:r w:rsidR="005458C3">
        <w:rPr>
          <w:rStyle w:val="normaltextrun"/>
          <w:rFonts w:ascii="Calibri" w:hAnsi="Calibri" w:cs="Calibri"/>
          <w:lang w:val="en-US"/>
        </w:rPr>
        <w:t>r</w:t>
      </w:r>
      <w:r>
        <w:rPr>
          <w:rStyle w:val="normaltextrun"/>
          <w:rFonts w:ascii="Calibri" w:hAnsi="Calibri" w:cs="Calibri"/>
          <w:lang w:val="en-US"/>
        </w:rPr>
        <w:t>esigned the Chair</w:t>
      </w:r>
      <w:r w:rsidR="005458C3">
        <w:rPr>
          <w:rStyle w:val="normaltextrun"/>
          <w:rFonts w:ascii="Calibri" w:hAnsi="Calibri" w:cs="Calibri"/>
          <w:lang w:val="en-US"/>
        </w:rPr>
        <w:t>, taking time to review his successes over the 10 years of his leadership on the board</w:t>
      </w:r>
      <w:r w:rsidR="00161793">
        <w:rPr>
          <w:rStyle w:val="normaltextrun"/>
          <w:rFonts w:ascii="Calibri" w:hAnsi="Calibri" w:cs="Calibri"/>
          <w:lang w:val="en-US"/>
        </w:rPr>
        <w:t xml:space="preserve">, </w:t>
      </w:r>
      <w:r w:rsidR="00F431DB">
        <w:rPr>
          <w:rStyle w:val="normaltextrun"/>
          <w:rFonts w:ascii="Calibri" w:hAnsi="Calibri" w:cs="Calibri"/>
          <w:lang w:val="en-US"/>
        </w:rPr>
        <w:t>and then</w:t>
      </w:r>
      <w:r w:rsidR="00161793">
        <w:rPr>
          <w:rStyle w:val="normaltextrun"/>
          <w:rFonts w:ascii="Calibri" w:hAnsi="Calibri" w:cs="Calibri"/>
          <w:lang w:val="en-US"/>
        </w:rPr>
        <w:t xml:space="preserve"> handing the meeting over to the Company Secretary. </w:t>
      </w:r>
    </w:p>
    <w:p w14:paraId="22CACBEE" w14:textId="07948749" w:rsidR="005458C3" w:rsidRDefault="005458C3" w:rsidP="005458C3">
      <w:pPr>
        <w:pStyle w:val="paragraph"/>
        <w:spacing w:before="0" w:beforeAutospacing="0" w:after="0" w:afterAutospacing="0"/>
        <w:textAlignment w:val="baseline"/>
        <w:rPr>
          <w:rStyle w:val="normaltextrun"/>
          <w:rFonts w:ascii="Calibri" w:hAnsi="Calibri" w:cs="Calibri"/>
        </w:rPr>
      </w:pPr>
    </w:p>
    <w:p w14:paraId="58FE29AC" w14:textId="64538C26" w:rsidR="00F431DB" w:rsidRDefault="00161793" w:rsidP="00F431D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The Company Secretary reported that a total of 105 ballots were returned, seven of which were not valid as they were returned by individuals who could not be established on the record as ordinary members, leaving a total of 98 valid returned ballots. </w:t>
      </w:r>
      <w:r w:rsidR="00F431DB">
        <w:rPr>
          <w:rStyle w:val="eop"/>
          <w:rFonts w:ascii="Calibri" w:hAnsi="Calibri" w:cs="Calibri"/>
        </w:rPr>
        <w:t>The Company Secretary</w:t>
      </w:r>
      <w:r w:rsidR="00842441">
        <w:rPr>
          <w:rStyle w:val="eop"/>
          <w:rFonts w:ascii="Calibri" w:hAnsi="Calibri" w:cs="Calibri"/>
        </w:rPr>
        <w:t xml:space="preserve"> </w:t>
      </w:r>
      <w:r w:rsidR="00F431DB">
        <w:rPr>
          <w:rStyle w:val="eop"/>
          <w:rFonts w:ascii="Calibri" w:hAnsi="Calibri" w:cs="Calibri"/>
        </w:rPr>
        <w:t xml:space="preserve">called the </w:t>
      </w:r>
      <w:r w:rsidR="00F431DB">
        <w:rPr>
          <w:rStyle w:val="normaltextrun"/>
          <w:rFonts w:ascii="Calibri" w:hAnsi="Calibri" w:cs="Calibri"/>
          <w:lang w:val="en-US"/>
        </w:rPr>
        <w:t xml:space="preserve">Returning Officer and Independent Auditor, </w:t>
      </w:r>
      <w:r w:rsidR="00F431DB">
        <w:rPr>
          <w:rStyle w:val="eop"/>
          <w:rFonts w:ascii="Calibri" w:hAnsi="Calibri" w:cs="Calibri"/>
        </w:rPr>
        <w:t xml:space="preserve">Peter Gesch and Scrutineer, Rebecca Bellis to the front to report results of their independent count and scrutiny of the resolutions and elections. </w:t>
      </w:r>
    </w:p>
    <w:p w14:paraId="29919EE0" w14:textId="77777777" w:rsidR="00B60FD6" w:rsidRDefault="00B60FD6" w:rsidP="00F453B9">
      <w:pPr>
        <w:rPr>
          <w:rFonts w:asciiTheme="minorHAnsi" w:hAnsiTheme="minorHAnsi"/>
          <w:b/>
        </w:rPr>
      </w:pPr>
    </w:p>
    <w:p w14:paraId="5288C6B9" w14:textId="77777777" w:rsidR="00AC5375" w:rsidRDefault="00492505" w:rsidP="00F453B9">
      <w:pPr>
        <w:rPr>
          <w:rFonts w:asciiTheme="minorHAnsi" w:hAnsiTheme="minorHAnsi"/>
          <w:b/>
        </w:rPr>
      </w:pPr>
      <w:r>
        <w:rPr>
          <w:rFonts w:asciiTheme="minorHAnsi" w:hAnsiTheme="minorHAnsi"/>
          <w:b/>
        </w:rPr>
        <w:t>7</w:t>
      </w:r>
      <w:r w:rsidR="00F453B9" w:rsidRPr="00C401F7">
        <w:rPr>
          <w:rFonts w:asciiTheme="minorHAnsi" w:hAnsiTheme="minorHAnsi"/>
          <w:b/>
        </w:rPr>
        <w:t>.</w:t>
      </w:r>
      <w:r w:rsidR="00F453B9" w:rsidRPr="00C401F7">
        <w:rPr>
          <w:rFonts w:asciiTheme="minorHAnsi" w:hAnsiTheme="minorHAnsi"/>
          <w:b/>
        </w:rPr>
        <w:tab/>
      </w:r>
      <w:r w:rsidR="00606253">
        <w:rPr>
          <w:rFonts w:asciiTheme="minorHAnsi" w:hAnsiTheme="minorHAnsi"/>
          <w:b/>
        </w:rPr>
        <w:t>Special Resolution to Change the QDN Constitution</w:t>
      </w:r>
    </w:p>
    <w:p w14:paraId="643C8EC2" w14:textId="1E4F5CDB" w:rsidR="00606253" w:rsidRDefault="00606253" w:rsidP="00606253">
      <w:pPr>
        <w:ind w:left="720"/>
        <w:rPr>
          <w:rFonts w:ascii="Calibri" w:eastAsia="Calibri" w:hAnsi="Calibri" w:cs="Calibri"/>
          <w:color w:val="000000" w:themeColor="text1"/>
        </w:rPr>
      </w:pPr>
      <w:r w:rsidRPr="7D49F101">
        <w:rPr>
          <w:rFonts w:ascii="Calibri" w:eastAsia="Calibri" w:hAnsi="Calibri" w:cs="Calibri"/>
          <w:i/>
          <w:iCs/>
          <w:color w:val="000000" w:themeColor="text1"/>
          <w:szCs w:val="24"/>
        </w:rPr>
        <w:t>THAT,</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with</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the</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close</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of</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this</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Annual</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General</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Meeting,</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it</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is</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proposed</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to</w:t>
      </w:r>
      <w:r w:rsidR="00842441">
        <w:rPr>
          <w:rFonts w:ascii="Calibri" w:eastAsia="Calibri" w:hAnsi="Calibri" w:cs="Calibri"/>
          <w:i/>
          <w:iCs/>
          <w:color w:val="000000" w:themeColor="text1"/>
          <w:szCs w:val="24"/>
        </w:rPr>
        <w:t xml:space="preserve"> </w:t>
      </w:r>
      <w:r w:rsidRPr="7D49F101">
        <w:rPr>
          <w:rFonts w:ascii="Calibri" w:eastAsia="Calibri" w:hAnsi="Calibri" w:cs="Calibri"/>
          <w:i/>
          <w:iCs/>
          <w:color w:val="000000" w:themeColor="text1"/>
          <w:szCs w:val="24"/>
        </w:rPr>
        <w:t>amend</w:t>
      </w:r>
    </w:p>
    <w:p w14:paraId="023D835E" w14:textId="6B95ADF2" w:rsidR="00F62650" w:rsidRDefault="0009698D" w:rsidP="00606253">
      <w:pPr>
        <w:ind w:left="720"/>
        <w:rPr>
          <w:rFonts w:ascii="Calibri" w:eastAsia="Calibri" w:hAnsi="Calibri" w:cs="Calibri"/>
          <w:i/>
          <w:iCs/>
          <w:color w:val="000000" w:themeColor="text1"/>
          <w:szCs w:val="24"/>
        </w:rPr>
      </w:pPr>
      <w:r>
        <w:rPr>
          <w:rFonts w:ascii="Calibri" w:eastAsia="Calibri" w:hAnsi="Calibri" w:cs="Calibri"/>
          <w:i/>
          <w:iCs/>
          <w:color w:val="000000" w:themeColor="text1"/>
          <w:szCs w:val="24"/>
        </w:rPr>
        <w:t>t</w:t>
      </w:r>
      <w:r w:rsidR="00606253" w:rsidRPr="7D49F101">
        <w:rPr>
          <w:rFonts w:ascii="Calibri" w:eastAsia="Calibri" w:hAnsi="Calibri" w:cs="Calibri"/>
          <w:i/>
          <w:iCs/>
          <w:color w:val="000000" w:themeColor="text1"/>
          <w:szCs w:val="24"/>
        </w:rPr>
        <w:t>he</w:t>
      </w:r>
      <w:r w:rsidR="00842441">
        <w:rPr>
          <w:rFonts w:ascii="Calibri" w:eastAsia="Calibri" w:hAnsi="Calibri" w:cs="Calibri"/>
          <w:i/>
          <w:iCs/>
          <w:color w:val="000000" w:themeColor="text1"/>
          <w:szCs w:val="24"/>
        </w:rPr>
        <w:t xml:space="preserve"> </w:t>
      </w:r>
      <w:r w:rsidR="00606253" w:rsidRPr="7D49F101">
        <w:rPr>
          <w:rFonts w:ascii="Calibri" w:eastAsia="Calibri" w:hAnsi="Calibri" w:cs="Calibri"/>
          <w:i/>
          <w:iCs/>
          <w:color w:val="000000" w:themeColor="text1"/>
          <w:szCs w:val="24"/>
        </w:rPr>
        <w:t xml:space="preserve">QDN constitution of the company to make changes that permit the adoption of contemporary governance practices, </w:t>
      </w:r>
      <w:r w:rsidR="006B29FB" w:rsidRPr="7D49F101">
        <w:rPr>
          <w:rFonts w:ascii="Calibri" w:eastAsia="Calibri" w:hAnsi="Calibri" w:cs="Calibri"/>
          <w:i/>
          <w:iCs/>
          <w:color w:val="000000" w:themeColor="text1"/>
          <w:szCs w:val="24"/>
        </w:rPr>
        <w:t>technologies,</w:t>
      </w:r>
      <w:r w:rsidR="00606253" w:rsidRPr="7D49F101">
        <w:rPr>
          <w:rFonts w:ascii="Calibri" w:eastAsia="Calibri" w:hAnsi="Calibri" w:cs="Calibri"/>
          <w:i/>
          <w:iCs/>
          <w:color w:val="000000" w:themeColor="text1"/>
          <w:szCs w:val="24"/>
        </w:rPr>
        <w:t xml:space="preserve"> and terminology, and to update and expand upon the objects of the corporation</w:t>
      </w:r>
    </w:p>
    <w:p w14:paraId="0CE56D4A" w14:textId="77777777" w:rsidR="00C91F8D" w:rsidRDefault="00C91F8D" w:rsidP="00606253">
      <w:pPr>
        <w:ind w:left="720"/>
        <w:rPr>
          <w:rFonts w:ascii="Calibri" w:eastAsia="Calibri" w:hAnsi="Calibri" w:cs="Calibri"/>
          <w:i/>
          <w:iCs/>
          <w:color w:val="000000" w:themeColor="text1"/>
          <w:szCs w:val="24"/>
        </w:rPr>
      </w:pPr>
    </w:p>
    <w:p w14:paraId="589E75F1" w14:textId="77777777" w:rsidR="00011660" w:rsidRDefault="00F431DB" w:rsidP="00E307B0">
      <w:pPr>
        <w:pStyle w:val="paragraph"/>
        <w:spacing w:before="0" w:beforeAutospacing="0" w:after="0" w:afterAutospacing="0"/>
        <w:ind w:left="709"/>
        <w:textAlignment w:val="baseline"/>
        <w:rPr>
          <w:rStyle w:val="normaltextrun"/>
          <w:rFonts w:ascii="Calibri" w:hAnsi="Calibri" w:cs="Calibri"/>
          <w:lang w:val="en-US"/>
        </w:rPr>
      </w:pPr>
      <w:r>
        <w:rPr>
          <w:rStyle w:val="normaltextrun"/>
          <w:rFonts w:ascii="Calibri" w:hAnsi="Calibri" w:cs="Calibri"/>
          <w:lang w:val="en-US"/>
        </w:rPr>
        <w:lastRenderedPageBreak/>
        <w:t xml:space="preserve">The Returning Officer and Independent Auditor reported that </w:t>
      </w:r>
      <w:r w:rsidR="00011660">
        <w:rPr>
          <w:rStyle w:val="normaltextrun"/>
          <w:rFonts w:ascii="Calibri" w:hAnsi="Calibri" w:cs="Calibri"/>
          <w:lang w:val="en-US"/>
        </w:rPr>
        <w:t xml:space="preserve">out of a total of 98 votes, an overwhelming majority of 88 </w:t>
      </w:r>
      <w:r>
        <w:rPr>
          <w:rStyle w:val="normaltextrun"/>
          <w:rFonts w:ascii="Calibri" w:hAnsi="Calibri" w:cs="Calibri"/>
          <w:lang w:val="en-US"/>
        </w:rPr>
        <w:t xml:space="preserve">votes were returned </w:t>
      </w:r>
      <w:r w:rsidR="00011660">
        <w:rPr>
          <w:rStyle w:val="normaltextrun"/>
          <w:rFonts w:ascii="Calibri" w:hAnsi="Calibri" w:cs="Calibri"/>
          <w:lang w:val="en-US"/>
        </w:rPr>
        <w:t>FOR, with</w:t>
      </w:r>
      <w:r>
        <w:rPr>
          <w:rStyle w:val="normaltextrun"/>
          <w:rFonts w:ascii="Calibri" w:hAnsi="Calibri" w:cs="Calibri"/>
          <w:lang w:val="en-US"/>
        </w:rPr>
        <w:t xml:space="preserve"> only 1 vote Against</w:t>
      </w:r>
      <w:r w:rsidR="00011660">
        <w:rPr>
          <w:rStyle w:val="normaltextrun"/>
          <w:rFonts w:ascii="Calibri" w:hAnsi="Calibri" w:cs="Calibri"/>
          <w:lang w:val="en-US"/>
        </w:rPr>
        <w:t xml:space="preserve"> and 9 Abstaining.  </w:t>
      </w:r>
    </w:p>
    <w:p w14:paraId="521F8904" w14:textId="77777777" w:rsidR="00453F7F" w:rsidRDefault="00453F7F" w:rsidP="00E307B0">
      <w:pPr>
        <w:pStyle w:val="paragraph"/>
        <w:spacing w:before="0" w:beforeAutospacing="0" w:after="0" w:afterAutospacing="0"/>
        <w:ind w:left="709"/>
        <w:textAlignment w:val="baseline"/>
        <w:rPr>
          <w:rStyle w:val="normaltextrun"/>
          <w:rFonts w:ascii="Calibri" w:hAnsi="Calibri" w:cs="Calibri"/>
          <w:lang w:val="en-US"/>
        </w:rPr>
      </w:pPr>
    </w:p>
    <w:p w14:paraId="1ED82D48" w14:textId="2CD185F4" w:rsidR="00453F7F" w:rsidRDefault="00F431DB" w:rsidP="00E307B0">
      <w:pPr>
        <w:pStyle w:val="paragraph"/>
        <w:spacing w:before="0" w:beforeAutospacing="0" w:after="0" w:afterAutospacing="0"/>
        <w:ind w:left="709"/>
        <w:textAlignment w:val="baseline"/>
        <w:rPr>
          <w:rStyle w:val="normaltextrun"/>
          <w:rFonts w:ascii="Calibri" w:hAnsi="Calibri" w:cs="Calibri"/>
          <w:lang w:val="en-US"/>
        </w:rPr>
      </w:pPr>
      <w:r>
        <w:rPr>
          <w:rStyle w:val="normaltextrun"/>
          <w:rFonts w:ascii="Calibri" w:hAnsi="Calibri" w:cs="Calibri"/>
          <w:lang w:val="en-US"/>
        </w:rPr>
        <w:t xml:space="preserve">The Company Secretary stated that in accordance </w:t>
      </w:r>
      <w:r w:rsidRPr="00B52F21">
        <w:rPr>
          <w:rStyle w:val="normaltextrun"/>
          <w:rFonts w:ascii="Calibri" w:hAnsi="Calibri" w:cs="Calibri"/>
          <w:lang w:val="en-US"/>
        </w:rPr>
        <w:t>Section 9 of the Corporations Act (Cth) 2001, a SPECIAL RESOLUTION must be passed by a majority of 75% by members</w:t>
      </w:r>
      <w:r w:rsidR="00F21527">
        <w:rPr>
          <w:rStyle w:val="normaltextrun"/>
          <w:rFonts w:ascii="Calibri" w:hAnsi="Calibri" w:cs="Calibri"/>
          <w:lang w:val="en-US"/>
        </w:rPr>
        <w:t xml:space="preserve"> and observed that this result was 90%, the </w:t>
      </w:r>
      <w:r>
        <w:rPr>
          <w:rStyle w:val="normaltextrun"/>
          <w:rFonts w:ascii="Calibri" w:hAnsi="Calibri" w:cs="Calibri"/>
          <w:lang w:val="en-US"/>
        </w:rPr>
        <w:t xml:space="preserve">Special Resolution </w:t>
      </w:r>
      <w:r w:rsidR="00F21527">
        <w:rPr>
          <w:rStyle w:val="normaltextrun"/>
          <w:rFonts w:ascii="Calibri" w:hAnsi="Calibri" w:cs="Calibri"/>
          <w:lang w:val="en-US"/>
        </w:rPr>
        <w:t xml:space="preserve">may be declared </w:t>
      </w:r>
      <w:r w:rsidR="00011660">
        <w:rPr>
          <w:rStyle w:val="normaltextrun"/>
          <w:rFonts w:ascii="Calibri" w:hAnsi="Calibri" w:cs="Calibri"/>
          <w:lang w:val="en-US"/>
        </w:rPr>
        <w:t>as PASSED</w:t>
      </w:r>
      <w:r w:rsidR="00F21527">
        <w:rPr>
          <w:rStyle w:val="normaltextrun"/>
          <w:rFonts w:ascii="Calibri" w:hAnsi="Calibri" w:cs="Calibri"/>
          <w:lang w:val="en-US"/>
        </w:rPr>
        <w:t xml:space="preserve">. A motion to accept the result was put and carried with no abstentions and none against. </w:t>
      </w:r>
    </w:p>
    <w:p w14:paraId="664DD9ED" w14:textId="77777777" w:rsidR="001A64A0" w:rsidRDefault="001A64A0" w:rsidP="00E307B0">
      <w:pPr>
        <w:pStyle w:val="paragraph"/>
        <w:spacing w:before="0" w:beforeAutospacing="0" w:after="0" w:afterAutospacing="0"/>
        <w:ind w:left="709"/>
        <w:textAlignment w:val="baseline"/>
        <w:rPr>
          <w:rStyle w:val="normaltextrun"/>
          <w:rFonts w:ascii="Calibri" w:hAnsi="Calibri" w:cs="Calibri"/>
          <w:lang w:val="en-US"/>
        </w:rPr>
      </w:pPr>
    </w:p>
    <w:p w14:paraId="615FDF42" w14:textId="77777777" w:rsidR="00AC5375" w:rsidRDefault="00492505" w:rsidP="00F62650">
      <w:pPr>
        <w:rPr>
          <w:rFonts w:asciiTheme="minorHAnsi" w:hAnsiTheme="minorHAnsi"/>
          <w:b/>
        </w:rPr>
      </w:pPr>
      <w:r>
        <w:rPr>
          <w:rFonts w:asciiTheme="minorHAnsi" w:hAnsiTheme="minorHAnsi"/>
          <w:b/>
        </w:rPr>
        <w:t>8</w:t>
      </w:r>
      <w:r w:rsidR="00F62650" w:rsidRPr="00C401F7">
        <w:rPr>
          <w:rFonts w:asciiTheme="minorHAnsi" w:hAnsiTheme="minorHAnsi"/>
          <w:b/>
        </w:rPr>
        <w:t>.</w:t>
      </w:r>
      <w:r w:rsidR="00F62650" w:rsidRPr="00C401F7">
        <w:rPr>
          <w:rFonts w:asciiTheme="minorHAnsi" w:hAnsiTheme="minorHAnsi"/>
          <w:b/>
        </w:rPr>
        <w:tab/>
      </w:r>
      <w:r w:rsidR="00C91F8D">
        <w:rPr>
          <w:rFonts w:asciiTheme="minorHAnsi" w:hAnsiTheme="minorHAnsi"/>
          <w:b/>
        </w:rPr>
        <w:t>Election of Directors by Secret Ballot</w:t>
      </w:r>
      <w:r w:rsidR="00E52C8B">
        <w:rPr>
          <w:rFonts w:asciiTheme="minorHAnsi" w:hAnsiTheme="minorHAnsi"/>
          <w:b/>
        </w:rPr>
        <w:t xml:space="preserve"> / Ordinary Resolution</w:t>
      </w:r>
    </w:p>
    <w:p w14:paraId="3604C5B0" w14:textId="2D4DE368" w:rsidR="00B52F21" w:rsidRPr="00B52F21" w:rsidRDefault="00F21527" w:rsidP="00E307B0">
      <w:pPr>
        <w:pStyle w:val="paragraph"/>
        <w:spacing w:before="0" w:beforeAutospacing="0" w:after="0" w:afterAutospacing="0"/>
        <w:ind w:left="709"/>
        <w:textAlignment w:val="baseline"/>
        <w:rPr>
          <w:rStyle w:val="normaltextrun"/>
          <w:rFonts w:ascii="Calibri" w:hAnsi="Calibri" w:cs="Calibri"/>
          <w:lang w:val="en-US"/>
        </w:rPr>
      </w:pPr>
      <w:r>
        <w:rPr>
          <w:rStyle w:val="normaltextrun"/>
          <w:rFonts w:ascii="Calibri" w:hAnsi="Calibri" w:cs="Calibri"/>
          <w:lang w:val="en-US"/>
        </w:rPr>
        <w:t xml:space="preserve">The </w:t>
      </w:r>
      <w:r w:rsidR="00603DDC">
        <w:rPr>
          <w:rStyle w:val="normaltextrun"/>
          <w:rFonts w:ascii="Calibri" w:hAnsi="Calibri" w:cs="Calibri"/>
          <w:lang w:val="en-US"/>
        </w:rPr>
        <w:t xml:space="preserve">members were advised that the election of directors is </w:t>
      </w:r>
      <w:r w:rsidR="00603DDC" w:rsidRPr="00B52F21">
        <w:rPr>
          <w:rStyle w:val="normaltextrun"/>
          <w:rFonts w:ascii="Calibri" w:hAnsi="Calibri" w:cs="Calibri"/>
          <w:lang w:val="en-US"/>
        </w:rPr>
        <w:t xml:space="preserve">by </w:t>
      </w:r>
      <w:r w:rsidR="00603DDC">
        <w:rPr>
          <w:rStyle w:val="normaltextrun"/>
          <w:rFonts w:ascii="Calibri" w:hAnsi="Calibri" w:cs="Calibri"/>
          <w:lang w:val="en-US"/>
        </w:rPr>
        <w:t xml:space="preserve">a </w:t>
      </w:r>
      <w:r w:rsidR="00603DDC" w:rsidRPr="00B52F21">
        <w:rPr>
          <w:rStyle w:val="normaltextrun"/>
          <w:rFonts w:ascii="Calibri" w:hAnsi="Calibri" w:cs="Calibri"/>
          <w:lang w:val="en-US"/>
        </w:rPr>
        <w:t>simple majority of 50% or more</w:t>
      </w:r>
      <w:r w:rsidR="00603DDC">
        <w:rPr>
          <w:rStyle w:val="normaltextrun"/>
          <w:rFonts w:ascii="Calibri" w:hAnsi="Calibri" w:cs="Calibri"/>
          <w:lang w:val="en-US"/>
        </w:rPr>
        <w:t xml:space="preserve">, consistent with the rules for ordinary resolutions of Sec 9 in the </w:t>
      </w:r>
      <w:r w:rsidR="00603DDC" w:rsidRPr="00B52F21">
        <w:rPr>
          <w:rStyle w:val="normaltextrun"/>
          <w:rFonts w:ascii="Calibri" w:hAnsi="Calibri" w:cs="Calibri"/>
          <w:lang w:val="en-US"/>
        </w:rPr>
        <w:t>Corporations Act (Cth) 2001</w:t>
      </w:r>
      <w:r w:rsidR="00603DDC">
        <w:rPr>
          <w:rStyle w:val="normaltextrun"/>
          <w:rFonts w:ascii="Calibri" w:hAnsi="Calibri" w:cs="Calibri"/>
          <w:lang w:val="en-US"/>
        </w:rPr>
        <w:t xml:space="preserve">. The Returning Officer and </w:t>
      </w:r>
      <w:r w:rsidR="001A64A0">
        <w:rPr>
          <w:rStyle w:val="normaltextrun"/>
          <w:rFonts w:ascii="Calibri" w:hAnsi="Calibri" w:cs="Calibri"/>
          <w:lang w:val="en-US"/>
        </w:rPr>
        <w:t>Scrutineer</w:t>
      </w:r>
      <w:r w:rsidR="00603DDC">
        <w:rPr>
          <w:rStyle w:val="normaltextrun"/>
          <w:rFonts w:ascii="Calibri" w:hAnsi="Calibri" w:cs="Calibri"/>
          <w:lang w:val="en-US"/>
        </w:rPr>
        <w:t xml:space="preserve"> announced th</w:t>
      </w:r>
      <w:r>
        <w:rPr>
          <w:rStyle w:val="normaltextrun"/>
          <w:rFonts w:ascii="Calibri" w:hAnsi="Calibri" w:cs="Calibri"/>
          <w:lang w:val="en-US"/>
        </w:rPr>
        <w:t>e top four nominees receiving the highest number of votes</w:t>
      </w:r>
      <w:r w:rsidR="001A64A0">
        <w:rPr>
          <w:rStyle w:val="normaltextrun"/>
          <w:rFonts w:ascii="Calibri" w:hAnsi="Calibri" w:cs="Calibri"/>
          <w:lang w:val="en-US"/>
        </w:rPr>
        <w:t xml:space="preserve">. </w:t>
      </w:r>
      <w:r w:rsidR="00603DDC">
        <w:rPr>
          <w:rStyle w:val="normaltextrun"/>
          <w:rFonts w:ascii="Calibri" w:hAnsi="Calibri" w:cs="Calibri"/>
          <w:lang w:val="en-US"/>
        </w:rPr>
        <w:t xml:space="preserve"> </w:t>
      </w:r>
    </w:p>
    <w:p w14:paraId="7020BB30" w14:textId="77777777" w:rsidR="00FB6E19" w:rsidRDefault="00FB6E19" w:rsidP="00F62650">
      <w:pPr>
        <w:rPr>
          <w:rFonts w:asciiTheme="minorHAnsi" w:hAnsiTheme="minorHAnsi"/>
          <w:b/>
        </w:rPr>
      </w:pPr>
    </w:p>
    <w:p w14:paraId="32BA20DE" w14:textId="77777777" w:rsidR="00453F7F" w:rsidRPr="00011660" w:rsidRDefault="00C91F8D" w:rsidP="00011660">
      <w:pPr>
        <w:pStyle w:val="ListParagraph"/>
        <w:numPr>
          <w:ilvl w:val="0"/>
          <w:numId w:val="23"/>
        </w:numPr>
        <w:rPr>
          <w:rFonts w:asciiTheme="minorHAnsi" w:hAnsiTheme="minorHAnsi"/>
          <w:b/>
        </w:rPr>
      </w:pPr>
      <w:r>
        <w:rPr>
          <w:rFonts w:asciiTheme="minorHAnsi" w:hAnsiTheme="minorHAnsi"/>
          <w:b/>
        </w:rPr>
        <w:t>Ordinary Resolution 1 – election of Elected Director Position 1</w:t>
      </w:r>
      <w:r w:rsidR="00011660">
        <w:rPr>
          <w:rFonts w:asciiTheme="minorHAnsi" w:hAnsiTheme="minorHAnsi"/>
          <w:b/>
        </w:rPr>
        <w:t xml:space="preserve">          </w:t>
      </w:r>
      <w:r w:rsidR="001A64A0">
        <w:rPr>
          <w:rFonts w:asciiTheme="minorHAnsi" w:hAnsiTheme="minorHAnsi"/>
        </w:rPr>
        <w:t xml:space="preserve"> </w:t>
      </w:r>
      <w:r w:rsidR="001A64A0" w:rsidRPr="00AF4E66">
        <w:rPr>
          <w:rFonts w:asciiTheme="minorHAnsi" w:hAnsiTheme="minorHAnsi"/>
        </w:rPr>
        <w:t>The Independent Auditor</w:t>
      </w:r>
      <w:r w:rsidR="001A64A0">
        <w:rPr>
          <w:rFonts w:asciiTheme="minorHAnsi" w:hAnsiTheme="minorHAnsi"/>
        </w:rPr>
        <w:t xml:space="preserve"> and Scrutineer</w:t>
      </w:r>
      <w:r w:rsidR="001A64A0" w:rsidRPr="00AF4E66">
        <w:rPr>
          <w:rFonts w:asciiTheme="minorHAnsi" w:hAnsiTheme="minorHAnsi"/>
        </w:rPr>
        <w:t xml:space="preserve"> </w:t>
      </w:r>
      <w:r w:rsidR="001A64A0">
        <w:rPr>
          <w:rFonts w:asciiTheme="minorHAnsi" w:hAnsiTheme="minorHAnsi"/>
        </w:rPr>
        <w:t xml:space="preserve">declared </w:t>
      </w:r>
      <w:r w:rsidR="008E5C9A" w:rsidRPr="00011660">
        <w:rPr>
          <w:rFonts w:asciiTheme="minorHAnsi" w:hAnsiTheme="minorHAnsi"/>
          <w:b/>
        </w:rPr>
        <w:t>Peter Tully</w:t>
      </w:r>
      <w:r w:rsidR="008E5C9A" w:rsidRPr="00011660">
        <w:rPr>
          <w:rFonts w:asciiTheme="minorHAnsi" w:hAnsiTheme="minorHAnsi"/>
        </w:rPr>
        <w:t xml:space="preserve"> </w:t>
      </w:r>
      <w:r w:rsidR="001E51D1" w:rsidRPr="00011660">
        <w:rPr>
          <w:rFonts w:asciiTheme="minorHAnsi" w:hAnsiTheme="minorHAnsi"/>
        </w:rPr>
        <w:t xml:space="preserve">as Elected Director for a 4 year term commencing on </w:t>
      </w:r>
      <w:r w:rsidR="00AF4E66" w:rsidRPr="00011660">
        <w:rPr>
          <w:rFonts w:asciiTheme="minorHAnsi" w:hAnsiTheme="minorHAnsi"/>
        </w:rPr>
        <w:t xml:space="preserve">this day, 17 October 2020, receiving </w:t>
      </w:r>
      <w:r w:rsidR="00011660">
        <w:rPr>
          <w:rFonts w:asciiTheme="minorHAnsi" w:hAnsiTheme="minorHAnsi"/>
        </w:rPr>
        <w:t>59</w:t>
      </w:r>
      <w:r w:rsidR="00CF2859" w:rsidRPr="00011660">
        <w:rPr>
          <w:rFonts w:asciiTheme="minorHAnsi" w:hAnsiTheme="minorHAnsi"/>
        </w:rPr>
        <w:t xml:space="preserve"> </w:t>
      </w:r>
      <w:r w:rsidR="00AF4E66" w:rsidRPr="00011660">
        <w:rPr>
          <w:rFonts w:asciiTheme="minorHAnsi" w:hAnsiTheme="minorHAnsi"/>
        </w:rPr>
        <w:t>votes by secret ballot</w:t>
      </w:r>
    </w:p>
    <w:p w14:paraId="298BA503" w14:textId="77777777" w:rsidR="00C91F8D" w:rsidRPr="00C91F8D" w:rsidRDefault="00C91F8D" w:rsidP="00C91F8D">
      <w:pPr>
        <w:pStyle w:val="ListParagraph"/>
        <w:ind w:left="1440"/>
        <w:rPr>
          <w:rFonts w:asciiTheme="minorHAnsi" w:hAnsiTheme="minorHAnsi"/>
        </w:rPr>
      </w:pPr>
    </w:p>
    <w:p w14:paraId="6D463F0D" w14:textId="77777777" w:rsidR="00C91F8D" w:rsidRDefault="00C91F8D" w:rsidP="00C91F8D">
      <w:pPr>
        <w:pStyle w:val="ListParagraph"/>
        <w:numPr>
          <w:ilvl w:val="0"/>
          <w:numId w:val="23"/>
        </w:numPr>
        <w:rPr>
          <w:rFonts w:asciiTheme="minorHAnsi" w:hAnsiTheme="minorHAnsi"/>
          <w:b/>
        </w:rPr>
      </w:pPr>
      <w:r>
        <w:rPr>
          <w:rFonts w:asciiTheme="minorHAnsi" w:hAnsiTheme="minorHAnsi"/>
          <w:b/>
        </w:rPr>
        <w:t>Ordinary Resolution 2 – election of Elected Director Position 2</w:t>
      </w:r>
    </w:p>
    <w:p w14:paraId="3AEDC332" w14:textId="77777777" w:rsidR="00AF4E66" w:rsidRPr="00AF4E66" w:rsidRDefault="001A64A0" w:rsidP="00AF4E66">
      <w:pPr>
        <w:pStyle w:val="ListParagraph"/>
        <w:ind w:left="1440"/>
        <w:rPr>
          <w:rFonts w:asciiTheme="minorHAnsi" w:hAnsiTheme="minorHAnsi"/>
        </w:rPr>
      </w:pPr>
      <w:r w:rsidRPr="00AF4E66">
        <w:rPr>
          <w:rFonts w:asciiTheme="minorHAnsi" w:hAnsiTheme="minorHAnsi"/>
        </w:rPr>
        <w:t>The Independent Auditor</w:t>
      </w:r>
      <w:r>
        <w:rPr>
          <w:rFonts w:asciiTheme="minorHAnsi" w:hAnsiTheme="minorHAnsi"/>
        </w:rPr>
        <w:t xml:space="preserve"> and Scrutineer</w:t>
      </w:r>
      <w:r w:rsidRPr="00AF4E66">
        <w:rPr>
          <w:rFonts w:asciiTheme="minorHAnsi" w:hAnsiTheme="minorHAnsi"/>
        </w:rPr>
        <w:t xml:space="preserve"> </w:t>
      </w:r>
      <w:r>
        <w:rPr>
          <w:rFonts w:asciiTheme="minorHAnsi" w:hAnsiTheme="minorHAnsi"/>
        </w:rPr>
        <w:t xml:space="preserve">declared </w:t>
      </w:r>
      <w:r w:rsidR="008E5C9A" w:rsidRPr="00011660">
        <w:rPr>
          <w:rFonts w:asciiTheme="minorHAnsi" w:hAnsiTheme="minorHAnsi"/>
          <w:b/>
        </w:rPr>
        <w:t>Sharon Boyce</w:t>
      </w:r>
      <w:r w:rsidR="008E5C9A">
        <w:rPr>
          <w:rFonts w:asciiTheme="minorHAnsi" w:hAnsiTheme="minorHAnsi"/>
        </w:rPr>
        <w:t xml:space="preserve"> </w:t>
      </w:r>
      <w:r w:rsidR="00AF4E66" w:rsidRPr="00AF4E66">
        <w:rPr>
          <w:rFonts w:asciiTheme="minorHAnsi" w:hAnsiTheme="minorHAnsi"/>
        </w:rPr>
        <w:t xml:space="preserve">as Elected Director for a 4 year term commencing on this day, 17 October 2020, receiving </w:t>
      </w:r>
      <w:r w:rsidR="00011660">
        <w:rPr>
          <w:rFonts w:asciiTheme="minorHAnsi" w:hAnsiTheme="minorHAnsi"/>
        </w:rPr>
        <w:t>58</w:t>
      </w:r>
      <w:r w:rsidR="00CF2859">
        <w:rPr>
          <w:rFonts w:asciiTheme="minorHAnsi" w:hAnsiTheme="minorHAnsi"/>
        </w:rPr>
        <w:t xml:space="preserve"> </w:t>
      </w:r>
      <w:r w:rsidR="00AF4E66" w:rsidRPr="00AF4E66">
        <w:rPr>
          <w:rFonts w:asciiTheme="minorHAnsi" w:hAnsiTheme="minorHAnsi"/>
        </w:rPr>
        <w:t xml:space="preserve">votes by secret ballot </w:t>
      </w:r>
    </w:p>
    <w:p w14:paraId="4E66172D" w14:textId="77777777" w:rsidR="00C91F8D" w:rsidRPr="00C91F8D" w:rsidRDefault="00C91F8D" w:rsidP="00C91F8D">
      <w:pPr>
        <w:ind w:left="1440"/>
        <w:rPr>
          <w:rFonts w:asciiTheme="minorHAnsi" w:hAnsiTheme="minorHAnsi"/>
        </w:rPr>
      </w:pPr>
    </w:p>
    <w:p w14:paraId="3D93F429" w14:textId="77777777" w:rsidR="00C91F8D" w:rsidRDefault="00C91F8D" w:rsidP="00C91F8D">
      <w:pPr>
        <w:pStyle w:val="ListParagraph"/>
        <w:numPr>
          <w:ilvl w:val="0"/>
          <w:numId w:val="23"/>
        </w:numPr>
        <w:rPr>
          <w:rFonts w:asciiTheme="minorHAnsi" w:hAnsiTheme="minorHAnsi"/>
          <w:b/>
        </w:rPr>
      </w:pPr>
      <w:r>
        <w:rPr>
          <w:rFonts w:asciiTheme="minorHAnsi" w:hAnsiTheme="minorHAnsi"/>
          <w:b/>
        </w:rPr>
        <w:t>Ordinary Resolution 3 – election of Elected Director Position 3</w:t>
      </w:r>
    </w:p>
    <w:p w14:paraId="700AA86D" w14:textId="77777777" w:rsidR="00AF4E66" w:rsidRDefault="001A64A0" w:rsidP="00AF4E66">
      <w:pPr>
        <w:pStyle w:val="ListParagraph"/>
        <w:ind w:left="1440"/>
        <w:rPr>
          <w:rFonts w:asciiTheme="minorHAnsi" w:hAnsiTheme="minorHAnsi"/>
        </w:rPr>
      </w:pPr>
      <w:r w:rsidRPr="00AF4E66">
        <w:rPr>
          <w:rFonts w:asciiTheme="minorHAnsi" w:hAnsiTheme="minorHAnsi"/>
        </w:rPr>
        <w:t>The Independent Auditor</w:t>
      </w:r>
      <w:r>
        <w:rPr>
          <w:rFonts w:asciiTheme="minorHAnsi" w:hAnsiTheme="minorHAnsi"/>
        </w:rPr>
        <w:t xml:space="preserve"> and Scrutineer</w:t>
      </w:r>
      <w:r w:rsidRPr="00AF4E66">
        <w:rPr>
          <w:rFonts w:asciiTheme="minorHAnsi" w:hAnsiTheme="minorHAnsi"/>
        </w:rPr>
        <w:t xml:space="preserve"> </w:t>
      </w:r>
      <w:r>
        <w:rPr>
          <w:rFonts w:asciiTheme="minorHAnsi" w:hAnsiTheme="minorHAnsi"/>
        </w:rPr>
        <w:t xml:space="preserve">declared </w:t>
      </w:r>
      <w:r w:rsidR="008E5C9A" w:rsidRPr="00011660">
        <w:rPr>
          <w:rFonts w:asciiTheme="minorHAnsi" w:hAnsiTheme="minorHAnsi"/>
          <w:b/>
        </w:rPr>
        <w:t>John MacPherson</w:t>
      </w:r>
      <w:r w:rsidR="00AF4E66" w:rsidRPr="00AF4E66">
        <w:rPr>
          <w:rFonts w:asciiTheme="minorHAnsi" w:hAnsiTheme="minorHAnsi"/>
        </w:rPr>
        <w:t xml:space="preserve"> as Elected Director for a 4 year term commencing on this day, 17 October 2020, receiving </w:t>
      </w:r>
      <w:r w:rsidR="00011660">
        <w:rPr>
          <w:rFonts w:asciiTheme="minorHAnsi" w:hAnsiTheme="minorHAnsi"/>
        </w:rPr>
        <w:t>51</w:t>
      </w:r>
      <w:r w:rsidR="00CF2859">
        <w:rPr>
          <w:rFonts w:asciiTheme="minorHAnsi" w:hAnsiTheme="minorHAnsi"/>
        </w:rPr>
        <w:t xml:space="preserve"> </w:t>
      </w:r>
      <w:r w:rsidR="00AF4E66" w:rsidRPr="00AF4E66">
        <w:rPr>
          <w:rFonts w:asciiTheme="minorHAnsi" w:hAnsiTheme="minorHAnsi"/>
        </w:rPr>
        <w:t xml:space="preserve">votes by secret ballot </w:t>
      </w:r>
    </w:p>
    <w:p w14:paraId="63EC4E23" w14:textId="77777777" w:rsidR="00EB6710" w:rsidRDefault="00EB6710" w:rsidP="00AF4E66">
      <w:pPr>
        <w:pStyle w:val="ListParagraph"/>
        <w:ind w:left="1440"/>
        <w:rPr>
          <w:rFonts w:asciiTheme="minorHAnsi" w:hAnsiTheme="minorHAnsi"/>
        </w:rPr>
      </w:pPr>
    </w:p>
    <w:p w14:paraId="7B7E8E52" w14:textId="77777777" w:rsidR="00C91F8D" w:rsidRDefault="00C91F8D" w:rsidP="00C91F8D">
      <w:pPr>
        <w:pStyle w:val="ListParagraph"/>
        <w:numPr>
          <w:ilvl w:val="0"/>
          <w:numId w:val="23"/>
        </w:numPr>
        <w:rPr>
          <w:rFonts w:asciiTheme="minorHAnsi" w:hAnsiTheme="minorHAnsi"/>
          <w:b/>
        </w:rPr>
      </w:pPr>
      <w:r>
        <w:rPr>
          <w:rFonts w:asciiTheme="minorHAnsi" w:hAnsiTheme="minorHAnsi"/>
          <w:b/>
        </w:rPr>
        <w:t>Ordinary Resolution 4 – election of Elected Director Position 4</w:t>
      </w:r>
    </w:p>
    <w:p w14:paraId="4126D86D" w14:textId="77777777" w:rsidR="00AF4E66" w:rsidRPr="00AF4E66" w:rsidRDefault="001A64A0" w:rsidP="00AF4E66">
      <w:pPr>
        <w:pStyle w:val="ListParagraph"/>
        <w:ind w:left="1440"/>
        <w:rPr>
          <w:rFonts w:asciiTheme="minorHAnsi" w:hAnsiTheme="minorHAnsi"/>
        </w:rPr>
      </w:pPr>
      <w:r w:rsidRPr="00AF4E66">
        <w:rPr>
          <w:rFonts w:asciiTheme="minorHAnsi" w:hAnsiTheme="minorHAnsi"/>
        </w:rPr>
        <w:t>The Independent Auditor</w:t>
      </w:r>
      <w:r>
        <w:rPr>
          <w:rFonts w:asciiTheme="minorHAnsi" w:hAnsiTheme="minorHAnsi"/>
        </w:rPr>
        <w:t xml:space="preserve"> and Scrutineer</w:t>
      </w:r>
      <w:r w:rsidRPr="00AF4E66">
        <w:rPr>
          <w:rFonts w:asciiTheme="minorHAnsi" w:hAnsiTheme="minorHAnsi"/>
        </w:rPr>
        <w:t xml:space="preserve"> </w:t>
      </w:r>
      <w:r>
        <w:rPr>
          <w:rFonts w:asciiTheme="minorHAnsi" w:hAnsiTheme="minorHAnsi"/>
        </w:rPr>
        <w:t xml:space="preserve">declared </w:t>
      </w:r>
      <w:r w:rsidR="00011660" w:rsidRPr="00011660">
        <w:rPr>
          <w:rFonts w:asciiTheme="minorHAnsi" w:hAnsiTheme="minorHAnsi"/>
          <w:b/>
        </w:rPr>
        <w:t>Jane Britt</w:t>
      </w:r>
      <w:r w:rsidR="00011660">
        <w:rPr>
          <w:rFonts w:asciiTheme="minorHAnsi" w:hAnsiTheme="minorHAnsi"/>
        </w:rPr>
        <w:t xml:space="preserve"> </w:t>
      </w:r>
      <w:r w:rsidR="00AF4E66" w:rsidRPr="00AF4E66">
        <w:rPr>
          <w:rFonts w:asciiTheme="minorHAnsi" w:hAnsiTheme="minorHAnsi"/>
        </w:rPr>
        <w:t xml:space="preserve">as Elected Director for a 4 year term commencing on this day, 17 October 2020, receiving </w:t>
      </w:r>
      <w:r w:rsidR="00011660">
        <w:rPr>
          <w:rFonts w:asciiTheme="minorHAnsi" w:hAnsiTheme="minorHAnsi"/>
        </w:rPr>
        <w:t>44</w:t>
      </w:r>
      <w:r w:rsidR="00AF4E66" w:rsidRPr="00AF4E66">
        <w:rPr>
          <w:rFonts w:asciiTheme="minorHAnsi" w:hAnsiTheme="minorHAnsi"/>
        </w:rPr>
        <w:t xml:space="preserve"> votes by secret ballot </w:t>
      </w:r>
    </w:p>
    <w:p w14:paraId="0A499229" w14:textId="77777777" w:rsidR="00C91F8D" w:rsidRPr="00C91F8D" w:rsidRDefault="00C91F8D" w:rsidP="00C91F8D">
      <w:pPr>
        <w:rPr>
          <w:rFonts w:asciiTheme="minorHAnsi" w:hAnsiTheme="minorHAnsi"/>
          <w:b/>
        </w:rPr>
      </w:pPr>
    </w:p>
    <w:p w14:paraId="4378EA17" w14:textId="77777777" w:rsidR="00186237" w:rsidRPr="00186237" w:rsidRDefault="00C91F8D" w:rsidP="00AF4E66">
      <w:pPr>
        <w:pStyle w:val="ListParagraph"/>
        <w:numPr>
          <w:ilvl w:val="0"/>
          <w:numId w:val="23"/>
        </w:numPr>
        <w:rPr>
          <w:rFonts w:asciiTheme="minorHAnsi" w:hAnsiTheme="minorHAnsi"/>
        </w:rPr>
      </w:pPr>
      <w:r w:rsidRPr="00011660">
        <w:rPr>
          <w:rFonts w:asciiTheme="minorHAnsi" w:hAnsiTheme="minorHAnsi"/>
          <w:b/>
        </w:rPr>
        <w:t>Ordinary Resolution 5 – extension of term of Appointed Director</w:t>
      </w:r>
    </w:p>
    <w:p w14:paraId="10B93ADE" w14:textId="2019E6EC" w:rsidR="00AF4E66" w:rsidRPr="00011660" w:rsidRDefault="00AF4E66" w:rsidP="00186237">
      <w:pPr>
        <w:pStyle w:val="ListParagraph"/>
        <w:ind w:left="1440"/>
        <w:rPr>
          <w:rFonts w:asciiTheme="minorHAnsi" w:hAnsiTheme="minorHAnsi"/>
        </w:rPr>
      </w:pPr>
      <w:r w:rsidRPr="00011660">
        <w:rPr>
          <w:rFonts w:asciiTheme="minorHAnsi" w:hAnsiTheme="minorHAnsi"/>
        </w:rPr>
        <w:t xml:space="preserve">The Independent Auditor declared </w:t>
      </w:r>
      <w:r w:rsidR="00011660" w:rsidRPr="00011660">
        <w:rPr>
          <w:rFonts w:asciiTheme="minorHAnsi" w:hAnsiTheme="minorHAnsi"/>
        </w:rPr>
        <w:t xml:space="preserve">the </w:t>
      </w:r>
      <w:r w:rsidRPr="00011660">
        <w:rPr>
          <w:rFonts w:asciiTheme="minorHAnsi" w:hAnsiTheme="minorHAnsi"/>
        </w:rPr>
        <w:t xml:space="preserve">Ordinary Resolution to extend the term of Appointed Director </w:t>
      </w:r>
      <w:r w:rsidRPr="00E52C8B">
        <w:rPr>
          <w:rFonts w:asciiTheme="minorHAnsi" w:hAnsiTheme="minorHAnsi"/>
          <w:b/>
        </w:rPr>
        <w:t>Stacy Miller</w:t>
      </w:r>
      <w:r w:rsidR="00186237">
        <w:rPr>
          <w:rFonts w:asciiTheme="minorHAnsi" w:hAnsiTheme="minorHAnsi"/>
        </w:rPr>
        <w:t xml:space="preserve">, continuing until the 2021 AGM, </w:t>
      </w:r>
      <w:r w:rsidR="00011660" w:rsidRPr="00011660">
        <w:rPr>
          <w:rFonts w:asciiTheme="minorHAnsi" w:hAnsiTheme="minorHAnsi"/>
        </w:rPr>
        <w:t xml:space="preserve">as PASSED </w:t>
      </w:r>
      <w:r w:rsidRPr="00011660">
        <w:rPr>
          <w:rFonts w:asciiTheme="minorHAnsi" w:hAnsiTheme="minorHAnsi"/>
        </w:rPr>
        <w:t>by</w:t>
      </w:r>
      <w:r w:rsidR="0009230A" w:rsidRPr="00011660">
        <w:rPr>
          <w:rFonts w:asciiTheme="minorHAnsi" w:hAnsiTheme="minorHAnsi"/>
        </w:rPr>
        <w:t xml:space="preserve"> an overwhelming majority of 83 FOR, with 5 Against, and 10 </w:t>
      </w:r>
      <w:r w:rsidRPr="00011660">
        <w:rPr>
          <w:rFonts w:asciiTheme="minorHAnsi" w:hAnsiTheme="minorHAnsi"/>
        </w:rPr>
        <w:t xml:space="preserve">Abstaining. </w:t>
      </w:r>
    </w:p>
    <w:p w14:paraId="2D140734" w14:textId="77777777" w:rsidR="004E426F" w:rsidRDefault="00011660" w:rsidP="00011660">
      <w:pPr>
        <w:pStyle w:val="paragraph"/>
        <w:spacing w:before="0" w:beforeAutospacing="0" w:after="0" w:afterAutospacing="0"/>
        <w:ind w:left="709"/>
        <w:textAlignment w:val="baseline"/>
        <w:rPr>
          <w:rFonts w:asciiTheme="minorHAnsi" w:hAnsiTheme="minorHAnsi"/>
        </w:rPr>
      </w:pPr>
      <w:r>
        <w:rPr>
          <w:rStyle w:val="normaltextrun"/>
          <w:rFonts w:ascii="Calibri" w:hAnsi="Calibri" w:cs="Calibri"/>
          <w:lang w:val="en-US"/>
        </w:rPr>
        <w:t xml:space="preserve">    </w:t>
      </w:r>
    </w:p>
    <w:p w14:paraId="74652456" w14:textId="3F5C65A6" w:rsidR="004E426F" w:rsidRDefault="001F3794" w:rsidP="008F7072">
      <w:pPr>
        <w:ind w:left="709"/>
        <w:rPr>
          <w:rFonts w:asciiTheme="minorHAnsi" w:hAnsiTheme="minorHAnsi"/>
        </w:rPr>
      </w:pPr>
      <w:r>
        <w:rPr>
          <w:rFonts w:asciiTheme="minorHAnsi" w:hAnsiTheme="minorHAnsi"/>
          <w:b/>
        </w:rPr>
        <w:t xml:space="preserve">Resolution </w:t>
      </w:r>
      <w:r>
        <w:rPr>
          <w:rFonts w:asciiTheme="minorHAnsi" w:hAnsiTheme="minorHAnsi"/>
        </w:rPr>
        <w:t xml:space="preserve">to accept the election results and confirm </w:t>
      </w:r>
      <w:r w:rsidR="004E426F">
        <w:rPr>
          <w:rFonts w:asciiTheme="minorHAnsi" w:hAnsiTheme="minorHAnsi"/>
        </w:rPr>
        <w:t>Board Direct</w:t>
      </w:r>
      <w:r w:rsidR="00011660">
        <w:rPr>
          <w:rFonts w:asciiTheme="minorHAnsi" w:hAnsiTheme="minorHAnsi"/>
        </w:rPr>
        <w:t>ors</w:t>
      </w:r>
      <w:r w:rsidR="003D5B4C">
        <w:rPr>
          <w:rFonts w:asciiTheme="minorHAnsi" w:hAnsiTheme="minorHAnsi"/>
        </w:rPr>
        <w:t xml:space="preserve"> </w:t>
      </w:r>
      <w:r w:rsidR="00011660">
        <w:rPr>
          <w:rFonts w:asciiTheme="minorHAnsi" w:hAnsiTheme="minorHAnsi"/>
        </w:rPr>
        <w:t xml:space="preserve">as elected </w:t>
      </w:r>
      <w:r>
        <w:rPr>
          <w:rFonts w:asciiTheme="minorHAnsi" w:hAnsiTheme="minorHAnsi"/>
        </w:rPr>
        <w:t xml:space="preserve">(Peter Tully, Sharon Boyce, John MacPherson, Jane Britt) </w:t>
      </w:r>
      <w:r w:rsidR="00011660">
        <w:rPr>
          <w:rFonts w:asciiTheme="minorHAnsi" w:hAnsiTheme="minorHAnsi"/>
        </w:rPr>
        <w:t>and appointed</w:t>
      </w:r>
      <w:r>
        <w:rPr>
          <w:rFonts w:asciiTheme="minorHAnsi" w:hAnsiTheme="minorHAnsi"/>
        </w:rPr>
        <w:t xml:space="preserve"> (Stacy Miller) to terms commencing or </w:t>
      </w:r>
      <w:proofErr w:type="gramStart"/>
      <w:r>
        <w:rPr>
          <w:rFonts w:asciiTheme="minorHAnsi" w:hAnsiTheme="minorHAnsi"/>
        </w:rPr>
        <w:t>continuing on</w:t>
      </w:r>
      <w:proofErr w:type="gramEnd"/>
      <w:r>
        <w:rPr>
          <w:rFonts w:asciiTheme="minorHAnsi" w:hAnsiTheme="minorHAnsi"/>
        </w:rPr>
        <w:t xml:space="preserve"> this day, 17 October 2020</w:t>
      </w:r>
    </w:p>
    <w:p w14:paraId="672FFE43" w14:textId="77777777" w:rsidR="001F3794" w:rsidRDefault="001F3794" w:rsidP="008F7072">
      <w:pPr>
        <w:ind w:left="709"/>
        <w:rPr>
          <w:rFonts w:asciiTheme="minorHAnsi" w:hAnsiTheme="minorHAnsi"/>
        </w:rPr>
      </w:pPr>
    </w:p>
    <w:p w14:paraId="373A3678" w14:textId="77777777" w:rsidR="00402BDC" w:rsidRDefault="004E426F" w:rsidP="008F7072">
      <w:pPr>
        <w:ind w:left="709"/>
        <w:rPr>
          <w:rFonts w:asciiTheme="minorHAnsi" w:hAnsiTheme="minorHAnsi"/>
        </w:rPr>
      </w:pPr>
      <w:r>
        <w:rPr>
          <w:rFonts w:asciiTheme="minorHAnsi" w:hAnsiTheme="minorHAnsi"/>
        </w:rPr>
        <w:t>Moved: Noel Muller</w:t>
      </w:r>
      <w:r w:rsidR="00203D34">
        <w:rPr>
          <w:rFonts w:asciiTheme="minorHAnsi" w:hAnsiTheme="minorHAnsi"/>
        </w:rPr>
        <w:t xml:space="preserve"> </w:t>
      </w:r>
      <w:r w:rsidR="00402BDC">
        <w:rPr>
          <w:rFonts w:asciiTheme="minorHAnsi" w:hAnsiTheme="minorHAnsi"/>
        </w:rPr>
        <w:t>and Karin Swift</w:t>
      </w:r>
    </w:p>
    <w:p w14:paraId="4F48632C" w14:textId="77777777" w:rsidR="004E426F" w:rsidRDefault="00402BDC" w:rsidP="008F7072">
      <w:pPr>
        <w:ind w:left="709"/>
        <w:rPr>
          <w:rFonts w:asciiTheme="minorHAnsi" w:hAnsiTheme="minorHAnsi"/>
        </w:rPr>
      </w:pPr>
      <w:r>
        <w:rPr>
          <w:rFonts w:asciiTheme="minorHAnsi" w:hAnsiTheme="minorHAnsi"/>
        </w:rPr>
        <w:lastRenderedPageBreak/>
        <w:t xml:space="preserve">Seconded: Wayne Maitland and </w:t>
      </w:r>
      <w:r w:rsidR="004E426F">
        <w:rPr>
          <w:rFonts w:asciiTheme="minorHAnsi" w:hAnsiTheme="minorHAnsi"/>
        </w:rPr>
        <w:t>Rachel Matthews</w:t>
      </w:r>
    </w:p>
    <w:p w14:paraId="27117710" w14:textId="77777777" w:rsidR="00402BDC" w:rsidRDefault="00402BDC" w:rsidP="008F7072">
      <w:pPr>
        <w:ind w:left="709"/>
        <w:rPr>
          <w:rFonts w:asciiTheme="minorHAnsi" w:hAnsiTheme="minorHAnsi"/>
        </w:rPr>
      </w:pPr>
    </w:p>
    <w:p w14:paraId="64115FC0" w14:textId="56B4727C" w:rsidR="001F3794" w:rsidRDefault="001F3794" w:rsidP="008F7072">
      <w:pPr>
        <w:ind w:left="709"/>
        <w:rPr>
          <w:rStyle w:val="normaltextrun"/>
          <w:rFonts w:ascii="Calibri" w:hAnsi="Calibri" w:cs="Calibri"/>
        </w:rPr>
      </w:pPr>
      <w:r>
        <w:rPr>
          <w:rFonts w:asciiTheme="minorHAnsi" w:hAnsiTheme="minorHAnsi"/>
        </w:rPr>
        <w:t xml:space="preserve">Carried by Show of Hands </w:t>
      </w:r>
      <w:r>
        <w:rPr>
          <w:rFonts w:asciiTheme="minorHAnsi" w:hAnsiTheme="minorHAnsi"/>
        </w:rPr>
        <w:tab/>
        <w:t xml:space="preserve"> None Against.  </w:t>
      </w:r>
      <w:r>
        <w:rPr>
          <w:rFonts w:asciiTheme="minorHAnsi" w:hAnsiTheme="minorHAnsi"/>
        </w:rPr>
        <w:tab/>
        <w:t>None Abstaining</w:t>
      </w:r>
      <w:r>
        <w:rPr>
          <w:rStyle w:val="normaltextrun"/>
          <w:rFonts w:ascii="Calibri" w:hAnsi="Calibri" w:cs="Calibri"/>
        </w:rPr>
        <w:t xml:space="preserve"> </w:t>
      </w:r>
    </w:p>
    <w:p w14:paraId="099338C5" w14:textId="77777777" w:rsidR="001F3794" w:rsidRDefault="001F3794" w:rsidP="004E426F">
      <w:pPr>
        <w:rPr>
          <w:rStyle w:val="normaltextrun"/>
          <w:rFonts w:ascii="Calibri" w:hAnsi="Calibri" w:cs="Calibri"/>
        </w:rPr>
      </w:pPr>
    </w:p>
    <w:p w14:paraId="3DF7A012" w14:textId="77777777" w:rsidR="00E76E28" w:rsidRDefault="009C64E1" w:rsidP="00E76E28">
      <w:pPr>
        <w:pStyle w:val="NoSpacing"/>
      </w:pPr>
      <w:r>
        <w:rPr>
          <w:color w:val="31849B" w:themeColor="accent5" w:themeShade="BF"/>
          <w:sz w:val="28"/>
          <w:shd w:val="clear" w:color="auto" w:fill="365F91" w:themeFill="accent1" w:themeFillShade="BF"/>
        </w:rPr>
        <w:pict w14:anchorId="5DF48E14">
          <v:rect id="_x0000_i1030" style="width:0;height:1.5pt" o:hralign="center" o:hrstd="t" o:hr="t" fillcolor="#a0a0a0" stroked="f"/>
        </w:pict>
      </w:r>
    </w:p>
    <w:p w14:paraId="5FC49CA4" w14:textId="77777777" w:rsidR="00E76E28" w:rsidRPr="0096177F" w:rsidRDefault="00E76E28" w:rsidP="00E76E28">
      <w:pPr>
        <w:rPr>
          <w:rFonts w:asciiTheme="minorHAnsi" w:hAnsiTheme="minorHAnsi"/>
          <w:b/>
          <w:bCs/>
        </w:rPr>
      </w:pPr>
      <w:r w:rsidRPr="0096177F">
        <w:rPr>
          <w:b/>
          <w:bCs/>
        </w:rPr>
        <w:t xml:space="preserve">QUESTIONS FROM MEMBERS  </w:t>
      </w:r>
    </w:p>
    <w:p w14:paraId="14BA3212" w14:textId="77777777" w:rsidR="00E76E28" w:rsidRDefault="00E76E28" w:rsidP="00E76E28">
      <w:pPr>
        <w:rPr>
          <w:rFonts w:asciiTheme="minorHAnsi" w:hAnsiTheme="minorHAnsi"/>
        </w:rPr>
      </w:pPr>
    </w:p>
    <w:p w14:paraId="461FA4FF" w14:textId="6726ECFB" w:rsidR="00014968" w:rsidRDefault="00E76E28" w:rsidP="00E76E28">
      <w:pPr>
        <w:rPr>
          <w:rFonts w:asciiTheme="minorHAnsi" w:hAnsiTheme="minorHAnsi"/>
        </w:rPr>
      </w:pPr>
      <w:r>
        <w:rPr>
          <w:rFonts w:asciiTheme="minorHAnsi" w:hAnsiTheme="minorHAnsi"/>
        </w:rPr>
        <w:t>The Returning Officer, Scrutineer and Company Secretary remained standing</w:t>
      </w:r>
      <w:r w:rsidRPr="002B36EE">
        <w:rPr>
          <w:rFonts w:asciiTheme="minorHAnsi" w:hAnsiTheme="minorHAnsi"/>
        </w:rPr>
        <w:t xml:space="preserve"> </w:t>
      </w:r>
      <w:r>
        <w:rPr>
          <w:rFonts w:asciiTheme="minorHAnsi" w:hAnsiTheme="minorHAnsi"/>
        </w:rPr>
        <w:t>to field questions from Members</w:t>
      </w:r>
      <w:r w:rsidR="007C5543">
        <w:rPr>
          <w:rFonts w:asciiTheme="minorHAnsi" w:hAnsiTheme="minorHAnsi"/>
        </w:rPr>
        <w:t xml:space="preserve"> </w:t>
      </w:r>
      <w:proofErr w:type="gramStart"/>
      <w:r w:rsidR="007C5543">
        <w:rPr>
          <w:rFonts w:asciiTheme="minorHAnsi" w:hAnsiTheme="minorHAnsi"/>
        </w:rPr>
        <w:t>in regard to</w:t>
      </w:r>
      <w:proofErr w:type="gramEnd"/>
      <w:r w:rsidR="007C5543">
        <w:rPr>
          <w:rFonts w:asciiTheme="minorHAnsi" w:hAnsiTheme="minorHAnsi"/>
        </w:rPr>
        <w:t xml:space="preserve"> the voting process and outcomes. There were some contending views, but the majority felt that the doubling of return ballots from previous years indicated that the pre-AGM voting process widened and encouraged greater member participation.</w:t>
      </w:r>
    </w:p>
    <w:p w14:paraId="470996EA" w14:textId="77777777" w:rsidR="00014968" w:rsidRDefault="00014968" w:rsidP="00E76E28">
      <w:pPr>
        <w:rPr>
          <w:rFonts w:asciiTheme="minorHAnsi" w:hAnsiTheme="minorHAnsi"/>
        </w:rPr>
      </w:pPr>
    </w:p>
    <w:p w14:paraId="55EF6566" w14:textId="48A58D9D" w:rsidR="00014968" w:rsidRDefault="00014968" w:rsidP="00E76E28">
      <w:pPr>
        <w:rPr>
          <w:rFonts w:asciiTheme="minorHAnsi" w:hAnsiTheme="minorHAnsi"/>
        </w:rPr>
      </w:pPr>
      <w:r>
        <w:rPr>
          <w:rFonts w:asciiTheme="minorHAnsi" w:hAnsiTheme="minorHAnsi"/>
        </w:rPr>
        <w:t>The Company Secretary responded to a question as to whether the votes would be destroyed, indicating that the ballots themselves, with all identifying information removed, would be kept in the Registered Office for five years. She explained that the purpose of identifying information (member name/signature) was to verify eligibility to vote and ensure only one ballot per ordinary member. Once verified, the n</w:t>
      </w:r>
      <w:r w:rsidR="004E7439">
        <w:rPr>
          <w:rFonts w:asciiTheme="minorHAnsi" w:hAnsiTheme="minorHAnsi"/>
        </w:rPr>
        <w:t xml:space="preserve">ames and signatures were cut from the ballots leaving only the record of the vote to be tallied independently. The Scrutineer verified that no identifying information was on the ballots at the time that she and the Returning Officer counted the votes and scrutinized every ballot.  </w:t>
      </w:r>
    </w:p>
    <w:p w14:paraId="5C11E474" w14:textId="77777777" w:rsidR="00014968" w:rsidRDefault="00014968" w:rsidP="00E76E28">
      <w:pPr>
        <w:rPr>
          <w:rFonts w:asciiTheme="minorHAnsi" w:hAnsiTheme="minorHAnsi"/>
        </w:rPr>
      </w:pPr>
    </w:p>
    <w:p w14:paraId="35760D48" w14:textId="77777777" w:rsidR="00014968" w:rsidRDefault="00014968" w:rsidP="00E76E28">
      <w:pPr>
        <w:rPr>
          <w:rFonts w:asciiTheme="minorHAnsi" w:hAnsiTheme="minorHAnsi"/>
        </w:rPr>
      </w:pPr>
      <w:r>
        <w:rPr>
          <w:rFonts w:asciiTheme="minorHAnsi" w:hAnsiTheme="minorHAnsi"/>
        </w:rPr>
        <w:t xml:space="preserve">An independent review of the process was called for and agreed to, as improvement to the process depends upon a clear understanding of what went well and what did not.  </w:t>
      </w:r>
    </w:p>
    <w:p w14:paraId="0CE86684" w14:textId="77777777" w:rsidR="00014968" w:rsidRDefault="00014968" w:rsidP="00E76E28">
      <w:pPr>
        <w:rPr>
          <w:rFonts w:asciiTheme="minorHAnsi" w:hAnsiTheme="minorHAnsi"/>
        </w:rPr>
      </w:pPr>
    </w:p>
    <w:p w14:paraId="4AB183E2" w14:textId="7CE0A82C" w:rsidR="001F3794" w:rsidRDefault="001F3794" w:rsidP="00CF2859">
      <w:pPr>
        <w:rPr>
          <w:rFonts w:asciiTheme="minorHAnsi" w:hAnsiTheme="minorHAnsi"/>
        </w:rPr>
      </w:pPr>
      <w:r>
        <w:rPr>
          <w:rFonts w:asciiTheme="minorHAnsi" w:hAnsiTheme="minorHAnsi"/>
        </w:rPr>
        <w:t xml:space="preserve">Former Chair, Nigel Webb, left </w:t>
      </w:r>
      <w:r w:rsidR="00766018">
        <w:rPr>
          <w:rFonts w:asciiTheme="minorHAnsi" w:hAnsiTheme="minorHAnsi"/>
        </w:rPr>
        <w:t>podium.</w:t>
      </w:r>
      <w:r>
        <w:rPr>
          <w:rFonts w:asciiTheme="minorHAnsi" w:hAnsiTheme="minorHAnsi"/>
        </w:rPr>
        <w:t xml:space="preserve"> </w:t>
      </w:r>
    </w:p>
    <w:p w14:paraId="60FE5BC5" w14:textId="77777777" w:rsidR="00830C78" w:rsidRDefault="00830C78" w:rsidP="00CF2859">
      <w:pPr>
        <w:rPr>
          <w:rFonts w:asciiTheme="minorHAnsi" w:hAnsiTheme="minorHAnsi"/>
        </w:rPr>
      </w:pPr>
    </w:p>
    <w:p w14:paraId="1A8D914D" w14:textId="0879EFAC" w:rsidR="00830C78" w:rsidRDefault="00007A7A" w:rsidP="00CF2859">
      <w:pPr>
        <w:rPr>
          <w:rFonts w:asciiTheme="minorHAnsi" w:hAnsiTheme="minorHAnsi"/>
        </w:rPr>
      </w:pPr>
      <w:r w:rsidRPr="00B140ED">
        <w:rPr>
          <w:rFonts w:asciiTheme="minorHAnsi" w:hAnsiTheme="minorHAnsi"/>
        </w:rPr>
        <w:t xml:space="preserve">Willie Prince asked a question about </w:t>
      </w:r>
      <w:r w:rsidR="0043537B" w:rsidRPr="00B140ED">
        <w:rPr>
          <w:rFonts w:asciiTheme="minorHAnsi" w:hAnsiTheme="minorHAnsi"/>
        </w:rPr>
        <w:t xml:space="preserve">the recent Federal Budget and any commitment to additional NDIS funding for disability. Michelle Moss </w:t>
      </w:r>
      <w:r w:rsidR="00023FB8" w:rsidRPr="00B140ED">
        <w:rPr>
          <w:rFonts w:asciiTheme="minorHAnsi" w:hAnsiTheme="minorHAnsi"/>
        </w:rPr>
        <w:t>responded with</w:t>
      </w:r>
      <w:r w:rsidR="008B552D" w:rsidRPr="00B140ED">
        <w:rPr>
          <w:rFonts w:asciiTheme="minorHAnsi" w:hAnsiTheme="minorHAnsi"/>
        </w:rPr>
        <w:t xml:space="preserve"> the NDIS funding being what was promised through existing arrangements</w:t>
      </w:r>
      <w:r w:rsidR="000751B3" w:rsidRPr="00B140ED">
        <w:rPr>
          <w:rFonts w:asciiTheme="minorHAnsi" w:hAnsiTheme="minorHAnsi"/>
        </w:rPr>
        <w:t xml:space="preserve">; two one-off payments for people on disability support pensions of $250 each; </w:t>
      </w:r>
      <w:r w:rsidR="00F464AC" w:rsidRPr="00B140ED">
        <w:rPr>
          <w:rFonts w:asciiTheme="minorHAnsi" w:hAnsiTheme="minorHAnsi"/>
        </w:rPr>
        <w:t>some changes to disability employment services and extensions of mental heal</w:t>
      </w:r>
      <w:r w:rsidR="00311E4D" w:rsidRPr="00B140ED">
        <w:rPr>
          <w:rFonts w:asciiTheme="minorHAnsi" w:hAnsiTheme="minorHAnsi"/>
        </w:rPr>
        <w:t>th care plans from 10 to 20 sessions.</w:t>
      </w:r>
    </w:p>
    <w:p w14:paraId="579580AE" w14:textId="77777777" w:rsidR="00184D7B" w:rsidRDefault="00184D7B" w:rsidP="00CF2859">
      <w:pPr>
        <w:rPr>
          <w:rFonts w:asciiTheme="minorHAnsi" w:hAnsiTheme="minorHAnsi"/>
        </w:rPr>
      </w:pPr>
    </w:p>
    <w:p w14:paraId="658CC303" w14:textId="48EC514E" w:rsidR="00184D7B" w:rsidRDefault="00184D7B" w:rsidP="00CF2859">
      <w:pPr>
        <w:rPr>
          <w:rFonts w:asciiTheme="minorHAnsi" w:hAnsiTheme="minorHAnsi"/>
        </w:rPr>
      </w:pPr>
      <w:r w:rsidRPr="00B140ED">
        <w:rPr>
          <w:rFonts w:asciiTheme="minorHAnsi" w:hAnsiTheme="minorHAnsi"/>
        </w:rPr>
        <w:t xml:space="preserve">Nadia </w:t>
      </w:r>
      <w:r w:rsidR="00AF0E82" w:rsidRPr="00B140ED">
        <w:rPr>
          <w:rFonts w:asciiTheme="minorHAnsi" w:hAnsiTheme="minorHAnsi"/>
        </w:rPr>
        <w:t xml:space="preserve">Brady identified </w:t>
      </w:r>
      <w:r w:rsidR="00765A07" w:rsidRPr="00B140ED">
        <w:rPr>
          <w:rFonts w:asciiTheme="minorHAnsi" w:hAnsiTheme="minorHAnsi"/>
        </w:rPr>
        <w:t xml:space="preserve">the issue of inclusion for people </w:t>
      </w:r>
      <w:r w:rsidR="005C6A3A" w:rsidRPr="00B140ED">
        <w:rPr>
          <w:rFonts w:asciiTheme="minorHAnsi" w:hAnsiTheme="minorHAnsi"/>
        </w:rPr>
        <w:t xml:space="preserve">with disability </w:t>
      </w:r>
      <w:r w:rsidR="00765A07" w:rsidRPr="00B140ED">
        <w:rPr>
          <w:rFonts w:asciiTheme="minorHAnsi" w:hAnsiTheme="minorHAnsi"/>
        </w:rPr>
        <w:t>from LGBTIQ</w:t>
      </w:r>
      <w:r w:rsidR="001E1AFD" w:rsidRPr="00B140ED">
        <w:rPr>
          <w:rFonts w:asciiTheme="minorHAnsi" w:hAnsiTheme="minorHAnsi"/>
        </w:rPr>
        <w:t>A</w:t>
      </w:r>
      <w:r w:rsidR="00021953" w:rsidRPr="00B140ED">
        <w:rPr>
          <w:rFonts w:asciiTheme="minorHAnsi" w:hAnsiTheme="minorHAnsi"/>
        </w:rPr>
        <w:t>+</w:t>
      </w:r>
      <w:r w:rsidR="00293471" w:rsidRPr="00B140ED">
        <w:rPr>
          <w:rFonts w:asciiTheme="minorHAnsi" w:hAnsiTheme="minorHAnsi"/>
        </w:rPr>
        <w:t xml:space="preserve"> </w:t>
      </w:r>
      <w:r w:rsidR="00021953" w:rsidRPr="00B140ED">
        <w:rPr>
          <w:rFonts w:asciiTheme="minorHAnsi" w:hAnsiTheme="minorHAnsi"/>
        </w:rPr>
        <w:t xml:space="preserve">communities </w:t>
      </w:r>
      <w:r w:rsidR="00E6414F" w:rsidRPr="00B140ED">
        <w:rPr>
          <w:rFonts w:asciiTheme="minorHAnsi" w:hAnsiTheme="minorHAnsi"/>
        </w:rPr>
        <w:t xml:space="preserve">and the need for greater </w:t>
      </w:r>
      <w:r w:rsidR="00F143F5" w:rsidRPr="00B140ED">
        <w:rPr>
          <w:rFonts w:asciiTheme="minorHAnsi" w:hAnsiTheme="minorHAnsi"/>
        </w:rPr>
        <w:t>consideration</w:t>
      </w:r>
      <w:r w:rsidR="00E6414F" w:rsidRPr="00B140ED">
        <w:rPr>
          <w:rFonts w:asciiTheme="minorHAnsi" w:hAnsiTheme="minorHAnsi"/>
        </w:rPr>
        <w:t>. This was supported by John MacPherson</w:t>
      </w:r>
      <w:r w:rsidR="00D32C5B" w:rsidRPr="00B140ED">
        <w:rPr>
          <w:rFonts w:asciiTheme="minorHAnsi" w:hAnsiTheme="minorHAnsi"/>
        </w:rPr>
        <w:t xml:space="preserve"> along with the need for representation and amplification of issues.</w:t>
      </w:r>
      <w:r w:rsidR="008A0019">
        <w:rPr>
          <w:rFonts w:asciiTheme="minorHAnsi" w:hAnsiTheme="minorHAnsi"/>
        </w:rPr>
        <w:t xml:space="preserve"> </w:t>
      </w:r>
      <w:r w:rsidR="00FE151D">
        <w:rPr>
          <w:rFonts w:asciiTheme="minorHAnsi" w:hAnsiTheme="minorHAnsi"/>
        </w:rPr>
        <w:t xml:space="preserve">The CEO </w:t>
      </w:r>
      <w:r w:rsidR="008A0019">
        <w:rPr>
          <w:rFonts w:asciiTheme="minorHAnsi" w:hAnsiTheme="minorHAnsi"/>
        </w:rPr>
        <w:t xml:space="preserve">responded that QDN would explore ways this group can be better included in future QDN activities. </w:t>
      </w:r>
    </w:p>
    <w:p w14:paraId="171D5C35" w14:textId="77777777" w:rsidR="00C91F8D" w:rsidRPr="00C91F8D" w:rsidRDefault="00C91F8D" w:rsidP="00C91F8D">
      <w:pPr>
        <w:pStyle w:val="ListParagraph"/>
        <w:ind w:left="1440"/>
        <w:rPr>
          <w:rFonts w:asciiTheme="minorHAnsi" w:hAnsiTheme="minorHAnsi"/>
          <w:b/>
        </w:rPr>
      </w:pPr>
    </w:p>
    <w:p w14:paraId="5C670E55" w14:textId="77777777" w:rsidR="00472269" w:rsidRPr="00C401F7" w:rsidRDefault="00472269" w:rsidP="00472269">
      <w:pPr>
        <w:rPr>
          <w:rFonts w:asciiTheme="minorHAnsi" w:hAnsiTheme="minorHAnsi"/>
          <w:b/>
        </w:rPr>
      </w:pPr>
      <w:r>
        <w:rPr>
          <w:rFonts w:asciiTheme="minorHAnsi" w:hAnsiTheme="minorHAnsi"/>
          <w:b/>
        </w:rPr>
        <w:t>9</w:t>
      </w:r>
      <w:r w:rsidRPr="00C401F7">
        <w:rPr>
          <w:rFonts w:asciiTheme="minorHAnsi" w:hAnsiTheme="minorHAnsi"/>
          <w:b/>
        </w:rPr>
        <w:t>.</w:t>
      </w:r>
      <w:r w:rsidRPr="00C401F7">
        <w:rPr>
          <w:rFonts w:asciiTheme="minorHAnsi" w:hAnsiTheme="minorHAnsi"/>
          <w:b/>
        </w:rPr>
        <w:tab/>
      </w:r>
      <w:r>
        <w:rPr>
          <w:rFonts w:asciiTheme="minorHAnsi" w:hAnsiTheme="minorHAnsi"/>
          <w:b/>
        </w:rPr>
        <w:t>Closing Remarks and Acknowledgements</w:t>
      </w:r>
    </w:p>
    <w:p w14:paraId="789DABBE" w14:textId="12368A4B" w:rsidR="00AC5375" w:rsidRDefault="006F74DF" w:rsidP="00E307B0">
      <w:pPr>
        <w:ind w:left="709"/>
        <w:rPr>
          <w:rFonts w:asciiTheme="minorHAnsi" w:hAnsiTheme="minorHAnsi"/>
        </w:rPr>
      </w:pPr>
      <w:r w:rsidRPr="006F74DF">
        <w:rPr>
          <w:rFonts w:asciiTheme="minorHAnsi" w:hAnsiTheme="minorHAnsi"/>
        </w:rPr>
        <w:t>The</w:t>
      </w:r>
      <w:r>
        <w:rPr>
          <w:rFonts w:asciiTheme="minorHAnsi" w:hAnsiTheme="minorHAnsi"/>
          <w:b/>
        </w:rPr>
        <w:t xml:space="preserve"> </w:t>
      </w:r>
      <w:r w:rsidR="008F7072">
        <w:rPr>
          <w:rFonts w:asciiTheme="minorHAnsi" w:hAnsiTheme="minorHAnsi"/>
        </w:rPr>
        <w:t>CEO assumed the role of Chair and</w:t>
      </w:r>
      <w:r w:rsidR="003D15C2" w:rsidRPr="008338D3">
        <w:rPr>
          <w:rFonts w:asciiTheme="minorHAnsi" w:hAnsiTheme="minorHAnsi"/>
        </w:rPr>
        <w:t xml:space="preserve"> thanked </w:t>
      </w:r>
      <w:r w:rsidR="008A7053">
        <w:rPr>
          <w:rFonts w:asciiTheme="minorHAnsi" w:hAnsiTheme="minorHAnsi"/>
        </w:rPr>
        <w:t>all the local conveners and co-conveners, all the members who took time in their day to come to our meeting</w:t>
      </w:r>
      <w:r w:rsidR="00C0257E">
        <w:rPr>
          <w:rFonts w:asciiTheme="minorHAnsi" w:hAnsiTheme="minorHAnsi"/>
        </w:rPr>
        <w:t>.</w:t>
      </w:r>
    </w:p>
    <w:p w14:paraId="53D28232" w14:textId="77777777" w:rsidR="004E426F" w:rsidRDefault="004E426F" w:rsidP="00E307B0">
      <w:pPr>
        <w:ind w:left="709"/>
        <w:rPr>
          <w:rFonts w:asciiTheme="minorHAnsi" w:hAnsiTheme="minorHAnsi"/>
        </w:rPr>
      </w:pPr>
    </w:p>
    <w:p w14:paraId="4DD9A0D7" w14:textId="0745EA7C" w:rsidR="004E426F" w:rsidRDefault="004E7439" w:rsidP="00E307B0">
      <w:pPr>
        <w:ind w:left="709"/>
        <w:rPr>
          <w:rFonts w:asciiTheme="minorHAnsi" w:hAnsiTheme="minorHAnsi"/>
        </w:rPr>
      </w:pPr>
      <w:r>
        <w:rPr>
          <w:rFonts w:asciiTheme="minorHAnsi" w:hAnsiTheme="minorHAnsi"/>
        </w:rPr>
        <w:t xml:space="preserve">The CEO thanked </w:t>
      </w:r>
      <w:r w:rsidR="004E426F">
        <w:rPr>
          <w:rFonts w:asciiTheme="minorHAnsi" w:hAnsiTheme="minorHAnsi"/>
        </w:rPr>
        <w:t>our board director</w:t>
      </w:r>
      <w:r>
        <w:rPr>
          <w:rFonts w:asciiTheme="minorHAnsi" w:hAnsiTheme="minorHAnsi"/>
        </w:rPr>
        <w:t xml:space="preserve">s </w:t>
      </w:r>
      <w:r w:rsidR="00DF3871">
        <w:rPr>
          <w:rFonts w:asciiTheme="minorHAnsi" w:hAnsiTheme="minorHAnsi"/>
        </w:rPr>
        <w:t>for</w:t>
      </w:r>
      <w:r>
        <w:rPr>
          <w:rFonts w:asciiTheme="minorHAnsi" w:hAnsiTheme="minorHAnsi"/>
        </w:rPr>
        <w:t xml:space="preserve"> the role they have played, with a special thank</w:t>
      </w:r>
      <w:r w:rsidR="004E426F">
        <w:rPr>
          <w:rFonts w:asciiTheme="minorHAnsi" w:hAnsiTheme="minorHAnsi"/>
        </w:rPr>
        <w:t xml:space="preserve"> you to our past chair</w:t>
      </w:r>
      <w:r>
        <w:rPr>
          <w:rFonts w:asciiTheme="minorHAnsi" w:hAnsiTheme="minorHAnsi"/>
        </w:rPr>
        <w:t>, Nigel W</w:t>
      </w:r>
      <w:r w:rsidR="004E426F">
        <w:rPr>
          <w:rFonts w:asciiTheme="minorHAnsi" w:hAnsiTheme="minorHAnsi"/>
        </w:rPr>
        <w:t>ebb for the work he has done</w:t>
      </w:r>
      <w:r>
        <w:rPr>
          <w:rFonts w:asciiTheme="minorHAnsi" w:hAnsiTheme="minorHAnsi"/>
        </w:rPr>
        <w:t>,</w:t>
      </w:r>
      <w:r w:rsidR="004E426F">
        <w:rPr>
          <w:rFonts w:asciiTheme="minorHAnsi" w:hAnsiTheme="minorHAnsi"/>
        </w:rPr>
        <w:t xml:space="preserve"> and </w:t>
      </w:r>
      <w:r w:rsidR="004E426F">
        <w:rPr>
          <w:rFonts w:asciiTheme="minorHAnsi" w:hAnsiTheme="minorHAnsi"/>
        </w:rPr>
        <w:lastRenderedPageBreak/>
        <w:t xml:space="preserve">welcome </w:t>
      </w:r>
      <w:r>
        <w:rPr>
          <w:rFonts w:asciiTheme="minorHAnsi" w:hAnsiTheme="minorHAnsi"/>
        </w:rPr>
        <w:t>to the newly elected</w:t>
      </w:r>
      <w:r w:rsidR="004E426F">
        <w:rPr>
          <w:rFonts w:asciiTheme="minorHAnsi" w:hAnsiTheme="minorHAnsi"/>
        </w:rPr>
        <w:t xml:space="preserve"> directors. </w:t>
      </w:r>
      <w:r>
        <w:rPr>
          <w:rFonts w:asciiTheme="minorHAnsi" w:hAnsiTheme="minorHAnsi"/>
        </w:rPr>
        <w:t>The CEO also thanked the thirteen endorsed nominees who stood for election this year, regretting we could not have them all</w:t>
      </w:r>
      <w:r w:rsidR="004A2144">
        <w:rPr>
          <w:rFonts w:asciiTheme="minorHAnsi" w:hAnsiTheme="minorHAnsi"/>
        </w:rPr>
        <w:t xml:space="preserve"> but promising to find other ways to engage their skills and enthusiasm. She thanked Peter Gesch and Rebecca Bellis for acting as Returning Officer and Scrutineer, and the QDN staff </w:t>
      </w:r>
      <w:r w:rsidR="004E426F">
        <w:rPr>
          <w:rFonts w:asciiTheme="minorHAnsi" w:hAnsiTheme="minorHAnsi"/>
        </w:rPr>
        <w:t xml:space="preserve">who have worked very hard to make sure this was a smooth process. </w:t>
      </w:r>
      <w:r w:rsidR="004A2144">
        <w:rPr>
          <w:rFonts w:asciiTheme="minorHAnsi" w:hAnsiTheme="minorHAnsi"/>
        </w:rPr>
        <w:t>F</w:t>
      </w:r>
      <w:r w:rsidR="00287268">
        <w:rPr>
          <w:rFonts w:asciiTheme="minorHAnsi" w:hAnsiTheme="minorHAnsi"/>
        </w:rPr>
        <w:t>inally, the CEO</w:t>
      </w:r>
      <w:r w:rsidR="004A2144">
        <w:rPr>
          <w:rFonts w:asciiTheme="minorHAnsi" w:hAnsiTheme="minorHAnsi"/>
        </w:rPr>
        <w:t xml:space="preserve"> offered thanks to ‘everyone in </w:t>
      </w:r>
      <w:r w:rsidR="002C3F4D">
        <w:rPr>
          <w:rFonts w:asciiTheme="minorHAnsi" w:hAnsiTheme="minorHAnsi"/>
        </w:rPr>
        <w:t>this room</w:t>
      </w:r>
      <w:r w:rsidR="004A2144">
        <w:rPr>
          <w:rFonts w:asciiTheme="minorHAnsi" w:hAnsiTheme="minorHAnsi"/>
        </w:rPr>
        <w:t>’, stating ‘</w:t>
      </w:r>
      <w:r w:rsidR="002C3F4D">
        <w:rPr>
          <w:rFonts w:asciiTheme="minorHAnsi" w:hAnsiTheme="minorHAnsi"/>
        </w:rPr>
        <w:t>Y</w:t>
      </w:r>
      <w:r w:rsidR="004E426F">
        <w:rPr>
          <w:rFonts w:asciiTheme="minorHAnsi" w:hAnsiTheme="minorHAnsi"/>
        </w:rPr>
        <w:t>ou are QDN members and without you and without your engagement we would not be the strong organisation we are</w:t>
      </w:r>
      <w:r w:rsidR="004A2144">
        <w:rPr>
          <w:rFonts w:asciiTheme="minorHAnsi" w:hAnsiTheme="minorHAnsi"/>
        </w:rPr>
        <w:t>’</w:t>
      </w:r>
      <w:r w:rsidR="004E426F">
        <w:rPr>
          <w:rFonts w:asciiTheme="minorHAnsi" w:hAnsiTheme="minorHAnsi"/>
        </w:rPr>
        <w:t xml:space="preserve">. </w:t>
      </w:r>
    </w:p>
    <w:p w14:paraId="30FC286E" w14:textId="77777777" w:rsidR="004E426F" w:rsidRDefault="004E426F" w:rsidP="00E307B0">
      <w:pPr>
        <w:ind w:left="709"/>
        <w:rPr>
          <w:rFonts w:asciiTheme="minorHAnsi" w:hAnsiTheme="minorHAnsi"/>
        </w:rPr>
      </w:pPr>
    </w:p>
    <w:p w14:paraId="54A7D302" w14:textId="7370D6D0" w:rsidR="00AC5375" w:rsidRDefault="004A2144" w:rsidP="00E307B0">
      <w:pPr>
        <w:ind w:left="709"/>
        <w:rPr>
          <w:rFonts w:asciiTheme="minorHAnsi" w:hAnsiTheme="minorHAnsi"/>
        </w:rPr>
      </w:pPr>
      <w:r>
        <w:rPr>
          <w:rFonts w:asciiTheme="minorHAnsi" w:hAnsiTheme="minorHAnsi"/>
        </w:rPr>
        <w:t>The CEO</w:t>
      </w:r>
      <w:r w:rsidR="00287268">
        <w:rPr>
          <w:rFonts w:asciiTheme="minorHAnsi" w:hAnsiTheme="minorHAnsi"/>
        </w:rPr>
        <w:t xml:space="preserve"> announced that it is now time for lunch, and advised the members, that as the AGM was this year in the Parliament, only weeks before state elections, we invited all candidates and parties standing for election to join us at lunch and to say a few words. </w:t>
      </w:r>
      <w:r w:rsidR="00CA1F14">
        <w:rPr>
          <w:rFonts w:asciiTheme="minorHAnsi" w:hAnsiTheme="minorHAnsi"/>
        </w:rPr>
        <w:t xml:space="preserve">The CEO invited Tony Scrimshaw, Pauline Hanson’s One Nation Candidate for Nanango, and Carolina, representing Amy MacMahon, Queensland Greens Candidate for South Brisbane to the microphone. The CEO then read a message to members from Coralee O’Rourke, Minister for Communities, Disability Services and Seniors, who had tendered her apology and who will be retiring from office at this election. </w:t>
      </w:r>
    </w:p>
    <w:p w14:paraId="31B97B94" w14:textId="69D07DCA" w:rsidR="00C33C02" w:rsidRPr="008338D3" w:rsidRDefault="008338D3" w:rsidP="00E307B0">
      <w:pPr>
        <w:ind w:left="709"/>
        <w:rPr>
          <w:rFonts w:asciiTheme="minorHAnsi" w:hAnsiTheme="minorHAnsi"/>
        </w:rPr>
      </w:pPr>
      <w:r w:rsidRPr="008338D3">
        <w:rPr>
          <w:rFonts w:asciiTheme="minorHAnsi" w:hAnsiTheme="minorHAnsi"/>
        </w:rPr>
        <w:t xml:space="preserve">Newly elected directors and Board </w:t>
      </w:r>
      <w:r w:rsidR="00504700">
        <w:rPr>
          <w:rFonts w:asciiTheme="minorHAnsi" w:hAnsiTheme="minorHAnsi"/>
        </w:rPr>
        <w:t xml:space="preserve">are </w:t>
      </w:r>
      <w:r w:rsidRPr="008338D3">
        <w:rPr>
          <w:rFonts w:asciiTheme="minorHAnsi" w:hAnsiTheme="minorHAnsi"/>
        </w:rPr>
        <w:t xml:space="preserve">reminded </w:t>
      </w:r>
      <w:r w:rsidR="005A08C9">
        <w:rPr>
          <w:rFonts w:asciiTheme="minorHAnsi" w:hAnsiTheme="minorHAnsi"/>
        </w:rPr>
        <w:t>there is</w:t>
      </w:r>
      <w:r w:rsidRPr="008338D3">
        <w:rPr>
          <w:rFonts w:asciiTheme="minorHAnsi" w:hAnsiTheme="minorHAnsi"/>
        </w:rPr>
        <w:t xml:space="preserve"> a short mee</w:t>
      </w:r>
      <w:r w:rsidR="004F0988">
        <w:rPr>
          <w:rFonts w:asciiTheme="minorHAnsi" w:hAnsiTheme="minorHAnsi"/>
        </w:rPr>
        <w:t>ting directly following the AGM</w:t>
      </w:r>
      <w:r w:rsidR="00A257D0">
        <w:rPr>
          <w:rFonts w:asciiTheme="minorHAnsi" w:hAnsiTheme="minorHAnsi"/>
        </w:rPr>
        <w:t xml:space="preserve"> to </w:t>
      </w:r>
      <w:r w:rsidR="004F0988">
        <w:rPr>
          <w:rFonts w:asciiTheme="minorHAnsi" w:hAnsiTheme="minorHAnsi"/>
        </w:rPr>
        <w:t>decide upon the appointm</w:t>
      </w:r>
      <w:r w:rsidR="00C33C02">
        <w:rPr>
          <w:rFonts w:asciiTheme="minorHAnsi" w:hAnsiTheme="minorHAnsi"/>
        </w:rPr>
        <w:t>ents of Chair, Deputy Chair as well as appointments to the Board’s two</w:t>
      </w:r>
      <w:r w:rsidR="00A257D0">
        <w:rPr>
          <w:rFonts w:asciiTheme="minorHAnsi" w:hAnsiTheme="minorHAnsi"/>
        </w:rPr>
        <w:t xml:space="preserve"> committees.  </w:t>
      </w:r>
    </w:p>
    <w:p w14:paraId="33C69B68" w14:textId="77777777" w:rsidR="003D15C2" w:rsidRDefault="003D15C2">
      <w:pPr>
        <w:rPr>
          <w:rFonts w:asciiTheme="minorHAnsi" w:hAnsiTheme="minorHAnsi"/>
        </w:rPr>
      </w:pPr>
    </w:p>
    <w:p w14:paraId="6544B8EC" w14:textId="77777777" w:rsidR="004E1963" w:rsidRPr="005D7AAB" w:rsidRDefault="00CA1F14">
      <w:pPr>
        <w:rPr>
          <w:rFonts w:asciiTheme="minorHAnsi" w:hAnsiTheme="minorHAnsi"/>
          <w:b/>
        </w:rPr>
      </w:pPr>
      <w:r>
        <w:rPr>
          <w:rFonts w:asciiTheme="minorHAnsi" w:hAnsiTheme="minorHAnsi"/>
          <w:b/>
        </w:rPr>
        <w:t>The QDN Annual General Meeting was declared</w:t>
      </w:r>
      <w:r w:rsidR="00A257D0">
        <w:rPr>
          <w:rFonts w:asciiTheme="minorHAnsi" w:hAnsiTheme="minorHAnsi"/>
          <w:b/>
        </w:rPr>
        <w:t xml:space="preserve"> closed</w:t>
      </w:r>
      <w:r w:rsidR="005B2FC1">
        <w:rPr>
          <w:rFonts w:asciiTheme="minorHAnsi" w:hAnsiTheme="minorHAnsi"/>
          <w:b/>
        </w:rPr>
        <w:t xml:space="preserve"> </w:t>
      </w:r>
      <w:r w:rsidR="0061656B">
        <w:rPr>
          <w:rFonts w:asciiTheme="minorHAnsi" w:hAnsiTheme="minorHAnsi"/>
          <w:b/>
        </w:rPr>
        <w:t xml:space="preserve">at </w:t>
      </w:r>
      <w:r w:rsidR="006D3AE0">
        <w:rPr>
          <w:rFonts w:asciiTheme="minorHAnsi" w:hAnsiTheme="minorHAnsi"/>
          <w:b/>
        </w:rPr>
        <w:t>12</w:t>
      </w:r>
      <w:r w:rsidR="00606253">
        <w:rPr>
          <w:rFonts w:asciiTheme="minorHAnsi" w:hAnsiTheme="minorHAnsi"/>
          <w:b/>
        </w:rPr>
        <w:t>.</w:t>
      </w:r>
      <w:r w:rsidR="006D3AE0">
        <w:rPr>
          <w:rFonts w:asciiTheme="minorHAnsi" w:hAnsiTheme="minorHAnsi"/>
          <w:b/>
        </w:rPr>
        <w:t>40</w:t>
      </w:r>
      <w:r w:rsidR="006E3353">
        <w:rPr>
          <w:rFonts w:asciiTheme="minorHAnsi" w:hAnsiTheme="minorHAnsi"/>
          <w:b/>
        </w:rPr>
        <w:t xml:space="preserve"> PM</w:t>
      </w:r>
    </w:p>
    <w:p w14:paraId="1BD65D4C" w14:textId="77777777" w:rsidR="004E1963" w:rsidRPr="000D58AF" w:rsidRDefault="004E1963" w:rsidP="000D58AF">
      <w:pPr>
        <w:rPr>
          <w:rFonts w:asciiTheme="minorHAnsi" w:hAnsiTheme="minorHAnsi"/>
        </w:rPr>
      </w:pPr>
      <w:r w:rsidRPr="000D58AF">
        <w:rPr>
          <w:rFonts w:asciiTheme="minorHAnsi" w:hAnsiTheme="minorHAnsi"/>
        </w:rPr>
        <w:t>Confirmed as a true record</w:t>
      </w:r>
    </w:p>
    <w:p w14:paraId="09C5F777" w14:textId="77777777" w:rsidR="004E1963" w:rsidRPr="00C401F7" w:rsidRDefault="004E1963">
      <w:pPr>
        <w:rPr>
          <w:rFonts w:asciiTheme="minorHAnsi" w:hAnsiTheme="minorHAnsi"/>
        </w:rPr>
      </w:pPr>
    </w:p>
    <w:p w14:paraId="0AB35551" w14:textId="77777777" w:rsidR="004E1963" w:rsidRDefault="004E1963">
      <w:pPr>
        <w:rPr>
          <w:rFonts w:asciiTheme="minorHAnsi" w:hAnsiTheme="minorHAnsi"/>
        </w:rPr>
      </w:pPr>
    </w:p>
    <w:p w14:paraId="1CDCCA09" w14:textId="77777777" w:rsidR="004E1963" w:rsidRPr="00C401F7" w:rsidRDefault="004E1963">
      <w:pPr>
        <w:rPr>
          <w:rFonts w:asciiTheme="minorHAnsi" w:hAnsiTheme="minorHAnsi"/>
        </w:rPr>
      </w:pPr>
    </w:p>
    <w:p w14:paraId="5D3F8B4B" w14:textId="77777777" w:rsidR="00C401F7" w:rsidRPr="00C401F7" w:rsidRDefault="000D58AF">
      <w:pPr>
        <w:rPr>
          <w:rFonts w:asciiTheme="minorHAnsi" w:hAnsiTheme="minorHAnsi"/>
        </w:rPr>
      </w:pPr>
      <w:r>
        <w:rPr>
          <w:rFonts w:asciiTheme="minorHAnsi" w:hAnsiTheme="minorHAnsi"/>
        </w:rPr>
        <w:t>_____________________________________________       _______/____/_______</w:t>
      </w:r>
    </w:p>
    <w:p w14:paraId="69CF95C8" w14:textId="77777777" w:rsidR="004E1963" w:rsidRPr="00C401F7" w:rsidRDefault="00C401F7">
      <w:pPr>
        <w:rPr>
          <w:rFonts w:asciiTheme="minorHAnsi" w:hAnsiTheme="minorHAnsi"/>
        </w:rPr>
      </w:pPr>
      <w:r w:rsidRPr="00C401F7">
        <w:rPr>
          <w:rFonts w:asciiTheme="minorHAnsi" w:hAnsiTheme="minorHAnsi"/>
        </w:rPr>
        <w:t>Chair</w:t>
      </w:r>
      <w:r w:rsidR="0061656B">
        <w:rPr>
          <w:rFonts w:asciiTheme="minorHAnsi" w:hAnsiTheme="minorHAnsi"/>
        </w:rPr>
        <w:t xml:space="preserve"> </w:t>
      </w:r>
      <w:r w:rsidR="0061656B">
        <w:rPr>
          <w:rFonts w:asciiTheme="minorHAnsi" w:hAnsiTheme="minorHAnsi"/>
        </w:rPr>
        <w:tab/>
      </w:r>
      <w:r w:rsidR="007649BF">
        <w:rPr>
          <w:rFonts w:asciiTheme="minorHAnsi" w:hAnsiTheme="minorHAnsi"/>
        </w:rPr>
        <w:t>QDN Board of Directors</w:t>
      </w:r>
      <w:r w:rsidR="000D58AF">
        <w:rPr>
          <w:rFonts w:asciiTheme="minorHAnsi" w:hAnsiTheme="minorHAnsi"/>
        </w:rPr>
        <w:tab/>
      </w:r>
      <w:r w:rsidR="000D58AF">
        <w:rPr>
          <w:rFonts w:asciiTheme="minorHAnsi" w:hAnsiTheme="minorHAnsi"/>
        </w:rPr>
        <w:tab/>
      </w:r>
      <w:r w:rsidR="000D58AF">
        <w:rPr>
          <w:rFonts w:asciiTheme="minorHAnsi" w:hAnsiTheme="minorHAnsi"/>
        </w:rPr>
        <w:tab/>
      </w:r>
      <w:r w:rsidR="000D58AF">
        <w:rPr>
          <w:rFonts w:asciiTheme="minorHAnsi" w:hAnsiTheme="minorHAnsi"/>
        </w:rPr>
        <w:tab/>
      </w:r>
      <w:r w:rsidR="000D58AF">
        <w:rPr>
          <w:rFonts w:asciiTheme="minorHAnsi" w:hAnsiTheme="minorHAnsi"/>
        </w:rPr>
        <w:tab/>
        <w:t>Date</w:t>
      </w:r>
    </w:p>
    <w:p w14:paraId="5BB21C2E" w14:textId="74592C8E" w:rsidR="001E51D1" w:rsidRDefault="001E51D1" w:rsidP="0047559F">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5AEFFA95" w14:textId="77777777" w:rsidR="001E51D1" w:rsidRDefault="001E51D1">
      <w:pPr>
        <w:rPr>
          <w:rFonts w:asciiTheme="minorHAnsi" w:hAnsiTheme="minorHAnsi"/>
        </w:rPr>
      </w:pPr>
      <w:r>
        <w:rPr>
          <w:rFonts w:asciiTheme="minorHAnsi" w:hAnsiTheme="minorHAnsi"/>
        </w:rPr>
        <w:br w:type="page"/>
      </w:r>
    </w:p>
    <w:p w14:paraId="436D1938" w14:textId="77777777" w:rsidR="001E51D1" w:rsidRPr="00210975" w:rsidRDefault="001E51D1" w:rsidP="001E51D1">
      <w:pPr>
        <w:rPr>
          <w:rFonts w:asciiTheme="minorHAnsi" w:hAnsiTheme="minorHAnsi"/>
        </w:rPr>
      </w:pPr>
      <w:r w:rsidRPr="00210975">
        <w:rPr>
          <w:rFonts w:asciiTheme="minorHAnsi" w:hAnsiTheme="minorHAnsi"/>
          <w:b/>
        </w:rPr>
        <w:lastRenderedPageBreak/>
        <w:t>ANNEXURE A - SPECIAL RESOLUTION</w:t>
      </w:r>
    </w:p>
    <w:p w14:paraId="4B6D532F" w14:textId="77777777" w:rsidR="001E51D1"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rPr>
      </w:pPr>
    </w:p>
    <w:p w14:paraId="3C1D03BF" w14:textId="77777777" w:rsidR="00186237"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rPr>
      </w:pPr>
      <w:r>
        <w:rPr>
          <w:rFonts w:asciiTheme="minorHAnsi" w:hAnsiTheme="minorHAnsi"/>
          <w:b/>
        </w:rPr>
        <w:t>Corporation</w:t>
      </w:r>
      <w:r w:rsidR="00186237">
        <w:rPr>
          <w:rFonts w:asciiTheme="minorHAnsi" w:hAnsiTheme="minorHAnsi"/>
          <w:b/>
        </w:rPr>
        <w:t>:</w:t>
      </w:r>
      <w:r w:rsidR="00186237">
        <w:rPr>
          <w:rFonts w:asciiTheme="minorHAnsi" w:hAnsiTheme="minorHAnsi"/>
          <w:b/>
        </w:rPr>
        <w:tab/>
        <w:t>Queenslanders with Disability Network Limited</w:t>
      </w:r>
    </w:p>
    <w:p w14:paraId="40258FC7" w14:textId="77777777" w:rsidR="001E51D1" w:rsidRPr="00210975" w:rsidRDefault="00186237"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rPr>
      </w:pPr>
      <w:r>
        <w:rPr>
          <w:rFonts w:asciiTheme="minorHAnsi" w:hAnsiTheme="minorHAnsi"/>
          <w:b/>
        </w:rPr>
        <w:tab/>
        <w:t>ABN 26 364 844 700</w:t>
      </w:r>
    </w:p>
    <w:p w14:paraId="7C099384" w14:textId="77777777" w:rsidR="001E51D1" w:rsidRPr="00210975"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rPr>
      </w:pPr>
    </w:p>
    <w:p w14:paraId="166D2112" w14:textId="77777777" w:rsidR="001E51D1" w:rsidRPr="00210975" w:rsidRDefault="00186237"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rPr>
      </w:pPr>
      <w:r>
        <w:rPr>
          <w:rFonts w:asciiTheme="minorHAnsi" w:hAnsiTheme="minorHAnsi"/>
          <w:b/>
        </w:rPr>
        <w:t>Background:</w:t>
      </w:r>
      <w:r>
        <w:rPr>
          <w:rFonts w:asciiTheme="minorHAnsi" w:hAnsiTheme="minorHAnsi"/>
          <w:b/>
        </w:rPr>
        <w:tab/>
        <w:t>Australian Public Company</w:t>
      </w:r>
    </w:p>
    <w:p w14:paraId="739A7B97" w14:textId="77777777" w:rsidR="001E51D1" w:rsidRPr="00210975" w:rsidRDefault="00186237" w:rsidP="001E51D1">
      <w:pPr>
        <w:tabs>
          <w:tab w:val="left" w:pos="-1200"/>
          <w:tab w:val="left" w:pos="-720"/>
          <w:tab w:val="left" w:pos="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s>
        <w:ind w:left="2127" w:firstLine="33"/>
        <w:jc w:val="both"/>
        <w:rPr>
          <w:rFonts w:asciiTheme="minorHAnsi" w:hAnsiTheme="minorHAnsi"/>
          <w:b/>
        </w:rPr>
      </w:pPr>
      <w:r>
        <w:rPr>
          <w:rFonts w:asciiTheme="minorHAnsi" w:hAnsiTheme="minorHAnsi"/>
        </w:rPr>
        <w:t>ACNC Registered Charity</w:t>
      </w:r>
      <w:r w:rsidR="001E51D1" w:rsidRPr="00210975">
        <w:rPr>
          <w:rFonts w:asciiTheme="minorHAnsi" w:hAnsiTheme="minorHAnsi"/>
        </w:rPr>
        <w:tab/>
      </w:r>
    </w:p>
    <w:p w14:paraId="088437B6" w14:textId="77777777" w:rsidR="001E51D1" w:rsidRPr="00210975"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5359EB4D" w14:textId="216E2AB8" w:rsidR="00186237" w:rsidRDefault="001E51D1" w:rsidP="00186237">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2127"/>
        <w:rPr>
          <w:rFonts w:ascii="Calibri" w:eastAsia="Calibri" w:hAnsi="Calibri" w:cs="Calibri"/>
          <w:i/>
          <w:iCs/>
          <w:color w:val="000000" w:themeColor="text1"/>
          <w:szCs w:val="24"/>
        </w:rPr>
      </w:pPr>
      <w:r w:rsidRPr="00210975">
        <w:rPr>
          <w:rFonts w:asciiTheme="minorHAnsi" w:hAnsiTheme="minorHAnsi"/>
          <w:b/>
          <w:i/>
          <w:iCs/>
        </w:rPr>
        <w:t>Resolution:</w:t>
      </w:r>
      <w:r w:rsidRPr="00210975">
        <w:rPr>
          <w:rFonts w:asciiTheme="minorHAnsi" w:hAnsiTheme="minorHAnsi"/>
        </w:rPr>
        <w:tab/>
      </w:r>
      <w:r w:rsidR="00186237">
        <w:rPr>
          <w:rFonts w:asciiTheme="minorHAnsi" w:hAnsiTheme="minorHAnsi"/>
        </w:rPr>
        <w:t xml:space="preserve">That the corporation make changes to the QDN constitution that permit the adoption of contemporary governance practices, </w:t>
      </w:r>
      <w:r w:rsidR="00980B51">
        <w:rPr>
          <w:rFonts w:asciiTheme="minorHAnsi" w:hAnsiTheme="minorHAnsi"/>
        </w:rPr>
        <w:t>technologies,</w:t>
      </w:r>
      <w:r w:rsidR="00186237">
        <w:rPr>
          <w:rFonts w:asciiTheme="minorHAnsi" w:hAnsiTheme="minorHAnsi"/>
        </w:rPr>
        <w:t xml:space="preserve"> and terminology and to update and expand upon the objects of the corporation</w:t>
      </w:r>
    </w:p>
    <w:p w14:paraId="3BA4CCED" w14:textId="77777777" w:rsidR="00186237" w:rsidRDefault="00186237" w:rsidP="00186237">
      <w:pPr>
        <w:ind w:left="720"/>
        <w:rPr>
          <w:rFonts w:ascii="Calibri" w:eastAsia="Calibri" w:hAnsi="Calibri" w:cs="Calibri"/>
          <w:i/>
          <w:iCs/>
          <w:color w:val="000000" w:themeColor="text1"/>
          <w:szCs w:val="24"/>
        </w:rPr>
      </w:pPr>
    </w:p>
    <w:p w14:paraId="3C5685C7" w14:textId="77777777" w:rsidR="00186237" w:rsidRPr="00186237" w:rsidRDefault="00186237" w:rsidP="00186237">
      <w:pPr>
        <w:pStyle w:val="Heading1"/>
        <w:tabs>
          <w:tab w:val="clear" w:pos="0"/>
        </w:tabs>
        <w:rPr>
          <w:rStyle w:val="normaltextrun"/>
          <w:rFonts w:asciiTheme="minorHAnsi" w:hAnsiTheme="minorHAnsi"/>
        </w:rPr>
      </w:pPr>
      <w:r>
        <w:rPr>
          <w:rStyle w:val="normaltextrun"/>
          <w:rFonts w:ascii="Calibri" w:hAnsi="Calibri" w:cs="Calibri"/>
        </w:rPr>
        <w:t xml:space="preserve">The Company Secretary declared the Special Resolution as PASSED, having received out of a total of 98 votes, an overwhelming majority of 88 FOR, with 1 Against, and 9 Abstaining.  </w:t>
      </w:r>
    </w:p>
    <w:p w14:paraId="5E56E96D" w14:textId="77777777" w:rsidR="00186237" w:rsidRDefault="00186237" w:rsidP="00186237">
      <w:pPr>
        <w:pStyle w:val="paragraph"/>
        <w:spacing w:before="0" w:beforeAutospacing="0" w:after="0" w:afterAutospacing="0"/>
        <w:ind w:left="709"/>
        <w:textAlignment w:val="baseline"/>
        <w:rPr>
          <w:rStyle w:val="normaltextrun"/>
          <w:rFonts w:ascii="Calibri" w:hAnsi="Calibri" w:cs="Calibri"/>
          <w:lang w:val="en-US"/>
        </w:rPr>
      </w:pPr>
    </w:p>
    <w:p w14:paraId="4745D509" w14:textId="77777777" w:rsidR="00186237" w:rsidRDefault="00186237" w:rsidP="001A64A0">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 xml:space="preserve">Motion to accept the result as PASSED carried with none against and none abstaining. </w:t>
      </w:r>
    </w:p>
    <w:p w14:paraId="5D0A9D53" w14:textId="77777777" w:rsidR="001E51D1" w:rsidRPr="00210975"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7B4257EF" w14:textId="77777777" w:rsidR="001E51D1" w:rsidRPr="00210975" w:rsidRDefault="0094645F"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jc w:val="both"/>
        <w:rPr>
          <w:rFonts w:asciiTheme="minorHAnsi" w:hAnsiTheme="minorHAnsi"/>
        </w:rPr>
      </w:pPr>
      <w:r>
        <w:rPr>
          <w:rFonts w:asciiTheme="minorHAnsi" w:hAnsiTheme="minorHAnsi"/>
          <w:b/>
          <w:i/>
          <w:iCs/>
        </w:rPr>
        <w:t>Ordered</w:t>
      </w:r>
      <w:r w:rsidR="001E51D1" w:rsidRPr="00210975">
        <w:rPr>
          <w:rFonts w:asciiTheme="minorHAnsi" w:hAnsiTheme="minorHAnsi"/>
          <w:b/>
          <w:i/>
          <w:iCs/>
        </w:rPr>
        <w:t>:</w:t>
      </w:r>
      <w:r>
        <w:rPr>
          <w:rFonts w:asciiTheme="minorHAnsi" w:hAnsiTheme="minorHAnsi"/>
        </w:rPr>
        <w:tab/>
        <w:t>To replace and adopt the QDN Constitution as amended this day 17 October 2020 (v4-17102020)</w:t>
      </w:r>
    </w:p>
    <w:p w14:paraId="3B346369" w14:textId="77777777" w:rsidR="001E51D1" w:rsidRPr="00210975" w:rsidRDefault="001E51D1" w:rsidP="001E51D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rPr>
      </w:pPr>
    </w:p>
    <w:p w14:paraId="63D68916" w14:textId="77777777" w:rsidR="001E51D1" w:rsidRDefault="001E51D1" w:rsidP="001E51D1"/>
    <w:p w14:paraId="3855F7F2" w14:textId="77777777" w:rsidR="001E51D1" w:rsidRDefault="001E51D1" w:rsidP="001E51D1"/>
    <w:p w14:paraId="5515C86B" w14:textId="77777777" w:rsidR="000B3B35" w:rsidRPr="00210975" w:rsidRDefault="000B3B35" w:rsidP="000B3B35">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27" w:hanging="2127"/>
        <w:rPr>
          <w:rFonts w:asciiTheme="minorHAnsi" w:hAnsiTheme="minorHAnsi"/>
        </w:rPr>
      </w:pPr>
      <w:r>
        <w:rPr>
          <w:rFonts w:asciiTheme="minorHAnsi" w:hAnsiTheme="minorHAnsi"/>
        </w:rPr>
        <w:t xml:space="preserve"> </w:t>
      </w:r>
    </w:p>
    <w:sectPr w:rsidR="000B3B35" w:rsidRPr="00210975" w:rsidSect="0057183A">
      <w:footerReference w:type="default" r:id="rId12"/>
      <w:pgSz w:w="11907" w:h="16840"/>
      <w:pgMar w:top="1080" w:right="1701" w:bottom="1701"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ADEC" w14:textId="77777777" w:rsidR="009C64E1" w:rsidRDefault="009C64E1" w:rsidP="006919FB">
      <w:r>
        <w:separator/>
      </w:r>
    </w:p>
  </w:endnote>
  <w:endnote w:type="continuationSeparator" w:id="0">
    <w:p w14:paraId="71688E0F" w14:textId="77777777" w:rsidR="009C64E1" w:rsidRDefault="009C64E1" w:rsidP="0069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Gothic">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260354"/>
      <w:docPartObj>
        <w:docPartGallery w:val="Page Numbers (Bottom of Page)"/>
        <w:docPartUnique/>
      </w:docPartObj>
    </w:sdtPr>
    <w:sdtEndPr>
      <w:rPr>
        <w:rFonts w:asciiTheme="minorHAnsi" w:hAnsiTheme="minorHAnsi"/>
        <w:noProof/>
      </w:rPr>
    </w:sdtEndPr>
    <w:sdtContent>
      <w:p w14:paraId="682FA945" w14:textId="294EAB49" w:rsidR="003A3059" w:rsidRDefault="003A3059">
        <w:pPr>
          <w:pStyle w:val="Footer"/>
          <w:rPr>
            <w:rFonts w:asciiTheme="minorHAnsi" w:hAnsiTheme="minorHAnsi"/>
            <w:noProof/>
          </w:rPr>
        </w:pPr>
        <w:r w:rsidRPr="003B6A79">
          <w:rPr>
            <w:rFonts w:asciiTheme="minorHAnsi" w:hAnsiTheme="minorHAnsi"/>
          </w:rPr>
          <w:t xml:space="preserve">Page | </w:t>
        </w:r>
        <w:r w:rsidRPr="003B6A79">
          <w:rPr>
            <w:rFonts w:asciiTheme="minorHAnsi" w:hAnsiTheme="minorHAnsi"/>
          </w:rPr>
          <w:fldChar w:fldCharType="begin"/>
        </w:r>
        <w:r w:rsidRPr="003B6A79">
          <w:rPr>
            <w:rFonts w:asciiTheme="minorHAnsi" w:hAnsiTheme="minorHAnsi"/>
          </w:rPr>
          <w:instrText xml:space="preserve"> PAGE   \* MERGEFORMAT </w:instrText>
        </w:r>
        <w:r w:rsidRPr="003B6A79">
          <w:rPr>
            <w:rFonts w:asciiTheme="minorHAnsi" w:hAnsiTheme="minorHAnsi"/>
          </w:rPr>
          <w:fldChar w:fldCharType="separate"/>
        </w:r>
        <w:r w:rsidR="002D160D">
          <w:rPr>
            <w:rFonts w:asciiTheme="minorHAnsi" w:hAnsiTheme="minorHAnsi"/>
            <w:noProof/>
          </w:rPr>
          <w:t>1</w:t>
        </w:r>
        <w:r w:rsidRPr="003B6A79">
          <w:rPr>
            <w:rFonts w:asciiTheme="minorHAnsi" w:hAnsiTheme="minorHAnsi"/>
            <w:noProof/>
          </w:rPr>
          <w:fldChar w:fldCharType="end"/>
        </w:r>
        <w:r>
          <w:rPr>
            <w:rFonts w:asciiTheme="minorHAnsi" w:hAnsiTheme="minorHAnsi"/>
            <w:noProof/>
          </w:rPr>
          <w:t xml:space="preserve">  QDN </w:t>
        </w:r>
        <w:r w:rsidR="0053519F">
          <w:rPr>
            <w:rFonts w:asciiTheme="minorHAnsi" w:hAnsiTheme="minorHAnsi"/>
            <w:noProof/>
          </w:rPr>
          <w:t>–</w:t>
        </w:r>
        <w:r>
          <w:rPr>
            <w:rFonts w:asciiTheme="minorHAnsi" w:hAnsiTheme="minorHAnsi"/>
            <w:noProof/>
          </w:rPr>
          <w:t>Minutes of Annual General Meeting 2020</w:t>
        </w:r>
      </w:p>
      <w:p w14:paraId="077D9E14" w14:textId="77777777" w:rsidR="003A3059" w:rsidRPr="003B6A79" w:rsidRDefault="009C64E1">
        <w:pPr>
          <w:pStyle w:val="Footer"/>
          <w:rPr>
            <w:rFonts w:asciiTheme="minorHAnsi" w:hAnsiTheme="minorHAnsi"/>
          </w:rPr>
        </w:pPr>
      </w:p>
    </w:sdtContent>
  </w:sdt>
  <w:p w14:paraId="792608DA" w14:textId="77777777" w:rsidR="003A3059" w:rsidRDefault="003A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1B64" w14:textId="77777777" w:rsidR="009C64E1" w:rsidRDefault="009C64E1" w:rsidP="006919FB">
      <w:r>
        <w:separator/>
      </w:r>
    </w:p>
  </w:footnote>
  <w:footnote w:type="continuationSeparator" w:id="0">
    <w:p w14:paraId="36964B2B" w14:textId="77777777" w:rsidR="009C64E1" w:rsidRDefault="009C64E1" w:rsidP="0069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48B"/>
    <w:multiLevelType w:val="hybridMultilevel"/>
    <w:tmpl w:val="213A11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277B28"/>
    <w:multiLevelType w:val="hybridMultilevel"/>
    <w:tmpl w:val="20084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32C9B"/>
    <w:multiLevelType w:val="singleLevel"/>
    <w:tmpl w:val="0C090001"/>
    <w:lvl w:ilvl="0">
      <w:start w:val="24"/>
      <w:numFmt w:val="bullet"/>
      <w:lvlText w:val=""/>
      <w:lvlJc w:val="left"/>
      <w:pPr>
        <w:tabs>
          <w:tab w:val="num" w:pos="360"/>
        </w:tabs>
        <w:ind w:left="360" w:hanging="360"/>
      </w:pPr>
      <w:rPr>
        <w:rFonts w:ascii="Symbol" w:hAnsi="Symbol" w:hint="default"/>
      </w:rPr>
    </w:lvl>
  </w:abstractNum>
  <w:abstractNum w:abstractNumId="3" w15:restartNumberingAfterBreak="0">
    <w:nsid w:val="23082EE6"/>
    <w:multiLevelType w:val="hybridMultilevel"/>
    <w:tmpl w:val="CDD4D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B615C0"/>
    <w:multiLevelType w:val="hybridMultilevel"/>
    <w:tmpl w:val="2208E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600B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32F15"/>
    <w:multiLevelType w:val="hybridMultilevel"/>
    <w:tmpl w:val="8F30AD98"/>
    <w:lvl w:ilvl="0" w:tplc="19786148">
      <w:start w:val="9"/>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11C43D7"/>
    <w:multiLevelType w:val="singleLevel"/>
    <w:tmpl w:val="B7C8E2FE"/>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3A190678"/>
    <w:multiLevelType w:val="singleLevel"/>
    <w:tmpl w:val="A7108C8A"/>
    <w:lvl w:ilvl="0">
      <w:start w:val="2"/>
      <w:numFmt w:val="decimal"/>
      <w:lvlText w:val="%1."/>
      <w:lvlJc w:val="left"/>
      <w:pPr>
        <w:tabs>
          <w:tab w:val="num" w:pos="780"/>
        </w:tabs>
        <w:ind w:left="780" w:hanging="780"/>
      </w:pPr>
      <w:rPr>
        <w:rFonts w:cs="Times New Roman" w:hint="default"/>
      </w:rPr>
    </w:lvl>
  </w:abstractNum>
  <w:abstractNum w:abstractNumId="9" w15:restartNumberingAfterBreak="0">
    <w:nsid w:val="3A644696"/>
    <w:multiLevelType w:val="hybridMultilevel"/>
    <w:tmpl w:val="EDF6B8B2"/>
    <w:lvl w:ilvl="0" w:tplc="713467DC">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64F66"/>
    <w:multiLevelType w:val="hybridMultilevel"/>
    <w:tmpl w:val="A17EED54"/>
    <w:lvl w:ilvl="0" w:tplc="B7C8E2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92356DF"/>
    <w:multiLevelType w:val="hybridMultilevel"/>
    <w:tmpl w:val="0512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54751B"/>
    <w:multiLevelType w:val="singleLevel"/>
    <w:tmpl w:val="DBE8D4C2"/>
    <w:lvl w:ilvl="0">
      <w:start w:val="4"/>
      <w:numFmt w:val="decimal"/>
      <w:lvlText w:val="%1."/>
      <w:lvlJc w:val="left"/>
      <w:pPr>
        <w:tabs>
          <w:tab w:val="num" w:pos="720"/>
        </w:tabs>
        <w:ind w:left="720" w:hanging="720"/>
      </w:pPr>
      <w:rPr>
        <w:rFonts w:cs="Times New Roman" w:hint="default"/>
      </w:rPr>
    </w:lvl>
  </w:abstractNum>
  <w:abstractNum w:abstractNumId="13" w15:restartNumberingAfterBreak="0">
    <w:nsid w:val="5FC13E53"/>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803133C"/>
    <w:multiLevelType w:val="hybridMultilevel"/>
    <w:tmpl w:val="A78E9B90"/>
    <w:lvl w:ilvl="0" w:tplc="B394B350">
      <w:start w:val="9"/>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94B3198"/>
    <w:multiLevelType w:val="singleLevel"/>
    <w:tmpl w:val="C0840D56"/>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6AAC0F05"/>
    <w:multiLevelType w:val="singleLevel"/>
    <w:tmpl w:val="0C090017"/>
    <w:lvl w:ilvl="0">
      <w:start w:val="4"/>
      <w:numFmt w:val="lowerLetter"/>
      <w:lvlText w:val="%1)"/>
      <w:lvlJc w:val="left"/>
      <w:pPr>
        <w:tabs>
          <w:tab w:val="num" w:pos="360"/>
        </w:tabs>
        <w:ind w:left="360" w:hanging="360"/>
      </w:pPr>
      <w:rPr>
        <w:rFonts w:cs="Times New Roman" w:hint="default"/>
      </w:rPr>
    </w:lvl>
  </w:abstractNum>
  <w:abstractNum w:abstractNumId="17" w15:restartNumberingAfterBreak="0">
    <w:nsid w:val="6FB66B38"/>
    <w:multiLevelType w:val="singleLevel"/>
    <w:tmpl w:val="25522564"/>
    <w:lvl w:ilvl="0">
      <w:start w:val="7"/>
      <w:numFmt w:val="decimal"/>
      <w:lvlText w:val="%1."/>
      <w:lvlJc w:val="left"/>
      <w:pPr>
        <w:tabs>
          <w:tab w:val="num" w:pos="720"/>
        </w:tabs>
        <w:ind w:left="720" w:hanging="720"/>
      </w:pPr>
      <w:rPr>
        <w:rFonts w:cs="Times New Roman" w:hint="default"/>
      </w:rPr>
    </w:lvl>
  </w:abstractNum>
  <w:abstractNum w:abstractNumId="18" w15:restartNumberingAfterBreak="0">
    <w:nsid w:val="6FEA2C78"/>
    <w:multiLevelType w:val="hybridMultilevel"/>
    <w:tmpl w:val="8BB8B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0444A4"/>
    <w:multiLevelType w:val="hybridMultilevel"/>
    <w:tmpl w:val="3E46567C"/>
    <w:lvl w:ilvl="0" w:tplc="4B0EB3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420AEB"/>
    <w:multiLevelType w:val="hybridMultilevel"/>
    <w:tmpl w:val="09B006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543D56"/>
    <w:multiLevelType w:val="singleLevel"/>
    <w:tmpl w:val="B7C8E2FE"/>
    <w:lvl w:ilvl="0">
      <w:start w:val="1"/>
      <w:numFmt w:val="lowerLetter"/>
      <w:lvlText w:val="%1)"/>
      <w:lvlJc w:val="left"/>
      <w:pPr>
        <w:tabs>
          <w:tab w:val="num" w:pos="1080"/>
        </w:tabs>
        <w:ind w:left="1080" w:hanging="360"/>
      </w:pPr>
      <w:rPr>
        <w:rFonts w:cs="Times New Roman" w:hint="default"/>
      </w:rPr>
    </w:lvl>
  </w:abstractNum>
  <w:abstractNum w:abstractNumId="22" w15:restartNumberingAfterBreak="0">
    <w:nsid w:val="7C9F2BF8"/>
    <w:multiLevelType w:val="singleLevel"/>
    <w:tmpl w:val="B7C8E2FE"/>
    <w:lvl w:ilvl="0">
      <w:start w:val="1"/>
      <w:numFmt w:val="lowerLetter"/>
      <w:lvlText w:val="%1)"/>
      <w:lvlJc w:val="left"/>
      <w:pPr>
        <w:tabs>
          <w:tab w:val="num" w:pos="1080"/>
        </w:tabs>
        <w:ind w:left="1080" w:hanging="360"/>
      </w:pPr>
      <w:rPr>
        <w:rFonts w:cs="Times New Roman" w:hint="default"/>
      </w:rPr>
    </w:lvl>
  </w:abstractNum>
  <w:num w:numId="1">
    <w:abstractNumId w:val="7"/>
  </w:num>
  <w:num w:numId="2">
    <w:abstractNumId w:val="12"/>
  </w:num>
  <w:num w:numId="3">
    <w:abstractNumId w:val="16"/>
  </w:num>
  <w:num w:numId="4">
    <w:abstractNumId w:val="17"/>
  </w:num>
  <w:num w:numId="5">
    <w:abstractNumId w:val="15"/>
  </w:num>
  <w:num w:numId="6">
    <w:abstractNumId w:val="2"/>
  </w:num>
  <w:num w:numId="7">
    <w:abstractNumId w:val="8"/>
  </w:num>
  <w:num w:numId="8">
    <w:abstractNumId w:val="14"/>
  </w:num>
  <w:num w:numId="9">
    <w:abstractNumId w:val="6"/>
  </w:num>
  <w:num w:numId="10">
    <w:abstractNumId w:val="1"/>
  </w:num>
  <w:num w:numId="11">
    <w:abstractNumId w:val="0"/>
  </w:num>
  <w:num w:numId="12">
    <w:abstractNumId w:val="22"/>
  </w:num>
  <w:num w:numId="13">
    <w:abstractNumId w:val="20"/>
  </w:num>
  <w:num w:numId="14">
    <w:abstractNumId w:val="21"/>
  </w:num>
  <w:num w:numId="15">
    <w:abstractNumId w:val="10"/>
  </w:num>
  <w:num w:numId="16">
    <w:abstractNumId w:val="3"/>
  </w:num>
  <w:num w:numId="17">
    <w:abstractNumId w:val="4"/>
  </w:num>
  <w:num w:numId="18">
    <w:abstractNumId w:val="18"/>
  </w:num>
  <w:num w:numId="19">
    <w:abstractNumId w:val="11"/>
  </w:num>
  <w:num w:numId="20">
    <w:abstractNumId w:val="9"/>
  </w:num>
  <w:num w:numId="21">
    <w:abstractNumId w:val="5"/>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63"/>
    <w:rsid w:val="00001577"/>
    <w:rsid w:val="00006746"/>
    <w:rsid w:val="00007A7A"/>
    <w:rsid w:val="00011660"/>
    <w:rsid w:val="00014968"/>
    <w:rsid w:val="00021953"/>
    <w:rsid w:val="00023FB8"/>
    <w:rsid w:val="00024D75"/>
    <w:rsid w:val="00033139"/>
    <w:rsid w:val="00036FB5"/>
    <w:rsid w:val="0004232B"/>
    <w:rsid w:val="00052476"/>
    <w:rsid w:val="000545DF"/>
    <w:rsid w:val="00055585"/>
    <w:rsid w:val="00064276"/>
    <w:rsid w:val="000674E8"/>
    <w:rsid w:val="00070188"/>
    <w:rsid w:val="000751B3"/>
    <w:rsid w:val="000831CF"/>
    <w:rsid w:val="000833D7"/>
    <w:rsid w:val="00091BB6"/>
    <w:rsid w:val="0009230A"/>
    <w:rsid w:val="0009698D"/>
    <w:rsid w:val="000A1E6D"/>
    <w:rsid w:val="000A21BB"/>
    <w:rsid w:val="000A2E72"/>
    <w:rsid w:val="000A3817"/>
    <w:rsid w:val="000A4C35"/>
    <w:rsid w:val="000B3B35"/>
    <w:rsid w:val="000B4FE4"/>
    <w:rsid w:val="000B7DD7"/>
    <w:rsid w:val="000C51B0"/>
    <w:rsid w:val="000D037A"/>
    <w:rsid w:val="000D4801"/>
    <w:rsid w:val="000D5844"/>
    <w:rsid w:val="000D58AF"/>
    <w:rsid w:val="000F2B9F"/>
    <w:rsid w:val="000F5C15"/>
    <w:rsid w:val="000F6013"/>
    <w:rsid w:val="000F74BA"/>
    <w:rsid w:val="0010431D"/>
    <w:rsid w:val="001139D0"/>
    <w:rsid w:val="001170F7"/>
    <w:rsid w:val="00126FB7"/>
    <w:rsid w:val="001278C1"/>
    <w:rsid w:val="001332EF"/>
    <w:rsid w:val="0014050D"/>
    <w:rsid w:val="00142EB4"/>
    <w:rsid w:val="00146999"/>
    <w:rsid w:val="00151205"/>
    <w:rsid w:val="001529C8"/>
    <w:rsid w:val="00154F2C"/>
    <w:rsid w:val="001568F5"/>
    <w:rsid w:val="00161793"/>
    <w:rsid w:val="001631EE"/>
    <w:rsid w:val="0017727B"/>
    <w:rsid w:val="00184D7B"/>
    <w:rsid w:val="00186237"/>
    <w:rsid w:val="001A2C36"/>
    <w:rsid w:val="001A3408"/>
    <w:rsid w:val="001A50CB"/>
    <w:rsid w:val="001A64A0"/>
    <w:rsid w:val="001B0EC8"/>
    <w:rsid w:val="001C160B"/>
    <w:rsid w:val="001C5C9E"/>
    <w:rsid w:val="001E1AFD"/>
    <w:rsid w:val="001E2560"/>
    <w:rsid w:val="001E2BB2"/>
    <w:rsid w:val="001E3489"/>
    <w:rsid w:val="001E4B56"/>
    <w:rsid w:val="001E51D1"/>
    <w:rsid w:val="001F3794"/>
    <w:rsid w:val="00201BC9"/>
    <w:rsid w:val="00203D34"/>
    <w:rsid w:val="0020467D"/>
    <w:rsid w:val="002077B9"/>
    <w:rsid w:val="00210975"/>
    <w:rsid w:val="00216732"/>
    <w:rsid w:val="00221F43"/>
    <w:rsid w:val="00222DCC"/>
    <w:rsid w:val="00244EC2"/>
    <w:rsid w:val="0025659E"/>
    <w:rsid w:val="00266E90"/>
    <w:rsid w:val="00267F87"/>
    <w:rsid w:val="0027769A"/>
    <w:rsid w:val="00287268"/>
    <w:rsid w:val="00293471"/>
    <w:rsid w:val="002B36EE"/>
    <w:rsid w:val="002B41CF"/>
    <w:rsid w:val="002C3F4D"/>
    <w:rsid w:val="002D160D"/>
    <w:rsid w:val="002D53F9"/>
    <w:rsid w:val="002F3FE0"/>
    <w:rsid w:val="003016D7"/>
    <w:rsid w:val="00303120"/>
    <w:rsid w:val="003037AA"/>
    <w:rsid w:val="00306D59"/>
    <w:rsid w:val="00311E4D"/>
    <w:rsid w:val="00312DA1"/>
    <w:rsid w:val="00322702"/>
    <w:rsid w:val="0032660F"/>
    <w:rsid w:val="0033300B"/>
    <w:rsid w:val="00362F45"/>
    <w:rsid w:val="003737DB"/>
    <w:rsid w:val="003837A3"/>
    <w:rsid w:val="003A3059"/>
    <w:rsid w:val="003B6A79"/>
    <w:rsid w:val="003C4849"/>
    <w:rsid w:val="003D15C2"/>
    <w:rsid w:val="003D3D41"/>
    <w:rsid w:val="003D5B4C"/>
    <w:rsid w:val="003D6B65"/>
    <w:rsid w:val="00402BDC"/>
    <w:rsid w:val="0042165E"/>
    <w:rsid w:val="0042286B"/>
    <w:rsid w:val="004236F2"/>
    <w:rsid w:val="0042558D"/>
    <w:rsid w:val="004272EA"/>
    <w:rsid w:val="00431EA0"/>
    <w:rsid w:val="0043537B"/>
    <w:rsid w:val="00443F03"/>
    <w:rsid w:val="00444EFB"/>
    <w:rsid w:val="004521B8"/>
    <w:rsid w:val="00453F7F"/>
    <w:rsid w:val="0046242C"/>
    <w:rsid w:val="00472269"/>
    <w:rsid w:val="00474659"/>
    <w:rsid w:val="0047559F"/>
    <w:rsid w:val="00480553"/>
    <w:rsid w:val="00482710"/>
    <w:rsid w:val="00484625"/>
    <w:rsid w:val="004875A2"/>
    <w:rsid w:val="00492505"/>
    <w:rsid w:val="004A20FF"/>
    <w:rsid w:val="004A2144"/>
    <w:rsid w:val="004A55EC"/>
    <w:rsid w:val="004A7140"/>
    <w:rsid w:val="004C2B0F"/>
    <w:rsid w:val="004E1963"/>
    <w:rsid w:val="004E426F"/>
    <w:rsid w:val="004E7439"/>
    <w:rsid w:val="004F0988"/>
    <w:rsid w:val="00504700"/>
    <w:rsid w:val="00513774"/>
    <w:rsid w:val="00522799"/>
    <w:rsid w:val="00527FF5"/>
    <w:rsid w:val="0053519F"/>
    <w:rsid w:val="00536C5A"/>
    <w:rsid w:val="0054295F"/>
    <w:rsid w:val="005431AA"/>
    <w:rsid w:val="005458C3"/>
    <w:rsid w:val="00553C43"/>
    <w:rsid w:val="00557D06"/>
    <w:rsid w:val="00563192"/>
    <w:rsid w:val="00564D32"/>
    <w:rsid w:val="00566BC5"/>
    <w:rsid w:val="0057183A"/>
    <w:rsid w:val="0058221E"/>
    <w:rsid w:val="00587AAA"/>
    <w:rsid w:val="005904DD"/>
    <w:rsid w:val="005A08C9"/>
    <w:rsid w:val="005A617F"/>
    <w:rsid w:val="005B2FC1"/>
    <w:rsid w:val="005B3AB3"/>
    <w:rsid w:val="005B6F4B"/>
    <w:rsid w:val="005C6A3A"/>
    <w:rsid w:val="005D5AD9"/>
    <w:rsid w:val="005D7061"/>
    <w:rsid w:val="005D7AAB"/>
    <w:rsid w:val="005F000D"/>
    <w:rsid w:val="00603367"/>
    <w:rsid w:val="00603638"/>
    <w:rsid w:val="00603DDC"/>
    <w:rsid w:val="00606253"/>
    <w:rsid w:val="00610209"/>
    <w:rsid w:val="00612383"/>
    <w:rsid w:val="0061656B"/>
    <w:rsid w:val="00623A12"/>
    <w:rsid w:val="00624C03"/>
    <w:rsid w:val="0063517D"/>
    <w:rsid w:val="006538B1"/>
    <w:rsid w:val="00661918"/>
    <w:rsid w:val="00676325"/>
    <w:rsid w:val="00680C1D"/>
    <w:rsid w:val="006919FB"/>
    <w:rsid w:val="00694413"/>
    <w:rsid w:val="006A74EC"/>
    <w:rsid w:val="006B29FB"/>
    <w:rsid w:val="006C69BF"/>
    <w:rsid w:val="006D3AE0"/>
    <w:rsid w:val="006E3353"/>
    <w:rsid w:val="006F74DF"/>
    <w:rsid w:val="007000A4"/>
    <w:rsid w:val="00727740"/>
    <w:rsid w:val="00731011"/>
    <w:rsid w:val="007419EF"/>
    <w:rsid w:val="0075058B"/>
    <w:rsid w:val="00754CA3"/>
    <w:rsid w:val="007634AB"/>
    <w:rsid w:val="00763FCE"/>
    <w:rsid w:val="007649BF"/>
    <w:rsid w:val="00765A07"/>
    <w:rsid w:val="00766018"/>
    <w:rsid w:val="007921BE"/>
    <w:rsid w:val="007A1263"/>
    <w:rsid w:val="007B622A"/>
    <w:rsid w:val="007B62FE"/>
    <w:rsid w:val="007C1345"/>
    <w:rsid w:val="007C5543"/>
    <w:rsid w:val="007C6098"/>
    <w:rsid w:val="007D20D7"/>
    <w:rsid w:val="007D3619"/>
    <w:rsid w:val="007D3AD9"/>
    <w:rsid w:val="007D3D82"/>
    <w:rsid w:val="007D4F69"/>
    <w:rsid w:val="007D6041"/>
    <w:rsid w:val="007E7A0B"/>
    <w:rsid w:val="007F192A"/>
    <w:rsid w:val="007F25DB"/>
    <w:rsid w:val="0080117B"/>
    <w:rsid w:val="00810216"/>
    <w:rsid w:val="00810E45"/>
    <w:rsid w:val="00830C78"/>
    <w:rsid w:val="008338D3"/>
    <w:rsid w:val="00842441"/>
    <w:rsid w:val="00845AE2"/>
    <w:rsid w:val="008566D9"/>
    <w:rsid w:val="008574C1"/>
    <w:rsid w:val="0087268C"/>
    <w:rsid w:val="00884A1C"/>
    <w:rsid w:val="00885BF1"/>
    <w:rsid w:val="00893E19"/>
    <w:rsid w:val="008A0019"/>
    <w:rsid w:val="008A1994"/>
    <w:rsid w:val="008A7053"/>
    <w:rsid w:val="008B4CC3"/>
    <w:rsid w:val="008B552D"/>
    <w:rsid w:val="008C2007"/>
    <w:rsid w:val="008C466A"/>
    <w:rsid w:val="008C661A"/>
    <w:rsid w:val="008E083F"/>
    <w:rsid w:val="008E1A5C"/>
    <w:rsid w:val="008E2750"/>
    <w:rsid w:val="008E5C9A"/>
    <w:rsid w:val="008F115E"/>
    <w:rsid w:val="008F7072"/>
    <w:rsid w:val="00903D3A"/>
    <w:rsid w:val="00915558"/>
    <w:rsid w:val="0091648D"/>
    <w:rsid w:val="0091706F"/>
    <w:rsid w:val="00926F5F"/>
    <w:rsid w:val="009304C4"/>
    <w:rsid w:val="00942C13"/>
    <w:rsid w:val="00943A50"/>
    <w:rsid w:val="00943DE4"/>
    <w:rsid w:val="0094645F"/>
    <w:rsid w:val="0095472C"/>
    <w:rsid w:val="009554F7"/>
    <w:rsid w:val="00956967"/>
    <w:rsid w:val="00960C3E"/>
    <w:rsid w:val="0096177F"/>
    <w:rsid w:val="009659D9"/>
    <w:rsid w:val="009705BD"/>
    <w:rsid w:val="0097156F"/>
    <w:rsid w:val="00973C18"/>
    <w:rsid w:val="0097576A"/>
    <w:rsid w:val="009801A1"/>
    <w:rsid w:val="00980B51"/>
    <w:rsid w:val="009A1028"/>
    <w:rsid w:val="009A2F04"/>
    <w:rsid w:val="009B037F"/>
    <w:rsid w:val="009B7008"/>
    <w:rsid w:val="009C2BF9"/>
    <w:rsid w:val="009C64E1"/>
    <w:rsid w:val="009D5575"/>
    <w:rsid w:val="009D7829"/>
    <w:rsid w:val="00A01518"/>
    <w:rsid w:val="00A06AAF"/>
    <w:rsid w:val="00A074FA"/>
    <w:rsid w:val="00A257D0"/>
    <w:rsid w:val="00A262B0"/>
    <w:rsid w:val="00A2723C"/>
    <w:rsid w:val="00A33B04"/>
    <w:rsid w:val="00A54CC0"/>
    <w:rsid w:val="00A54DE5"/>
    <w:rsid w:val="00A56291"/>
    <w:rsid w:val="00A61A0D"/>
    <w:rsid w:val="00A75C67"/>
    <w:rsid w:val="00A76F45"/>
    <w:rsid w:val="00A82241"/>
    <w:rsid w:val="00A85AAD"/>
    <w:rsid w:val="00A8692E"/>
    <w:rsid w:val="00AA0809"/>
    <w:rsid w:val="00AA3B7A"/>
    <w:rsid w:val="00AC52C0"/>
    <w:rsid w:val="00AC5375"/>
    <w:rsid w:val="00AD01DB"/>
    <w:rsid w:val="00AF0E82"/>
    <w:rsid w:val="00AF1434"/>
    <w:rsid w:val="00AF3115"/>
    <w:rsid w:val="00AF4E66"/>
    <w:rsid w:val="00B01055"/>
    <w:rsid w:val="00B06008"/>
    <w:rsid w:val="00B140ED"/>
    <w:rsid w:val="00B14C9F"/>
    <w:rsid w:val="00B160F8"/>
    <w:rsid w:val="00B161D1"/>
    <w:rsid w:val="00B224DD"/>
    <w:rsid w:val="00B2381D"/>
    <w:rsid w:val="00B4003C"/>
    <w:rsid w:val="00B410DE"/>
    <w:rsid w:val="00B461ED"/>
    <w:rsid w:val="00B466AE"/>
    <w:rsid w:val="00B52F21"/>
    <w:rsid w:val="00B60FD6"/>
    <w:rsid w:val="00B66FBE"/>
    <w:rsid w:val="00B75F73"/>
    <w:rsid w:val="00B76519"/>
    <w:rsid w:val="00B81149"/>
    <w:rsid w:val="00B90E38"/>
    <w:rsid w:val="00BA7DD4"/>
    <w:rsid w:val="00BC014E"/>
    <w:rsid w:val="00BD4BA7"/>
    <w:rsid w:val="00BF1CCB"/>
    <w:rsid w:val="00C0257E"/>
    <w:rsid w:val="00C0419E"/>
    <w:rsid w:val="00C0487A"/>
    <w:rsid w:val="00C1533F"/>
    <w:rsid w:val="00C1668A"/>
    <w:rsid w:val="00C33C02"/>
    <w:rsid w:val="00C341AF"/>
    <w:rsid w:val="00C37E05"/>
    <w:rsid w:val="00C401F7"/>
    <w:rsid w:val="00C43791"/>
    <w:rsid w:val="00C4592C"/>
    <w:rsid w:val="00C535CF"/>
    <w:rsid w:val="00C55157"/>
    <w:rsid w:val="00C610CD"/>
    <w:rsid w:val="00C742A8"/>
    <w:rsid w:val="00C7430C"/>
    <w:rsid w:val="00C779F9"/>
    <w:rsid w:val="00C87D12"/>
    <w:rsid w:val="00C90C1B"/>
    <w:rsid w:val="00C91F8D"/>
    <w:rsid w:val="00C924FB"/>
    <w:rsid w:val="00CA1F14"/>
    <w:rsid w:val="00CA46E0"/>
    <w:rsid w:val="00CC5DEA"/>
    <w:rsid w:val="00CD62F9"/>
    <w:rsid w:val="00CF2859"/>
    <w:rsid w:val="00D161CD"/>
    <w:rsid w:val="00D30387"/>
    <w:rsid w:val="00D32C5B"/>
    <w:rsid w:val="00D333D9"/>
    <w:rsid w:val="00D3620D"/>
    <w:rsid w:val="00D37651"/>
    <w:rsid w:val="00D41801"/>
    <w:rsid w:val="00D52E85"/>
    <w:rsid w:val="00D53959"/>
    <w:rsid w:val="00D55891"/>
    <w:rsid w:val="00D7248D"/>
    <w:rsid w:val="00D93961"/>
    <w:rsid w:val="00DA276B"/>
    <w:rsid w:val="00DB5EEB"/>
    <w:rsid w:val="00DC4A0B"/>
    <w:rsid w:val="00DC790A"/>
    <w:rsid w:val="00DD25E4"/>
    <w:rsid w:val="00DE2CE7"/>
    <w:rsid w:val="00DE4BFB"/>
    <w:rsid w:val="00DE6706"/>
    <w:rsid w:val="00DF3871"/>
    <w:rsid w:val="00E02F76"/>
    <w:rsid w:val="00E05E55"/>
    <w:rsid w:val="00E307B0"/>
    <w:rsid w:val="00E369FE"/>
    <w:rsid w:val="00E447DD"/>
    <w:rsid w:val="00E52C8B"/>
    <w:rsid w:val="00E6414F"/>
    <w:rsid w:val="00E647A3"/>
    <w:rsid w:val="00E74A03"/>
    <w:rsid w:val="00E75BA1"/>
    <w:rsid w:val="00E76E28"/>
    <w:rsid w:val="00E84059"/>
    <w:rsid w:val="00E96366"/>
    <w:rsid w:val="00EA1CD8"/>
    <w:rsid w:val="00EA5347"/>
    <w:rsid w:val="00EB534B"/>
    <w:rsid w:val="00EB6532"/>
    <w:rsid w:val="00EB6710"/>
    <w:rsid w:val="00EC3EEB"/>
    <w:rsid w:val="00EC67CD"/>
    <w:rsid w:val="00ED7D2A"/>
    <w:rsid w:val="00F143F5"/>
    <w:rsid w:val="00F150BC"/>
    <w:rsid w:val="00F169D6"/>
    <w:rsid w:val="00F21527"/>
    <w:rsid w:val="00F35105"/>
    <w:rsid w:val="00F431DB"/>
    <w:rsid w:val="00F44EBC"/>
    <w:rsid w:val="00F453B9"/>
    <w:rsid w:val="00F464AC"/>
    <w:rsid w:val="00F468F1"/>
    <w:rsid w:val="00F571A1"/>
    <w:rsid w:val="00F574A5"/>
    <w:rsid w:val="00F57F9D"/>
    <w:rsid w:val="00F60083"/>
    <w:rsid w:val="00F60613"/>
    <w:rsid w:val="00F62650"/>
    <w:rsid w:val="00F63101"/>
    <w:rsid w:val="00F64400"/>
    <w:rsid w:val="00F64F04"/>
    <w:rsid w:val="00F80F4B"/>
    <w:rsid w:val="00F8290A"/>
    <w:rsid w:val="00F848C8"/>
    <w:rsid w:val="00F86499"/>
    <w:rsid w:val="00F9502A"/>
    <w:rsid w:val="00FA0ED9"/>
    <w:rsid w:val="00FA70DB"/>
    <w:rsid w:val="00FA73E4"/>
    <w:rsid w:val="00FB3516"/>
    <w:rsid w:val="00FB6E19"/>
    <w:rsid w:val="00FD2D06"/>
    <w:rsid w:val="00FE151D"/>
    <w:rsid w:val="00FE3087"/>
    <w:rsid w:val="00FE6753"/>
    <w:rsid w:val="00FE7E04"/>
    <w:rsid w:val="00FF0C57"/>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D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1A1"/>
    <w:rPr>
      <w:sz w:val="24"/>
    </w:rPr>
  </w:style>
  <w:style w:type="paragraph" w:styleId="Heading1">
    <w:name w:val="heading 1"/>
    <w:basedOn w:val="Normal"/>
    <w:next w:val="Normal"/>
    <w:link w:val="Heading1Char"/>
    <w:uiPriority w:val="9"/>
    <w:qFormat/>
    <w:rsid w:val="009801A1"/>
    <w:pPr>
      <w:keepNext/>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b/>
      <w:bCs/>
    </w:rPr>
  </w:style>
  <w:style w:type="paragraph" w:styleId="Heading2">
    <w:name w:val="heading 2"/>
    <w:basedOn w:val="Normal"/>
    <w:next w:val="Normal"/>
    <w:link w:val="Heading2Char"/>
    <w:uiPriority w:val="9"/>
    <w:semiHidden/>
    <w:unhideWhenUsed/>
    <w:qFormat/>
    <w:rsid w:val="00536C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963"/>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6919FB"/>
    <w:pPr>
      <w:tabs>
        <w:tab w:val="center" w:pos="4680"/>
        <w:tab w:val="right" w:pos="9360"/>
      </w:tabs>
    </w:pPr>
  </w:style>
  <w:style w:type="character" w:customStyle="1" w:styleId="HeaderChar">
    <w:name w:val="Header Char"/>
    <w:basedOn w:val="DefaultParagraphFont"/>
    <w:link w:val="Header"/>
    <w:uiPriority w:val="99"/>
    <w:rsid w:val="006919FB"/>
    <w:rPr>
      <w:sz w:val="24"/>
    </w:rPr>
  </w:style>
  <w:style w:type="paragraph" w:styleId="Footer">
    <w:name w:val="footer"/>
    <w:basedOn w:val="Normal"/>
    <w:link w:val="FooterChar"/>
    <w:uiPriority w:val="99"/>
    <w:unhideWhenUsed/>
    <w:rsid w:val="006919FB"/>
    <w:pPr>
      <w:tabs>
        <w:tab w:val="center" w:pos="4680"/>
        <w:tab w:val="right" w:pos="9360"/>
      </w:tabs>
    </w:pPr>
  </w:style>
  <w:style w:type="character" w:customStyle="1" w:styleId="FooterChar">
    <w:name w:val="Footer Char"/>
    <w:basedOn w:val="DefaultParagraphFont"/>
    <w:link w:val="Footer"/>
    <w:uiPriority w:val="99"/>
    <w:rsid w:val="006919FB"/>
    <w:rPr>
      <w:sz w:val="24"/>
    </w:rPr>
  </w:style>
  <w:style w:type="paragraph" w:styleId="BalloonText">
    <w:name w:val="Balloon Text"/>
    <w:basedOn w:val="Normal"/>
    <w:link w:val="BalloonTextChar"/>
    <w:uiPriority w:val="99"/>
    <w:semiHidden/>
    <w:unhideWhenUsed/>
    <w:rsid w:val="006919FB"/>
    <w:rPr>
      <w:rFonts w:ascii="Tahoma" w:hAnsi="Tahoma" w:cs="Tahoma"/>
      <w:sz w:val="16"/>
      <w:szCs w:val="16"/>
    </w:rPr>
  </w:style>
  <w:style w:type="character" w:customStyle="1" w:styleId="BalloonTextChar">
    <w:name w:val="Balloon Text Char"/>
    <w:basedOn w:val="DefaultParagraphFont"/>
    <w:link w:val="BalloonText"/>
    <w:uiPriority w:val="99"/>
    <w:semiHidden/>
    <w:rsid w:val="006919FB"/>
    <w:rPr>
      <w:rFonts w:ascii="Tahoma" w:hAnsi="Tahoma" w:cs="Tahoma"/>
      <w:sz w:val="16"/>
      <w:szCs w:val="16"/>
    </w:rPr>
  </w:style>
  <w:style w:type="paragraph" w:styleId="ListParagraph">
    <w:name w:val="List Paragraph"/>
    <w:basedOn w:val="Normal"/>
    <w:uiPriority w:val="34"/>
    <w:qFormat/>
    <w:rsid w:val="00C401F7"/>
    <w:pPr>
      <w:ind w:left="720"/>
      <w:contextualSpacing/>
    </w:pPr>
  </w:style>
  <w:style w:type="paragraph" w:styleId="Title">
    <w:name w:val="Title"/>
    <w:basedOn w:val="Normal"/>
    <w:next w:val="Normal"/>
    <w:link w:val="TitleChar"/>
    <w:uiPriority w:val="10"/>
    <w:qFormat/>
    <w:rsid w:val="000D5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8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D58AF"/>
    <w:rPr>
      <w:sz w:val="24"/>
    </w:rPr>
  </w:style>
  <w:style w:type="character" w:styleId="SubtleEmphasis">
    <w:name w:val="Subtle Emphasis"/>
    <w:basedOn w:val="DefaultParagraphFont"/>
    <w:uiPriority w:val="19"/>
    <w:qFormat/>
    <w:rsid w:val="000D58AF"/>
    <w:rPr>
      <w:i/>
      <w:iCs/>
      <w:color w:val="808080" w:themeColor="text1" w:themeTint="7F"/>
    </w:rPr>
  </w:style>
  <w:style w:type="table" w:styleId="TableGrid">
    <w:name w:val="Table Grid"/>
    <w:basedOn w:val="TableNormal"/>
    <w:uiPriority w:val="59"/>
    <w:rsid w:val="00B160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36C5A"/>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rsid w:val="00FA0ED9"/>
    <w:pPr>
      <w:spacing w:before="60" w:after="60"/>
    </w:pPr>
    <w:rPr>
      <w:rFonts w:ascii="Tahoma" w:hAnsi="Tahoma"/>
      <w:sz w:val="20"/>
      <w:szCs w:val="24"/>
      <w:lang w:val="en-AU"/>
    </w:rPr>
  </w:style>
  <w:style w:type="paragraph" w:customStyle="1" w:styleId="paragraph">
    <w:name w:val="paragraph"/>
    <w:basedOn w:val="Normal"/>
    <w:rsid w:val="00FB6E19"/>
    <w:pPr>
      <w:spacing w:before="100" w:beforeAutospacing="1" w:after="100" w:afterAutospacing="1"/>
    </w:pPr>
    <w:rPr>
      <w:szCs w:val="24"/>
      <w:lang w:val="en-AU" w:eastAsia="en-AU"/>
    </w:rPr>
  </w:style>
  <w:style w:type="character" w:customStyle="1" w:styleId="normaltextrun">
    <w:name w:val="normaltextrun"/>
    <w:basedOn w:val="DefaultParagraphFont"/>
    <w:rsid w:val="00FB6E19"/>
  </w:style>
  <w:style w:type="character" w:customStyle="1" w:styleId="eop">
    <w:name w:val="eop"/>
    <w:basedOn w:val="DefaultParagraphFont"/>
    <w:rsid w:val="00FB6E19"/>
  </w:style>
  <w:style w:type="character" w:styleId="CommentReference">
    <w:name w:val="annotation reference"/>
    <w:basedOn w:val="DefaultParagraphFont"/>
    <w:uiPriority w:val="99"/>
    <w:semiHidden/>
    <w:unhideWhenUsed/>
    <w:rsid w:val="00293471"/>
    <w:rPr>
      <w:sz w:val="16"/>
      <w:szCs w:val="16"/>
    </w:rPr>
  </w:style>
  <w:style w:type="paragraph" w:styleId="CommentText">
    <w:name w:val="annotation text"/>
    <w:basedOn w:val="Normal"/>
    <w:link w:val="CommentTextChar"/>
    <w:uiPriority w:val="99"/>
    <w:semiHidden/>
    <w:unhideWhenUsed/>
    <w:rsid w:val="00293471"/>
    <w:rPr>
      <w:sz w:val="20"/>
    </w:rPr>
  </w:style>
  <w:style w:type="character" w:customStyle="1" w:styleId="CommentTextChar">
    <w:name w:val="Comment Text Char"/>
    <w:basedOn w:val="DefaultParagraphFont"/>
    <w:link w:val="CommentText"/>
    <w:uiPriority w:val="99"/>
    <w:semiHidden/>
    <w:rsid w:val="00293471"/>
  </w:style>
  <w:style w:type="paragraph" w:styleId="CommentSubject">
    <w:name w:val="annotation subject"/>
    <w:basedOn w:val="CommentText"/>
    <w:next w:val="CommentText"/>
    <w:link w:val="CommentSubjectChar"/>
    <w:uiPriority w:val="99"/>
    <w:semiHidden/>
    <w:unhideWhenUsed/>
    <w:rsid w:val="00293471"/>
    <w:rPr>
      <w:b/>
      <w:bCs/>
    </w:rPr>
  </w:style>
  <w:style w:type="character" w:customStyle="1" w:styleId="CommentSubjectChar">
    <w:name w:val="Comment Subject Char"/>
    <w:basedOn w:val="CommentTextChar"/>
    <w:link w:val="CommentSubject"/>
    <w:uiPriority w:val="99"/>
    <w:semiHidden/>
    <w:rsid w:val="00293471"/>
    <w:rPr>
      <w:b/>
      <w:bCs/>
    </w:rPr>
  </w:style>
  <w:style w:type="paragraph" w:styleId="Revision">
    <w:name w:val="Revision"/>
    <w:hidden/>
    <w:uiPriority w:val="99"/>
    <w:semiHidden/>
    <w:rsid w:val="000833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243512">
      <w:bodyDiv w:val="1"/>
      <w:marLeft w:val="0"/>
      <w:marRight w:val="0"/>
      <w:marTop w:val="0"/>
      <w:marBottom w:val="0"/>
      <w:divBdr>
        <w:top w:val="none" w:sz="0" w:space="0" w:color="auto"/>
        <w:left w:val="none" w:sz="0" w:space="0" w:color="auto"/>
        <w:bottom w:val="none" w:sz="0" w:space="0" w:color="auto"/>
        <w:right w:val="none" w:sz="0" w:space="0" w:color="auto"/>
      </w:divBdr>
      <w:divsChild>
        <w:div w:id="304624451">
          <w:marLeft w:val="0"/>
          <w:marRight w:val="0"/>
          <w:marTop w:val="0"/>
          <w:marBottom w:val="0"/>
          <w:divBdr>
            <w:top w:val="none" w:sz="0" w:space="0" w:color="auto"/>
            <w:left w:val="none" w:sz="0" w:space="0" w:color="auto"/>
            <w:bottom w:val="none" w:sz="0" w:space="0" w:color="auto"/>
            <w:right w:val="none" w:sz="0" w:space="0" w:color="auto"/>
          </w:divBdr>
        </w:div>
        <w:div w:id="382605083">
          <w:marLeft w:val="0"/>
          <w:marRight w:val="0"/>
          <w:marTop w:val="0"/>
          <w:marBottom w:val="0"/>
          <w:divBdr>
            <w:top w:val="none" w:sz="0" w:space="0" w:color="auto"/>
            <w:left w:val="none" w:sz="0" w:space="0" w:color="auto"/>
            <w:bottom w:val="none" w:sz="0" w:space="0" w:color="auto"/>
            <w:right w:val="none" w:sz="0" w:space="0" w:color="auto"/>
          </w:divBdr>
        </w:div>
        <w:div w:id="1894462984">
          <w:marLeft w:val="0"/>
          <w:marRight w:val="0"/>
          <w:marTop w:val="0"/>
          <w:marBottom w:val="0"/>
          <w:divBdr>
            <w:top w:val="none" w:sz="0" w:space="0" w:color="auto"/>
            <w:left w:val="none" w:sz="0" w:space="0" w:color="auto"/>
            <w:bottom w:val="none" w:sz="0" w:space="0" w:color="auto"/>
            <w:right w:val="none" w:sz="0" w:space="0" w:color="auto"/>
          </w:divBdr>
        </w:div>
        <w:div w:id="1928687307">
          <w:marLeft w:val="0"/>
          <w:marRight w:val="0"/>
          <w:marTop w:val="0"/>
          <w:marBottom w:val="0"/>
          <w:divBdr>
            <w:top w:val="none" w:sz="0" w:space="0" w:color="auto"/>
            <w:left w:val="none" w:sz="0" w:space="0" w:color="auto"/>
            <w:bottom w:val="none" w:sz="0" w:space="0" w:color="auto"/>
            <w:right w:val="none" w:sz="0" w:space="0" w:color="auto"/>
          </w:divBdr>
        </w:div>
        <w:div w:id="169223017">
          <w:marLeft w:val="0"/>
          <w:marRight w:val="0"/>
          <w:marTop w:val="0"/>
          <w:marBottom w:val="0"/>
          <w:divBdr>
            <w:top w:val="none" w:sz="0" w:space="0" w:color="auto"/>
            <w:left w:val="none" w:sz="0" w:space="0" w:color="auto"/>
            <w:bottom w:val="none" w:sz="0" w:space="0" w:color="auto"/>
            <w:right w:val="none" w:sz="0" w:space="0" w:color="auto"/>
          </w:divBdr>
        </w:div>
        <w:div w:id="296573642">
          <w:marLeft w:val="0"/>
          <w:marRight w:val="0"/>
          <w:marTop w:val="0"/>
          <w:marBottom w:val="0"/>
          <w:divBdr>
            <w:top w:val="none" w:sz="0" w:space="0" w:color="auto"/>
            <w:left w:val="none" w:sz="0" w:space="0" w:color="auto"/>
            <w:bottom w:val="none" w:sz="0" w:space="0" w:color="auto"/>
            <w:right w:val="none" w:sz="0" w:space="0" w:color="auto"/>
          </w:divBdr>
        </w:div>
        <w:div w:id="741221385">
          <w:marLeft w:val="0"/>
          <w:marRight w:val="0"/>
          <w:marTop w:val="0"/>
          <w:marBottom w:val="0"/>
          <w:divBdr>
            <w:top w:val="none" w:sz="0" w:space="0" w:color="auto"/>
            <w:left w:val="none" w:sz="0" w:space="0" w:color="auto"/>
            <w:bottom w:val="none" w:sz="0" w:space="0" w:color="auto"/>
            <w:right w:val="none" w:sz="0" w:space="0" w:color="auto"/>
          </w:divBdr>
        </w:div>
        <w:div w:id="230164433">
          <w:marLeft w:val="0"/>
          <w:marRight w:val="0"/>
          <w:marTop w:val="0"/>
          <w:marBottom w:val="0"/>
          <w:divBdr>
            <w:top w:val="none" w:sz="0" w:space="0" w:color="auto"/>
            <w:left w:val="none" w:sz="0" w:space="0" w:color="auto"/>
            <w:bottom w:val="none" w:sz="0" w:space="0" w:color="auto"/>
            <w:right w:val="none" w:sz="0" w:space="0" w:color="auto"/>
          </w:divBdr>
        </w:div>
        <w:div w:id="1968507530">
          <w:marLeft w:val="0"/>
          <w:marRight w:val="0"/>
          <w:marTop w:val="0"/>
          <w:marBottom w:val="0"/>
          <w:divBdr>
            <w:top w:val="none" w:sz="0" w:space="0" w:color="auto"/>
            <w:left w:val="none" w:sz="0" w:space="0" w:color="auto"/>
            <w:bottom w:val="none" w:sz="0" w:space="0" w:color="auto"/>
            <w:right w:val="none" w:sz="0" w:space="0" w:color="auto"/>
          </w:divBdr>
        </w:div>
        <w:div w:id="1640375898">
          <w:marLeft w:val="0"/>
          <w:marRight w:val="0"/>
          <w:marTop w:val="0"/>
          <w:marBottom w:val="0"/>
          <w:divBdr>
            <w:top w:val="none" w:sz="0" w:space="0" w:color="auto"/>
            <w:left w:val="none" w:sz="0" w:space="0" w:color="auto"/>
            <w:bottom w:val="none" w:sz="0" w:space="0" w:color="auto"/>
            <w:right w:val="none" w:sz="0" w:space="0" w:color="auto"/>
          </w:divBdr>
        </w:div>
      </w:divsChild>
    </w:div>
    <w:div w:id="14678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D73C482F220B41AD30B62DEE6BDE2C" ma:contentTypeVersion="13" ma:contentTypeDescription="Create a new document." ma:contentTypeScope="" ma:versionID="cdf61df7dda935c2e0cb1163c5887e09">
  <xsd:schema xmlns:xsd="http://www.w3.org/2001/XMLSchema" xmlns:xs="http://www.w3.org/2001/XMLSchema" xmlns:p="http://schemas.microsoft.com/office/2006/metadata/properties" xmlns:ns2="4abf4f25-ed96-480b-8e02-99472405e80d" xmlns:ns3="d6474d21-96ee-4f02-9831-07186c4120e3" targetNamespace="http://schemas.microsoft.com/office/2006/metadata/properties" ma:root="true" ma:fieldsID="ef335250c2d4ae0b47487aa7ac001d50" ns2:_="" ns3:_="">
    <xsd:import namespace="4abf4f25-ed96-480b-8e02-99472405e80d"/>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f4f25-ed96-480b-8e02-99472405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
        <AccountId xsi:nil="true"/>
        <AccountType/>
      </UserInfo>
    </SharedWithUsers>
    <MediaLengthInSeconds xmlns="4abf4f25-ed96-480b-8e02-99472405e80d" xsi:nil="true"/>
  </documentManagement>
</p:properties>
</file>

<file path=customXml/itemProps1.xml><?xml version="1.0" encoding="utf-8"?>
<ds:datastoreItem xmlns:ds="http://schemas.openxmlformats.org/officeDocument/2006/customXml" ds:itemID="{E8B1840C-A9F8-437D-B567-6AED23E5B80A}">
  <ds:schemaRefs>
    <ds:schemaRef ds:uri="http://schemas.openxmlformats.org/officeDocument/2006/bibliography"/>
  </ds:schemaRefs>
</ds:datastoreItem>
</file>

<file path=customXml/itemProps2.xml><?xml version="1.0" encoding="utf-8"?>
<ds:datastoreItem xmlns:ds="http://schemas.openxmlformats.org/officeDocument/2006/customXml" ds:itemID="{6489DA82-9774-4A0A-A0FE-1978371B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f4f25-ed96-480b-8e02-99472405e80d"/>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8B3A4-B732-4F7D-9D30-0DF886180C34}">
  <ds:schemaRefs>
    <ds:schemaRef ds:uri="http://schemas.microsoft.com/sharepoint/v3/contenttype/forms"/>
  </ds:schemaRefs>
</ds:datastoreItem>
</file>

<file path=customXml/itemProps4.xml><?xml version="1.0" encoding="utf-8"?>
<ds:datastoreItem xmlns:ds="http://schemas.openxmlformats.org/officeDocument/2006/customXml" ds:itemID="{88D44E43-E589-450F-9AB3-19709099E35E}">
  <ds:schemaRefs>
    <ds:schemaRef ds:uri="http://schemas.microsoft.com/office/2006/metadata/properties"/>
    <ds:schemaRef ds:uri="http://schemas.microsoft.com/office/infopath/2007/PartnerControls"/>
    <ds:schemaRef ds:uri="d6474d21-96ee-4f02-9831-07186c4120e3"/>
    <ds:schemaRef ds:uri="4abf4f25-ed96-480b-8e02-99472405e8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EXTRAORDINARY ANNUAL GENERAL MEETING</vt:lpstr>
    </vt:vector>
  </TitlesOfParts>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ANNUAL GENERAL MEETING</dc:title>
  <dc:creator/>
  <cp:lastModifiedBy/>
  <cp:revision>1</cp:revision>
  <cp:lastPrinted>2000-08-22T02:28:00Z</cp:lastPrinted>
  <dcterms:created xsi:type="dcterms:W3CDTF">2021-12-22T05:27:00Z</dcterms:created>
  <dcterms:modified xsi:type="dcterms:W3CDTF">2021-12-23T03:44:00Z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0x0101007CD73C482F220B41AD30B62DEE6BDE2C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