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Default="00B92074" w:rsidP="00E64E00">
      <w:pPr>
        <w:pStyle w:val="Heading1"/>
      </w:pPr>
      <w:bookmarkStart w:id="0" w:name="_Toc418002714"/>
      <w:bookmarkStart w:id="1" w:name="_Toc418002770"/>
      <w:bookmarkStart w:id="2" w:name="_Toc418057654"/>
      <w:r>
        <w:t xml:space="preserve"> </w:t>
      </w:r>
    </w:p>
    <w:p w:rsidR="006615B6" w:rsidRPr="00BF4DDE" w:rsidRDefault="00AA62F4" w:rsidP="00B459EC">
      <w:pPr>
        <w:pStyle w:val="Heading1"/>
        <w:shd w:val="clear" w:color="auto" w:fill="FFFFFF"/>
        <w:spacing w:before="120"/>
        <w:rPr>
          <w:rFonts w:ascii="inherit" w:eastAsia="Times New Roman" w:hAnsi="inherit" w:cs="Tahoma"/>
          <w:color w:val="000000"/>
          <w:szCs w:val="18"/>
        </w:rPr>
      </w:pPr>
      <w:bookmarkStart w:id="3" w:name="_Toc420566282"/>
      <w:bookmarkStart w:id="4" w:name="_GoBack"/>
      <w:r w:rsidRPr="00BF4DDE">
        <w:rPr>
          <w:sz w:val="48"/>
          <w:szCs w:val="28"/>
        </w:rPr>
        <w:t>Written Submission</w:t>
      </w:r>
      <w:r w:rsidR="009C63B0" w:rsidRPr="00BF4DDE">
        <w:rPr>
          <w:sz w:val="48"/>
          <w:szCs w:val="28"/>
        </w:rPr>
        <w:t xml:space="preserve"> </w:t>
      </w:r>
      <w:bookmarkEnd w:id="0"/>
      <w:bookmarkEnd w:id="1"/>
      <w:bookmarkEnd w:id="2"/>
      <w:bookmarkEnd w:id="3"/>
      <w:r w:rsidR="003571D8">
        <w:rPr>
          <w:sz w:val="48"/>
          <w:szCs w:val="28"/>
        </w:rPr>
        <w:t xml:space="preserve">on solutions to tackle cyberbullying </w:t>
      </w:r>
      <w:r w:rsidR="00B459EC">
        <w:rPr>
          <w:b w:val="0"/>
          <w:sz w:val="48"/>
          <w:szCs w:val="28"/>
        </w:rPr>
        <w:t xml:space="preserve"> </w:t>
      </w:r>
    </w:p>
    <w:p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rsidR="006615B6" w:rsidRDefault="006615B6"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5807E7CC" wp14:editId="42546782">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r w:rsidRPr="006615B6">
        <w:rPr>
          <w:rFonts w:eastAsia="Times New Roman" w:cs="Tahoma"/>
          <w:color w:val="000000"/>
          <w:szCs w:val="18"/>
          <w:lang w:eastAsia="en-AU"/>
        </w:rPr>
        <w:t xml:space="preserve">Submitted To: </w:t>
      </w:r>
    </w:p>
    <w:p w:rsidR="00BA5692" w:rsidRPr="006615B6" w:rsidRDefault="003571D8" w:rsidP="006615B6">
      <w:pPr>
        <w:shd w:val="clear" w:color="auto" w:fill="FFFFFF"/>
        <w:spacing w:after="0" w:line="270" w:lineRule="atLeast"/>
        <w:ind w:left="4320"/>
        <w:textAlignment w:val="baseline"/>
        <w:rPr>
          <w:rFonts w:eastAsia="Times New Roman" w:cs="Tahoma"/>
          <w:color w:val="000000"/>
          <w:szCs w:val="18"/>
          <w:lang w:eastAsia="en-AU"/>
        </w:rPr>
      </w:pPr>
      <w:r>
        <w:rPr>
          <w:rFonts w:eastAsia="Times New Roman" w:cs="Tahoma"/>
          <w:color w:val="000000"/>
          <w:szCs w:val="18"/>
          <w:lang w:eastAsia="en-AU"/>
        </w:rPr>
        <w:t>Queensland Anti-Cyber</w:t>
      </w:r>
      <w:r w:rsidR="006B7DFD">
        <w:rPr>
          <w:rFonts w:eastAsia="Times New Roman" w:cs="Tahoma"/>
          <w:color w:val="000000"/>
          <w:szCs w:val="18"/>
          <w:lang w:eastAsia="en-AU"/>
        </w:rPr>
        <w:t xml:space="preserve"> </w:t>
      </w:r>
      <w:r w:rsidR="006F4721">
        <w:rPr>
          <w:rFonts w:eastAsia="Times New Roman" w:cs="Tahoma"/>
          <w:color w:val="000000"/>
          <w:szCs w:val="18"/>
          <w:lang w:eastAsia="en-AU"/>
        </w:rPr>
        <w:t>B</w:t>
      </w:r>
      <w:r>
        <w:rPr>
          <w:rFonts w:eastAsia="Times New Roman" w:cs="Tahoma"/>
          <w:color w:val="000000"/>
          <w:szCs w:val="18"/>
          <w:lang w:eastAsia="en-AU"/>
        </w:rPr>
        <w:t>ullying Taskforce</w:t>
      </w:r>
    </w:p>
    <w:p w:rsidR="005D2054" w:rsidRDefault="005D2054">
      <w:pPr>
        <w:spacing w:after="200"/>
      </w:pPr>
      <w:r>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0D2124"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514919274" w:history="1">
            <w:r w:rsidR="000D2124" w:rsidRPr="00C75DC7">
              <w:rPr>
                <w:rStyle w:val="Hyperlink"/>
                <w:noProof/>
              </w:rPr>
              <w:t>About Queenslanders with Disability Network (QDN)</w:t>
            </w:r>
            <w:r w:rsidR="000D2124">
              <w:rPr>
                <w:noProof/>
                <w:webHidden/>
              </w:rPr>
              <w:tab/>
            </w:r>
            <w:r w:rsidR="000D2124">
              <w:rPr>
                <w:noProof/>
                <w:webHidden/>
              </w:rPr>
              <w:fldChar w:fldCharType="begin"/>
            </w:r>
            <w:r w:rsidR="000D2124">
              <w:rPr>
                <w:noProof/>
                <w:webHidden/>
              </w:rPr>
              <w:instrText xml:space="preserve"> PAGEREF _Toc514919274 \h </w:instrText>
            </w:r>
            <w:r w:rsidR="000D2124">
              <w:rPr>
                <w:noProof/>
                <w:webHidden/>
              </w:rPr>
            </w:r>
            <w:r w:rsidR="000D2124">
              <w:rPr>
                <w:noProof/>
                <w:webHidden/>
              </w:rPr>
              <w:fldChar w:fldCharType="separate"/>
            </w:r>
            <w:r w:rsidR="000F6256">
              <w:rPr>
                <w:noProof/>
                <w:webHidden/>
              </w:rPr>
              <w:t>3</w:t>
            </w:r>
            <w:r w:rsidR="000D2124">
              <w:rPr>
                <w:noProof/>
                <w:webHidden/>
              </w:rPr>
              <w:fldChar w:fldCharType="end"/>
            </w:r>
          </w:hyperlink>
        </w:p>
        <w:p w:rsidR="000D2124" w:rsidRDefault="000F6256">
          <w:pPr>
            <w:pStyle w:val="TOC1"/>
            <w:rPr>
              <w:rFonts w:eastAsiaTheme="minorEastAsia"/>
              <w:noProof/>
              <w:color w:val="auto"/>
              <w:sz w:val="22"/>
              <w:szCs w:val="22"/>
              <w:lang w:eastAsia="en-AU"/>
            </w:rPr>
          </w:pPr>
          <w:hyperlink w:anchor="_Toc514919275" w:history="1">
            <w:r w:rsidR="000D2124" w:rsidRPr="00C75DC7">
              <w:rPr>
                <w:rStyle w:val="Hyperlink"/>
                <w:noProof/>
              </w:rPr>
              <w:t>Value Statement on People with Disability</w:t>
            </w:r>
            <w:r w:rsidR="000D2124">
              <w:rPr>
                <w:noProof/>
                <w:webHidden/>
              </w:rPr>
              <w:tab/>
            </w:r>
            <w:r w:rsidR="000D2124">
              <w:rPr>
                <w:noProof/>
                <w:webHidden/>
              </w:rPr>
              <w:fldChar w:fldCharType="begin"/>
            </w:r>
            <w:r w:rsidR="000D2124">
              <w:rPr>
                <w:noProof/>
                <w:webHidden/>
              </w:rPr>
              <w:instrText xml:space="preserve"> PAGEREF _Toc514919275 \h </w:instrText>
            </w:r>
            <w:r w:rsidR="000D2124">
              <w:rPr>
                <w:noProof/>
                <w:webHidden/>
              </w:rPr>
            </w:r>
            <w:r w:rsidR="000D2124">
              <w:rPr>
                <w:noProof/>
                <w:webHidden/>
              </w:rPr>
              <w:fldChar w:fldCharType="separate"/>
            </w:r>
            <w:r>
              <w:rPr>
                <w:noProof/>
                <w:webHidden/>
              </w:rPr>
              <w:t>3</w:t>
            </w:r>
            <w:r w:rsidR="000D2124">
              <w:rPr>
                <w:noProof/>
                <w:webHidden/>
              </w:rPr>
              <w:fldChar w:fldCharType="end"/>
            </w:r>
          </w:hyperlink>
        </w:p>
        <w:p w:rsidR="000D2124" w:rsidRDefault="000F6256">
          <w:pPr>
            <w:pStyle w:val="TOC1"/>
            <w:rPr>
              <w:rFonts w:eastAsiaTheme="minorEastAsia"/>
              <w:noProof/>
              <w:color w:val="auto"/>
              <w:sz w:val="22"/>
              <w:szCs w:val="22"/>
              <w:lang w:eastAsia="en-AU"/>
            </w:rPr>
          </w:pPr>
          <w:hyperlink w:anchor="_Toc514919276" w:history="1">
            <w:r w:rsidR="000D2124" w:rsidRPr="00C75DC7">
              <w:rPr>
                <w:rStyle w:val="Hyperlink"/>
                <w:noProof/>
              </w:rPr>
              <w:t>Introduction</w:t>
            </w:r>
            <w:r w:rsidR="000D2124">
              <w:rPr>
                <w:noProof/>
                <w:webHidden/>
              </w:rPr>
              <w:tab/>
            </w:r>
            <w:r w:rsidR="000D2124">
              <w:rPr>
                <w:noProof/>
                <w:webHidden/>
              </w:rPr>
              <w:fldChar w:fldCharType="begin"/>
            </w:r>
            <w:r w:rsidR="000D2124">
              <w:rPr>
                <w:noProof/>
                <w:webHidden/>
              </w:rPr>
              <w:instrText xml:space="preserve"> PAGEREF _Toc514919276 \h </w:instrText>
            </w:r>
            <w:r w:rsidR="000D2124">
              <w:rPr>
                <w:noProof/>
                <w:webHidden/>
              </w:rPr>
            </w:r>
            <w:r w:rsidR="000D2124">
              <w:rPr>
                <w:noProof/>
                <w:webHidden/>
              </w:rPr>
              <w:fldChar w:fldCharType="separate"/>
            </w:r>
            <w:r>
              <w:rPr>
                <w:noProof/>
                <w:webHidden/>
              </w:rPr>
              <w:t>4</w:t>
            </w:r>
            <w:r w:rsidR="000D2124">
              <w:rPr>
                <w:noProof/>
                <w:webHidden/>
              </w:rPr>
              <w:fldChar w:fldCharType="end"/>
            </w:r>
          </w:hyperlink>
        </w:p>
        <w:p w:rsidR="000D2124" w:rsidRDefault="000F6256">
          <w:pPr>
            <w:pStyle w:val="TOC1"/>
            <w:rPr>
              <w:rFonts w:eastAsiaTheme="minorEastAsia"/>
              <w:noProof/>
              <w:color w:val="auto"/>
              <w:sz w:val="22"/>
              <w:szCs w:val="22"/>
              <w:lang w:eastAsia="en-AU"/>
            </w:rPr>
          </w:pPr>
          <w:hyperlink w:anchor="_Toc514919277" w:history="1">
            <w:r w:rsidR="000D2124" w:rsidRPr="00C75DC7">
              <w:rPr>
                <w:rStyle w:val="Hyperlink"/>
                <w:noProof/>
              </w:rPr>
              <w:t>QDN’s Position</w:t>
            </w:r>
            <w:r w:rsidR="000D2124">
              <w:rPr>
                <w:noProof/>
                <w:webHidden/>
              </w:rPr>
              <w:tab/>
            </w:r>
            <w:r w:rsidR="000D2124">
              <w:rPr>
                <w:noProof/>
                <w:webHidden/>
              </w:rPr>
              <w:fldChar w:fldCharType="begin"/>
            </w:r>
            <w:r w:rsidR="000D2124">
              <w:rPr>
                <w:noProof/>
                <w:webHidden/>
              </w:rPr>
              <w:instrText xml:space="preserve"> PAGEREF _Toc514919277 \h </w:instrText>
            </w:r>
            <w:r w:rsidR="000D2124">
              <w:rPr>
                <w:noProof/>
                <w:webHidden/>
              </w:rPr>
            </w:r>
            <w:r w:rsidR="000D2124">
              <w:rPr>
                <w:noProof/>
                <w:webHidden/>
              </w:rPr>
              <w:fldChar w:fldCharType="separate"/>
            </w:r>
            <w:r>
              <w:rPr>
                <w:noProof/>
                <w:webHidden/>
              </w:rPr>
              <w:t>4</w:t>
            </w:r>
            <w:r w:rsidR="000D2124">
              <w:rPr>
                <w:noProof/>
                <w:webHidden/>
              </w:rPr>
              <w:fldChar w:fldCharType="end"/>
            </w:r>
          </w:hyperlink>
        </w:p>
        <w:p w:rsidR="000D2124" w:rsidRDefault="000F6256">
          <w:pPr>
            <w:pStyle w:val="TOC1"/>
            <w:rPr>
              <w:rFonts w:eastAsiaTheme="minorEastAsia"/>
              <w:noProof/>
              <w:color w:val="auto"/>
              <w:sz w:val="22"/>
              <w:szCs w:val="22"/>
              <w:lang w:eastAsia="en-AU"/>
            </w:rPr>
          </w:pPr>
          <w:hyperlink w:anchor="_Toc514919278" w:history="1">
            <w:r w:rsidR="000D2124" w:rsidRPr="00C75DC7">
              <w:rPr>
                <w:rStyle w:val="Hyperlink"/>
                <w:noProof/>
              </w:rPr>
              <w:t>Cyberbullying</w:t>
            </w:r>
            <w:r w:rsidR="000D2124">
              <w:rPr>
                <w:noProof/>
                <w:webHidden/>
              </w:rPr>
              <w:tab/>
            </w:r>
            <w:r w:rsidR="000D2124">
              <w:rPr>
                <w:noProof/>
                <w:webHidden/>
              </w:rPr>
              <w:fldChar w:fldCharType="begin"/>
            </w:r>
            <w:r w:rsidR="000D2124">
              <w:rPr>
                <w:noProof/>
                <w:webHidden/>
              </w:rPr>
              <w:instrText xml:space="preserve"> PAGEREF _Toc514919278 \h </w:instrText>
            </w:r>
            <w:r w:rsidR="000D2124">
              <w:rPr>
                <w:noProof/>
                <w:webHidden/>
              </w:rPr>
            </w:r>
            <w:r w:rsidR="000D2124">
              <w:rPr>
                <w:noProof/>
                <w:webHidden/>
              </w:rPr>
              <w:fldChar w:fldCharType="separate"/>
            </w:r>
            <w:r>
              <w:rPr>
                <w:noProof/>
                <w:webHidden/>
              </w:rPr>
              <w:t>4</w:t>
            </w:r>
            <w:r w:rsidR="000D2124">
              <w:rPr>
                <w:noProof/>
                <w:webHidden/>
              </w:rPr>
              <w:fldChar w:fldCharType="end"/>
            </w:r>
          </w:hyperlink>
        </w:p>
        <w:p w:rsidR="000D2124" w:rsidRDefault="000F6256">
          <w:pPr>
            <w:pStyle w:val="TOC1"/>
            <w:rPr>
              <w:rFonts w:eastAsiaTheme="minorEastAsia"/>
              <w:noProof/>
              <w:color w:val="auto"/>
              <w:sz w:val="22"/>
              <w:szCs w:val="22"/>
              <w:lang w:eastAsia="en-AU"/>
            </w:rPr>
          </w:pPr>
          <w:hyperlink w:anchor="_Toc514919279" w:history="1">
            <w:r w:rsidR="000D2124" w:rsidRPr="00C75DC7">
              <w:rPr>
                <w:rStyle w:val="Hyperlink"/>
                <w:noProof/>
              </w:rPr>
              <w:t>Digital Inclusion</w:t>
            </w:r>
            <w:r w:rsidR="000D2124">
              <w:rPr>
                <w:noProof/>
                <w:webHidden/>
              </w:rPr>
              <w:tab/>
            </w:r>
            <w:r w:rsidR="000D2124">
              <w:rPr>
                <w:noProof/>
                <w:webHidden/>
              </w:rPr>
              <w:fldChar w:fldCharType="begin"/>
            </w:r>
            <w:r w:rsidR="000D2124">
              <w:rPr>
                <w:noProof/>
                <w:webHidden/>
              </w:rPr>
              <w:instrText xml:space="preserve"> PAGEREF _Toc514919279 \h </w:instrText>
            </w:r>
            <w:r w:rsidR="000D2124">
              <w:rPr>
                <w:noProof/>
                <w:webHidden/>
              </w:rPr>
            </w:r>
            <w:r w:rsidR="000D2124">
              <w:rPr>
                <w:noProof/>
                <w:webHidden/>
              </w:rPr>
              <w:fldChar w:fldCharType="separate"/>
            </w:r>
            <w:r>
              <w:rPr>
                <w:noProof/>
                <w:webHidden/>
              </w:rPr>
              <w:t>5</w:t>
            </w:r>
            <w:r w:rsidR="000D2124">
              <w:rPr>
                <w:noProof/>
                <w:webHidden/>
              </w:rPr>
              <w:fldChar w:fldCharType="end"/>
            </w:r>
          </w:hyperlink>
        </w:p>
        <w:p w:rsidR="000D2124" w:rsidRDefault="000F6256">
          <w:pPr>
            <w:pStyle w:val="TOC1"/>
            <w:rPr>
              <w:rFonts w:eastAsiaTheme="minorEastAsia"/>
              <w:noProof/>
              <w:color w:val="auto"/>
              <w:sz w:val="22"/>
              <w:szCs w:val="22"/>
              <w:lang w:eastAsia="en-AU"/>
            </w:rPr>
          </w:pPr>
          <w:hyperlink w:anchor="_Toc514919280" w:history="1">
            <w:r w:rsidR="000D2124" w:rsidRPr="00C75DC7">
              <w:rPr>
                <w:rStyle w:val="Hyperlink"/>
                <w:noProof/>
              </w:rPr>
              <w:t>Conclusion and Recommendations</w:t>
            </w:r>
            <w:r w:rsidR="000D2124">
              <w:rPr>
                <w:noProof/>
                <w:webHidden/>
              </w:rPr>
              <w:tab/>
            </w:r>
            <w:r w:rsidR="000D2124">
              <w:rPr>
                <w:noProof/>
                <w:webHidden/>
              </w:rPr>
              <w:fldChar w:fldCharType="begin"/>
            </w:r>
            <w:r w:rsidR="000D2124">
              <w:rPr>
                <w:noProof/>
                <w:webHidden/>
              </w:rPr>
              <w:instrText xml:space="preserve"> PAGEREF _Toc514919280 \h </w:instrText>
            </w:r>
            <w:r w:rsidR="000D2124">
              <w:rPr>
                <w:noProof/>
                <w:webHidden/>
              </w:rPr>
            </w:r>
            <w:r w:rsidR="000D2124">
              <w:rPr>
                <w:noProof/>
                <w:webHidden/>
              </w:rPr>
              <w:fldChar w:fldCharType="separate"/>
            </w:r>
            <w:r>
              <w:rPr>
                <w:noProof/>
                <w:webHidden/>
              </w:rPr>
              <w:t>6</w:t>
            </w:r>
            <w:r w:rsidR="000D2124">
              <w:rPr>
                <w:noProof/>
                <w:webHidden/>
              </w:rPr>
              <w:fldChar w:fldCharType="end"/>
            </w:r>
          </w:hyperlink>
        </w:p>
        <w:p w:rsidR="00E41050" w:rsidRDefault="00E41050" w:rsidP="00E64E00">
          <w:r>
            <w:rPr>
              <w:color w:val="002060"/>
              <w:sz w:val="28"/>
              <w:szCs w:val="48"/>
            </w:rPr>
            <w:fldChar w:fldCharType="end"/>
          </w:r>
        </w:p>
        <w:p w:rsidR="00FB0CEC" w:rsidRDefault="000F6256" w:rsidP="00E64E00"/>
      </w:sdtContent>
    </w:sdt>
    <w:p w:rsidR="00F9055E" w:rsidRDefault="00F9055E" w:rsidP="00E64E00"/>
    <w:p w:rsidR="002E28CA" w:rsidRDefault="002E28CA" w:rsidP="00E64E00">
      <w:bookmarkStart w:id="5" w:name="_Toc418057655"/>
      <w:bookmarkStart w:id="6" w:name="_Toc413879492"/>
      <w:r>
        <w:br w:type="page"/>
      </w:r>
    </w:p>
    <w:p w:rsidR="00F57CD5" w:rsidRPr="00F9055E" w:rsidRDefault="00F57CD5" w:rsidP="00F57CD5">
      <w:pPr>
        <w:pStyle w:val="Heading3"/>
      </w:pPr>
      <w:bookmarkStart w:id="7" w:name="_Toc506452903"/>
      <w:bookmarkStart w:id="8" w:name="_Toc508281095"/>
      <w:bookmarkStart w:id="9" w:name="_Toc514919274"/>
      <w:bookmarkStart w:id="10" w:name="_Toc418057656"/>
      <w:bookmarkStart w:id="11" w:name="_Toc437265276"/>
      <w:bookmarkStart w:id="12" w:name="_Toc437346352"/>
      <w:bookmarkEnd w:id="5"/>
      <w:bookmarkEnd w:id="6"/>
      <w:r w:rsidRPr="00F9055E">
        <w:lastRenderedPageBreak/>
        <w:t>About Queenslanders with Disability Network (QDN)</w:t>
      </w:r>
      <w:bookmarkEnd w:id="7"/>
      <w:bookmarkEnd w:id="8"/>
      <w:bookmarkEnd w:id="9"/>
    </w:p>
    <w:p w:rsidR="00F57CD5" w:rsidRPr="00730286" w:rsidRDefault="00F57CD5" w:rsidP="00F57CD5">
      <w:pPr>
        <w:jc w:val="both"/>
        <w:rPr>
          <w:rFonts w:cs="Arial"/>
        </w:rPr>
      </w:pPr>
      <w:r w:rsidRPr="00730286">
        <w:rPr>
          <w:rFonts w:cs="Arial"/>
        </w:rPr>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57CD5" w:rsidRPr="00730286" w:rsidRDefault="00F57CD5" w:rsidP="00F57CD5">
      <w:pPr>
        <w:jc w:val="both"/>
        <w:rPr>
          <w:rFonts w:cs="Arial"/>
        </w:rPr>
      </w:pPr>
      <w:r w:rsidRPr="00730286">
        <w:rPr>
          <w:rFonts w:cs="Arial"/>
        </w:rPr>
        <w:t xml:space="preserve">QDN has over 900 members across Queensland who provide QDN with the perspectives of people with disability. </w:t>
      </w:r>
    </w:p>
    <w:p w:rsidR="00F57CD5" w:rsidRPr="00707631" w:rsidRDefault="00F57CD5" w:rsidP="00F57CD5">
      <w:pPr>
        <w:pStyle w:val="Heading3"/>
      </w:pPr>
      <w:bookmarkStart w:id="13" w:name="_Toc273107840"/>
      <w:bookmarkStart w:id="14" w:name="_Toc346890373"/>
      <w:bookmarkStart w:id="15" w:name="_Toc363828327"/>
      <w:bookmarkStart w:id="16" w:name="_Toc413879493"/>
      <w:bookmarkStart w:id="17" w:name="_Toc418057657"/>
      <w:bookmarkStart w:id="18" w:name="_Toc506452904"/>
      <w:bookmarkStart w:id="19" w:name="_Toc508281096"/>
      <w:bookmarkStart w:id="20" w:name="_Toc514919275"/>
      <w:r w:rsidRPr="00707631">
        <w:t>Value Statement on People with Disability</w:t>
      </w:r>
      <w:bookmarkEnd w:id="13"/>
      <w:bookmarkEnd w:id="14"/>
      <w:bookmarkEnd w:id="15"/>
      <w:bookmarkEnd w:id="16"/>
      <w:bookmarkEnd w:id="17"/>
      <w:bookmarkEnd w:id="18"/>
      <w:bookmarkEnd w:id="19"/>
      <w:bookmarkEnd w:id="20"/>
    </w:p>
    <w:p w:rsidR="00F57CD5" w:rsidRPr="008151DD" w:rsidRDefault="00F57CD5" w:rsidP="00F57CD5">
      <w:pPr>
        <w:jc w:val="both"/>
        <w:rPr>
          <w:rFonts w:cs="Arial"/>
        </w:rPr>
      </w:pPr>
      <w:r w:rsidRPr="008151DD">
        <w:rPr>
          <w:rFonts w:cs="Arial"/>
        </w:rPr>
        <w:t xml:space="preserve">QDN’s work in providing feedback and input into systemic policy issues is based upon the organisation’s core values and the place of people with disability in an inclusive Australian society. </w:t>
      </w:r>
    </w:p>
    <w:p w:rsidR="00F57CD5" w:rsidRPr="00F9055E" w:rsidRDefault="00F57CD5" w:rsidP="00F57CD5">
      <w:r w:rsidRPr="00F9055E">
        <w:t>QDN believes that:</w:t>
      </w:r>
    </w:p>
    <w:p w:rsidR="00F57CD5" w:rsidRPr="00F9055E" w:rsidRDefault="00F57CD5" w:rsidP="00F57CD5">
      <w:pPr>
        <w:pStyle w:val="ListParagraph"/>
        <w:numPr>
          <w:ilvl w:val="0"/>
          <w:numId w:val="1"/>
        </w:numPr>
        <w:spacing w:after="200"/>
      </w:pPr>
      <w:r w:rsidRPr="00F9055E">
        <w:t>All people with disability have a right to a place in the community and</w:t>
      </w:r>
      <w:r>
        <w:t xml:space="preserve"> have</w:t>
      </w:r>
      <w:r w:rsidRPr="00F9055E">
        <w:t xml:space="preserve"> contributions to make to community. This is as empowered, free citizens who are as valued, present, participating and welcomed as members of any dynamic and diverse society.</w:t>
      </w:r>
    </w:p>
    <w:p w:rsidR="00F57CD5" w:rsidRPr="00F9055E" w:rsidRDefault="00F57CD5" w:rsidP="00F57CD5">
      <w:pPr>
        <w:pStyle w:val="ListParagraph"/>
        <w:numPr>
          <w:ilvl w:val="0"/>
          <w:numId w:val="1"/>
        </w:numPr>
        <w:spacing w:after="200"/>
      </w:pPr>
      <w:r w:rsidRPr="00F9055E">
        <w:t xml:space="preserve">The place of people with disability in the community is not just about people with disability having a house in the community. </w:t>
      </w:r>
      <w:r>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F57CD5" w:rsidRPr="00F9055E" w:rsidRDefault="00F57CD5" w:rsidP="00F57CD5">
      <w:pPr>
        <w:pStyle w:val="ListParagraph"/>
        <w:numPr>
          <w:ilvl w:val="0"/>
          <w:numId w:val="1"/>
        </w:numPr>
        <w:spacing w:after="200"/>
      </w:pPr>
      <w:r w:rsidRPr="00F9055E">
        <w:t>Culturally and historically, people with disability are not afforded the same value, opportunities or access to community life.</w:t>
      </w:r>
    </w:p>
    <w:p w:rsidR="00F57CD5" w:rsidRPr="00F9055E" w:rsidRDefault="00F57CD5" w:rsidP="00F57CD5">
      <w:pPr>
        <w:pStyle w:val="ListParagraph"/>
        <w:numPr>
          <w:ilvl w:val="0"/>
          <w:numId w:val="1"/>
        </w:numPr>
        <w:spacing w:after="200"/>
      </w:pPr>
      <w:r w:rsidRPr="00F9055E">
        <w:t xml:space="preserve">Any inclusion in community for people with disability is conditional and vulnerable to withdrawal. </w:t>
      </w:r>
    </w:p>
    <w:p w:rsidR="00F57CD5" w:rsidRPr="00F9055E" w:rsidRDefault="00F57CD5" w:rsidP="00F57CD5">
      <w:pPr>
        <w:pStyle w:val="ListParagraph"/>
        <w:numPr>
          <w:ilvl w:val="0"/>
          <w:numId w:val="1"/>
        </w:numPr>
        <w:spacing w:after="200"/>
      </w:pPr>
      <w:r w:rsidRPr="00F9055E">
        <w:t>Many people with disability in Queensland are excluded from the most basic experiences of ordinary lives.</w:t>
      </w:r>
    </w:p>
    <w:p w:rsidR="00F57CD5" w:rsidRPr="00F9055E" w:rsidRDefault="00F57CD5" w:rsidP="00F57CD5">
      <w:pPr>
        <w:pStyle w:val="ListParagraph"/>
        <w:numPr>
          <w:ilvl w:val="0"/>
          <w:numId w:val="1"/>
        </w:numPr>
        <w:spacing w:after="200"/>
      </w:pPr>
      <w:r w:rsidRPr="00F9055E">
        <w:t>Current exclusionary practices are unacceptable and must be challenged.</w:t>
      </w:r>
    </w:p>
    <w:p w:rsidR="00F57CD5" w:rsidRPr="00F9055E" w:rsidRDefault="00F57CD5" w:rsidP="00F57CD5">
      <w:pPr>
        <w:pStyle w:val="ListParagraph"/>
        <w:numPr>
          <w:ilvl w:val="0"/>
          <w:numId w:val="1"/>
        </w:numPr>
        <w:spacing w:after="200"/>
      </w:pPr>
      <w:r w:rsidRPr="00F9055E">
        <w:t>These issues affect not only people with disability but the whole community.</w:t>
      </w:r>
    </w:p>
    <w:p w:rsidR="00F57CD5" w:rsidRDefault="00F57CD5" w:rsidP="00F57CD5">
      <w:pPr>
        <w:pStyle w:val="ListParagraph"/>
        <w:numPr>
          <w:ilvl w:val="0"/>
          <w:numId w:val="1"/>
        </w:numPr>
        <w:spacing w:after="200"/>
      </w:pPr>
      <w:r w:rsidRPr="00F9055E">
        <w:t>The responsibility is shared. It lies within government (federal, state and local) and the community at large, to ensure that people with disability have a place and are resourced to belong in community.</w:t>
      </w:r>
    </w:p>
    <w:p w:rsidR="000D2124" w:rsidRPr="000D2124" w:rsidRDefault="000D2124" w:rsidP="000D2124">
      <w:pPr>
        <w:pStyle w:val="ListParagraph"/>
        <w:numPr>
          <w:ilvl w:val="0"/>
          <w:numId w:val="1"/>
        </w:numPr>
        <w:spacing w:after="200"/>
      </w:pPr>
      <w:r w:rsidRPr="000D2124">
        <w:rPr>
          <w:rFonts w:cs="Arial"/>
        </w:rPr>
        <w:lastRenderedPageBreak/>
        <w:t>Above all, we believe in, and seek to model, a human rights approach that recognises disability as a social issue and recognises the rights of all Australians as equal citizens.</w:t>
      </w:r>
    </w:p>
    <w:p w:rsidR="005F37A1" w:rsidRDefault="00A443E3" w:rsidP="00B32B7E">
      <w:pPr>
        <w:pStyle w:val="Heading3"/>
        <w:jc w:val="both"/>
      </w:pPr>
      <w:bookmarkStart w:id="21" w:name="_Toc514919276"/>
      <w:bookmarkEnd w:id="10"/>
      <w:bookmarkEnd w:id="11"/>
      <w:bookmarkEnd w:id="12"/>
      <w:bookmarkEnd w:id="4"/>
      <w:r>
        <w:t>Introduction</w:t>
      </w:r>
      <w:bookmarkEnd w:id="21"/>
    </w:p>
    <w:p w:rsidR="007D5F60" w:rsidRDefault="00C4197F" w:rsidP="00B32B7E">
      <w:pPr>
        <w:jc w:val="both"/>
        <w:rPr>
          <w:rFonts w:cs="Arial"/>
        </w:rPr>
      </w:pPr>
      <w:r w:rsidRPr="00FE31C7">
        <w:rPr>
          <w:rFonts w:cs="Arial"/>
        </w:rPr>
        <w:t xml:space="preserve">QDN welcomes the opportunity to make a </w:t>
      </w:r>
      <w:r w:rsidR="00AE5C7F">
        <w:rPr>
          <w:rFonts w:cs="Arial"/>
        </w:rPr>
        <w:t xml:space="preserve">brief </w:t>
      </w:r>
      <w:r w:rsidRPr="00FE31C7">
        <w:rPr>
          <w:rFonts w:cs="Arial"/>
        </w:rPr>
        <w:t xml:space="preserve">submission to </w:t>
      </w:r>
      <w:r w:rsidRPr="001C4BC9">
        <w:rPr>
          <w:rFonts w:cs="Arial"/>
          <w:i/>
        </w:rPr>
        <w:t>th</w:t>
      </w:r>
      <w:r w:rsidR="001433BD" w:rsidRPr="001C4BC9">
        <w:rPr>
          <w:rFonts w:cs="Arial"/>
          <w:i/>
        </w:rPr>
        <w:t xml:space="preserve">e </w:t>
      </w:r>
      <w:r w:rsidR="006F4721">
        <w:rPr>
          <w:rFonts w:cs="Arial"/>
          <w:i/>
        </w:rPr>
        <w:t xml:space="preserve">Queensland Anti-Cyber Bulling Taskforce </w:t>
      </w:r>
      <w:r w:rsidR="00CC71D4">
        <w:rPr>
          <w:rFonts w:cs="Arial"/>
        </w:rPr>
        <w:t xml:space="preserve">to share our thoughts on cyber-bullying </w:t>
      </w:r>
      <w:r w:rsidR="007D5F60">
        <w:rPr>
          <w:rFonts w:cs="Arial"/>
        </w:rPr>
        <w:t xml:space="preserve">and digital inclusion </w:t>
      </w:r>
      <w:r w:rsidR="00CC71D4">
        <w:rPr>
          <w:rFonts w:cs="Arial"/>
        </w:rPr>
        <w:t>and to present a disability perspective on this issue.  While QDN members are adults, m</w:t>
      </w:r>
      <w:r w:rsidR="006F09B3">
        <w:rPr>
          <w:rFonts w:cs="Arial"/>
        </w:rPr>
        <w:t xml:space="preserve">any use </w:t>
      </w:r>
      <w:r w:rsidR="00CC71D4">
        <w:rPr>
          <w:rFonts w:cs="Arial"/>
        </w:rPr>
        <w:t xml:space="preserve">the internet and social media platforms as a form of communication and self-expression, to seek information and stay connected with </w:t>
      </w:r>
      <w:r w:rsidR="00BA7446">
        <w:rPr>
          <w:rFonts w:cs="Arial"/>
        </w:rPr>
        <w:t xml:space="preserve">peers and </w:t>
      </w:r>
      <w:r w:rsidR="00CC71D4">
        <w:rPr>
          <w:rFonts w:cs="Arial"/>
        </w:rPr>
        <w:t>the outside world</w:t>
      </w:r>
      <w:r w:rsidR="00117A5A">
        <w:rPr>
          <w:rFonts w:cs="Arial"/>
        </w:rPr>
        <w:t xml:space="preserve">. </w:t>
      </w:r>
      <w:r w:rsidR="00CC71D4">
        <w:rPr>
          <w:rFonts w:cs="Arial"/>
        </w:rPr>
        <w:t xml:space="preserve">QDN is aware that people with disability </w:t>
      </w:r>
      <w:r w:rsidR="00117A5A">
        <w:rPr>
          <w:rFonts w:cs="Arial"/>
        </w:rPr>
        <w:t>are</w:t>
      </w:r>
      <w:r w:rsidR="007D5F60">
        <w:rPr>
          <w:rFonts w:cs="Arial"/>
        </w:rPr>
        <w:t xml:space="preserve"> often</w:t>
      </w:r>
      <w:r w:rsidR="00117A5A">
        <w:rPr>
          <w:rFonts w:cs="Arial"/>
        </w:rPr>
        <w:t xml:space="preserve"> </w:t>
      </w:r>
      <w:r w:rsidR="00CC71D4">
        <w:rPr>
          <w:rFonts w:cs="Arial"/>
        </w:rPr>
        <w:t>targets for online abuse, harassment, trolling</w:t>
      </w:r>
      <w:r w:rsidR="00DB0B8B">
        <w:rPr>
          <w:rFonts w:cs="Arial"/>
        </w:rPr>
        <w:t xml:space="preserve">, </w:t>
      </w:r>
      <w:r w:rsidR="00CC71D4">
        <w:rPr>
          <w:rFonts w:cs="Arial"/>
        </w:rPr>
        <w:t>intimidation</w:t>
      </w:r>
      <w:r w:rsidR="00DB0B8B">
        <w:rPr>
          <w:rFonts w:cs="Arial"/>
        </w:rPr>
        <w:t xml:space="preserve"> and scams</w:t>
      </w:r>
      <w:r w:rsidR="00CC71D4">
        <w:rPr>
          <w:rFonts w:cs="Arial"/>
        </w:rPr>
        <w:t xml:space="preserve">.  </w:t>
      </w:r>
    </w:p>
    <w:p w:rsidR="00AE5C7F" w:rsidRDefault="007D5F60" w:rsidP="00B32B7E">
      <w:pPr>
        <w:jc w:val="both"/>
        <w:rPr>
          <w:rFonts w:cs="Arial"/>
        </w:rPr>
      </w:pPr>
      <w:r>
        <w:rPr>
          <w:rFonts w:cs="Arial"/>
        </w:rPr>
        <w:t xml:space="preserve">Digital parenting blog </w:t>
      </w:r>
      <w:proofErr w:type="spellStart"/>
      <w:r>
        <w:rPr>
          <w:rFonts w:cs="Arial"/>
        </w:rPr>
        <w:t>uknowkids</w:t>
      </w:r>
      <w:proofErr w:type="spellEnd"/>
      <w:r>
        <w:rPr>
          <w:rFonts w:cs="Arial"/>
        </w:rPr>
        <w:t>! reports that children with disability are especially at risk</w:t>
      </w:r>
      <w:r w:rsidR="005918D8">
        <w:rPr>
          <w:rFonts w:cs="Arial"/>
        </w:rPr>
        <w:t xml:space="preserve">, particularly </w:t>
      </w:r>
      <w:r w:rsidR="005918D8" w:rsidRPr="005918D8">
        <w:rPr>
          <w:color w:val="000000"/>
          <w:shd w:val="clear" w:color="auto" w:fill="FFFFFF"/>
        </w:rPr>
        <w:t>children with “invisible” disabilities such as Asperger's</w:t>
      </w:r>
      <w:r w:rsidR="00247170">
        <w:rPr>
          <w:color w:val="000000"/>
          <w:shd w:val="clear" w:color="auto" w:fill="FFFFFF"/>
        </w:rPr>
        <w:t xml:space="preserve"> syndrome</w:t>
      </w:r>
      <w:r w:rsidR="005918D8" w:rsidRPr="005918D8">
        <w:rPr>
          <w:color w:val="000000"/>
          <w:shd w:val="clear" w:color="auto" w:fill="FFFFFF"/>
        </w:rPr>
        <w:t>, autism spectrum disorder, learning disabilities, ADD and ADHD, and obsessive-compulsive disorder are more likely to be</w:t>
      </w:r>
      <w:r w:rsidR="009A02A2">
        <w:rPr>
          <w:color w:val="000000"/>
          <w:shd w:val="clear" w:color="auto" w:fill="FFFFFF"/>
        </w:rPr>
        <w:t xml:space="preserve"> victims of cyber-bullying</w:t>
      </w:r>
      <w:r w:rsidR="009A02A2">
        <w:rPr>
          <w:rStyle w:val="FootnoteReference"/>
          <w:color w:val="000000"/>
          <w:shd w:val="clear" w:color="auto" w:fill="FFFFFF"/>
        </w:rPr>
        <w:footnoteReference w:id="1"/>
      </w:r>
      <w:r w:rsidR="009A02A2">
        <w:rPr>
          <w:color w:val="000000"/>
          <w:shd w:val="clear" w:color="auto" w:fill="FFFFFF"/>
        </w:rPr>
        <w:t xml:space="preserve">.  Furthermore, </w:t>
      </w:r>
      <w:r w:rsidR="005918D8" w:rsidRPr="005918D8">
        <w:rPr>
          <w:color w:val="000000"/>
          <w:shd w:val="clear" w:color="auto" w:fill="FFFFFF"/>
        </w:rPr>
        <w:t>these children may not even reali</w:t>
      </w:r>
      <w:r w:rsidR="009A02A2">
        <w:rPr>
          <w:color w:val="000000"/>
          <w:shd w:val="clear" w:color="auto" w:fill="FFFFFF"/>
        </w:rPr>
        <w:t xml:space="preserve">se </w:t>
      </w:r>
      <w:r w:rsidR="005918D8" w:rsidRPr="005918D8">
        <w:rPr>
          <w:color w:val="000000"/>
          <w:shd w:val="clear" w:color="auto" w:fill="FFFFFF"/>
        </w:rPr>
        <w:t>that they are being bullied or taken advantage of.</w:t>
      </w:r>
      <w:r>
        <w:rPr>
          <w:rFonts w:cs="Arial"/>
        </w:rPr>
        <w:t xml:space="preserve"> </w:t>
      </w:r>
    </w:p>
    <w:p w:rsidR="003E1A31" w:rsidRPr="003E1A31" w:rsidRDefault="003E1A31" w:rsidP="00B32B7E">
      <w:pPr>
        <w:pStyle w:val="Heading3"/>
        <w:jc w:val="both"/>
      </w:pPr>
      <w:bookmarkStart w:id="22" w:name="_Toc514919277"/>
      <w:r>
        <w:t xml:space="preserve">QDN’s </w:t>
      </w:r>
      <w:r w:rsidR="001D3795">
        <w:t>Position</w:t>
      </w:r>
      <w:bookmarkEnd w:id="22"/>
      <w:r w:rsidR="001D3795">
        <w:t xml:space="preserve"> </w:t>
      </w:r>
    </w:p>
    <w:p w:rsidR="00AE5C7F" w:rsidRDefault="00AE5C7F" w:rsidP="00AE5C7F">
      <w:pPr>
        <w:jc w:val="both"/>
        <w:rPr>
          <w:rFonts w:cs="Arial"/>
        </w:rPr>
      </w:pPr>
      <w:r w:rsidRPr="00FE31C7">
        <w:rPr>
          <w:rFonts w:cs="Arial"/>
        </w:rPr>
        <w:t xml:space="preserve">QDN strongly supports the right of people with disability to be engaged in </w:t>
      </w:r>
      <w:r>
        <w:rPr>
          <w:rFonts w:cs="Arial"/>
        </w:rPr>
        <w:t>their communities and online, fully participating in the educational, work, social and cultural pursuits on offer and a part of the fabric of our diverse society and culture.</w:t>
      </w:r>
    </w:p>
    <w:p w:rsidR="007053A2" w:rsidRDefault="00AE5C7F" w:rsidP="00AE5C7F">
      <w:pPr>
        <w:jc w:val="both"/>
        <w:rPr>
          <w:rFonts w:cs="Arial"/>
        </w:rPr>
      </w:pPr>
      <w:r>
        <w:rPr>
          <w:rFonts w:cs="Arial"/>
        </w:rPr>
        <w:t>QDN believes children</w:t>
      </w:r>
      <w:r w:rsidR="00131DAD">
        <w:rPr>
          <w:rFonts w:cs="Arial"/>
        </w:rPr>
        <w:t xml:space="preserve">, young people </w:t>
      </w:r>
      <w:r>
        <w:rPr>
          <w:rFonts w:cs="Arial"/>
        </w:rPr>
        <w:t xml:space="preserve">and adults with disability have a right to interact with the online world and be protected against cyber-bulling.  </w:t>
      </w:r>
      <w:r w:rsidR="007053A2">
        <w:rPr>
          <w:rFonts w:cs="Arial"/>
        </w:rPr>
        <w:t>Due to their increased vulnerability to online abuse and exploitation, a</w:t>
      </w:r>
      <w:r>
        <w:rPr>
          <w:rFonts w:cs="Arial"/>
        </w:rPr>
        <w:t xml:space="preserve">ny measures to tackle cyber-bullying among children and young people needs to be fully inclusive and accessible to children with disability, with specific targeted responses </w:t>
      </w:r>
      <w:r w:rsidR="007053A2">
        <w:rPr>
          <w:rFonts w:cs="Arial"/>
        </w:rPr>
        <w:t>which cater for individual learning needs of children</w:t>
      </w:r>
      <w:r>
        <w:rPr>
          <w:rFonts w:cs="Arial"/>
        </w:rPr>
        <w:t>.</w:t>
      </w:r>
    </w:p>
    <w:p w:rsidR="00C21126" w:rsidRPr="00FE31C7" w:rsidRDefault="007053A2" w:rsidP="00B32B7E">
      <w:pPr>
        <w:jc w:val="both"/>
      </w:pPr>
      <w:r>
        <w:rPr>
          <w:rFonts w:cs="Arial"/>
        </w:rPr>
        <w:t xml:space="preserve">Furthermore, governments must address barriers to the digital inclusion of people with disability particularly in relation to access, affordability and digital ability. </w:t>
      </w:r>
      <w:r w:rsidR="00EC27A8" w:rsidRPr="00CF21A5">
        <w:t xml:space="preserve"> </w:t>
      </w:r>
    </w:p>
    <w:p w:rsidR="005F60C5" w:rsidRDefault="005F60C5" w:rsidP="007D5F60">
      <w:pPr>
        <w:pStyle w:val="Heading3"/>
      </w:pPr>
      <w:bookmarkStart w:id="23" w:name="_Toc514919278"/>
      <w:r>
        <w:t>Cyberbullying</w:t>
      </w:r>
      <w:bookmarkEnd w:id="23"/>
    </w:p>
    <w:p w:rsidR="005F60C5" w:rsidRDefault="005F60C5" w:rsidP="005F60C5">
      <w:pPr>
        <w:jc w:val="both"/>
      </w:pPr>
      <w:r>
        <w:t>Cyberbullying can be an extension of bullying behaviour that is already happening in school</w:t>
      </w:r>
      <w:r w:rsidR="004F16B6">
        <w:t>, work</w:t>
      </w:r>
      <w:r>
        <w:t xml:space="preserve"> or the wider community – or it can be between people that rarely meet face to face – or have never met in person. Cyberbullying has some unique characteristics that make it </w:t>
      </w:r>
      <w:r>
        <w:lastRenderedPageBreak/>
        <w:t>particularly painful to experience, particularly for people with disability who have often been subjected to other forms of bullying throughout their lives.   Cyberbullying can take a wide range of forms. It can be threats and intimidation, name</w:t>
      </w:r>
      <w:r w:rsidR="008E65EF">
        <w:t>-</w:t>
      </w:r>
      <w:r>
        <w:t xml:space="preserve">calling, harassment, exclusion, gaining access to unauthorised information online or ‘hacking’, impersonation, posting personal information, </w:t>
      </w:r>
      <w:r w:rsidR="005034FE">
        <w:t xml:space="preserve">engaging in hate crimes, </w:t>
      </w:r>
      <w:r>
        <w:t>sexting/sexualised or manipulation.</w:t>
      </w:r>
      <w:r w:rsidR="002561CC">
        <w:t xml:space="preserve"> Cyberbullying is often relentless and pervasive in nature, with fewer opportunities to escape or seek solace from bullying at home. Social pressure to ‘fit in’ or have many friends or followers can mirror ‘real life’ challenges for people with disability to develop meaningful relationships. </w:t>
      </w:r>
      <w:r w:rsidR="00963DC8">
        <w:t>Additionally</w:t>
      </w:r>
      <w:r w:rsidR="002561CC">
        <w:t xml:space="preserve">, people with disability may be increasingly vulnerable to incidents of fraud or being scammed or exploited through being too trusting and open in the relationships they develop online. </w:t>
      </w:r>
    </w:p>
    <w:p w:rsidR="00153195" w:rsidRDefault="005F60C5" w:rsidP="005F60C5">
      <w:pPr>
        <w:jc w:val="both"/>
      </w:pPr>
      <w:r>
        <w:t xml:space="preserve">QDN is aware many people with disability avoid using the internet </w:t>
      </w:r>
      <w:r w:rsidR="008E65EF">
        <w:t>because they have no support to do so</w:t>
      </w:r>
      <w:r w:rsidR="00153195">
        <w:t xml:space="preserve">. </w:t>
      </w:r>
      <w:r w:rsidR="00900DA3">
        <w:t>People with disability are more vulnerable to abuse and can experience heightened isolation</w:t>
      </w:r>
      <w:r w:rsidR="005034FE">
        <w:t xml:space="preserve"> and</w:t>
      </w:r>
      <w:r w:rsidR="00276649">
        <w:t xml:space="preserve"> </w:t>
      </w:r>
      <w:r w:rsidR="00900DA3">
        <w:t xml:space="preserve">emotions such as feeling frightened or not knowing what to expect in the ‘new’ digital world or what to do when they experience bullying or harassment online.    </w:t>
      </w:r>
      <w:r w:rsidR="00153195">
        <w:t xml:space="preserve">QDN is </w:t>
      </w:r>
      <w:r w:rsidR="00963DC8">
        <w:t xml:space="preserve">also </w:t>
      </w:r>
      <w:r w:rsidR="00153195">
        <w:t>aware that people with disability experiencing cyberbullying find it is an extension of the bullying they experience face</w:t>
      </w:r>
      <w:r w:rsidR="000D2124">
        <w:t>-</w:t>
      </w:r>
      <w:r w:rsidR="00153195">
        <w:t>to</w:t>
      </w:r>
      <w:r w:rsidR="000D2124">
        <w:t>-</w:t>
      </w:r>
      <w:r w:rsidR="00153195">
        <w:t xml:space="preserve">face, it often goes unchallenged and they have limited support </w:t>
      </w:r>
      <w:r w:rsidR="005034FE">
        <w:t xml:space="preserve">or capacity </w:t>
      </w:r>
      <w:r w:rsidR="00153195">
        <w:t>to deal with it.</w:t>
      </w:r>
    </w:p>
    <w:p w:rsidR="00435525" w:rsidRDefault="00153195" w:rsidP="005F60C5">
      <w:pPr>
        <w:jc w:val="both"/>
      </w:pPr>
      <w:r>
        <w:t xml:space="preserve">QDN is aware many people with disability </w:t>
      </w:r>
      <w:r w:rsidR="00900DA3">
        <w:t xml:space="preserve">are seen as intermittent users of the internet and </w:t>
      </w:r>
      <w:r w:rsidR="00276649">
        <w:t xml:space="preserve">therefore </w:t>
      </w:r>
      <w:r w:rsidR="00900DA3">
        <w:t xml:space="preserve">often miss out on information on </w:t>
      </w:r>
      <w:r>
        <w:t>cyberbullying or internet safety</w:t>
      </w:r>
      <w:r w:rsidR="00900DA3">
        <w:t xml:space="preserve"> as </w:t>
      </w:r>
      <w:r w:rsidR="00276649">
        <w:t>they are not the focus of strategies</w:t>
      </w:r>
      <w:r w:rsidR="005034FE">
        <w:t xml:space="preserve"> around this</w:t>
      </w:r>
      <w:r>
        <w:t xml:space="preserve">. This means they </w:t>
      </w:r>
      <w:r w:rsidR="002561CC">
        <w:t>ar</w:t>
      </w:r>
      <w:r>
        <w:t>e not aware of how to stay safe online (often resulting in over-sharing information on social media platforms or online chat rooms), what to do about cyberbullying, or even identifying cyberbullying behaviour</w:t>
      </w:r>
      <w:r w:rsidR="00276649">
        <w:t xml:space="preserve"> as wrong</w:t>
      </w:r>
      <w:r>
        <w:t xml:space="preserve">. </w:t>
      </w:r>
      <w:r w:rsidR="008E65EF">
        <w:t xml:space="preserve">  </w:t>
      </w:r>
    </w:p>
    <w:p w:rsidR="005F60C5" w:rsidRDefault="00435525" w:rsidP="005F60C5">
      <w:pPr>
        <w:jc w:val="both"/>
        <w:rPr>
          <w:rFonts w:cs="Arial"/>
        </w:rPr>
      </w:pPr>
      <w:r>
        <w:t xml:space="preserve">To </w:t>
      </w:r>
      <w:r w:rsidR="000267D3">
        <w:t xml:space="preserve">begin to </w:t>
      </w:r>
      <w:r>
        <w:t xml:space="preserve">address </w:t>
      </w:r>
      <w:r w:rsidR="000267D3">
        <w:t xml:space="preserve">some of </w:t>
      </w:r>
      <w:r>
        <w:t xml:space="preserve">these issues </w:t>
      </w:r>
      <w:r w:rsidR="00276649">
        <w:t>QD</w:t>
      </w:r>
      <w:r w:rsidR="005034FE">
        <w:t>N has recently done some peer</w:t>
      </w:r>
      <w:r w:rsidR="000D2124">
        <w:t>-</w:t>
      </w:r>
      <w:r w:rsidR="005034FE">
        <w:t xml:space="preserve">based work on </w:t>
      </w:r>
      <w:r>
        <w:t>tips on using social media and produced a series of four videos</w:t>
      </w:r>
      <w:r>
        <w:rPr>
          <w:rStyle w:val="FootnoteReference"/>
        </w:rPr>
        <w:footnoteReference w:id="2"/>
      </w:r>
      <w:r>
        <w:t xml:space="preserve">.  More work needs to be done in this space to enable people with disability to </w:t>
      </w:r>
      <w:r w:rsidR="000267D3">
        <w:t>safely and confidently use the internet</w:t>
      </w:r>
      <w:r>
        <w:t>.</w:t>
      </w:r>
      <w:r w:rsidR="000267D3">
        <w:t xml:space="preserve"> For example, </w:t>
      </w:r>
      <w:r w:rsidR="00D15714">
        <w:t xml:space="preserve">QDN has found people with disability need </w:t>
      </w:r>
      <w:r w:rsidR="00276649">
        <w:t xml:space="preserve">active </w:t>
      </w:r>
      <w:r w:rsidR="00D15714">
        <w:t>support</w:t>
      </w:r>
      <w:r w:rsidR="00276649">
        <w:t xml:space="preserve"> – more than just factsheets -</w:t>
      </w:r>
      <w:r w:rsidR="00D15714">
        <w:t xml:space="preserve"> </w:t>
      </w:r>
      <w:r w:rsidR="00276649">
        <w:t>on protective strategies on r</w:t>
      </w:r>
      <w:r w:rsidR="00D15714">
        <w:t>eview</w:t>
      </w:r>
      <w:r w:rsidR="00276649">
        <w:t>ing</w:t>
      </w:r>
      <w:r w:rsidR="00D15714">
        <w:t xml:space="preserve"> how they currently use the internet and explor</w:t>
      </w:r>
      <w:r w:rsidR="00276649">
        <w:t>ing</w:t>
      </w:r>
      <w:r w:rsidR="00D15714">
        <w:t xml:space="preserve"> ways of improving their online safety, for example, being shown how to block people or increase their privacy settings.</w:t>
      </w:r>
      <w:r w:rsidR="005F60C5">
        <w:rPr>
          <w:rFonts w:cs="Arial"/>
        </w:rPr>
        <w:t xml:space="preserve">   </w:t>
      </w:r>
    </w:p>
    <w:p w:rsidR="007D5F60" w:rsidRPr="00D700C1" w:rsidRDefault="007D5F60" w:rsidP="007D5F60">
      <w:pPr>
        <w:pStyle w:val="Heading3"/>
      </w:pPr>
      <w:bookmarkStart w:id="24" w:name="_Toc514919279"/>
      <w:r>
        <w:t>Digital Inclusion</w:t>
      </w:r>
      <w:bookmarkEnd w:id="24"/>
    </w:p>
    <w:p w:rsidR="00030C3D" w:rsidRDefault="007D5F60" w:rsidP="00D15714">
      <w:pPr>
        <w:autoSpaceDE w:val="0"/>
        <w:autoSpaceDN w:val="0"/>
        <w:jc w:val="both"/>
        <w:rPr>
          <w:rFonts w:cstheme="minorHAnsi"/>
        </w:rPr>
      </w:pPr>
      <w:r>
        <w:rPr>
          <w:rFonts w:cstheme="minorHAnsi"/>
        </w:rPr>
        <w:t xml:space="preserve">Digital inclusion is a significant issue for people with disability in being able to access mainstream services, and participate in community. QDN members have highlighted their </w:t>
      </w:r>
      <w:r>
        <w:rPr>
          <w:rFonts w:cstheme="minorHAnsi"/>
        </w:rPr>
        <w:lastRenderedPageBreak/>
        <w:t xml:space="preserve">experiences of </w:t>
      </w:r>
      <w:r w:rsidRPr="00FC7E66">
        <w:rPr>
          <w:rFonts w:cstheme="minorHAnsi"/>
        </w:rPr>
        <w:t xml:space="preserve">being excluded </w:t>
      </w:r>
      <w:r>
        <w:rPr>
          <w:rFonts w:cstheme="minorHAnsi"/>
        </w:rPr>
        <w:t xml:space="preserve">from many of the everyday services and experiences that other members of our community take for granted such as accessing key government services like Centrelink, through to making doctors’ appointments or participating in social media. </w:t>
      </w:r>
      <w:r w:rsidR="00276649">
        <w:rPr>
          <w:rFonts w:cstheme="minorHAnsi"/>
        </w:rPr>
        <w:t xml:space="preserve">The </w:t>
      </w:r>
      <w:r w:rsidR="00937EAA">
        <w:rPr>
          <w:rFonts w:cstheme="minorHAnsi"/>
        </w:rPr>
        <w:t>e</w:t>
      </w:r>
      <w:r w:rsidR="00276649">
        <w:rPr>
          <w:rFonts w:cstheme="minorHAnsi"/>
        </w:rPr>
        <w:t>ffects of cyberbullying makes people less likely to engage in these online services and supports.</w:t>
      </w:r>
      <w:r w:rsidR="00030C3D">
        <w:rPr>
          <w:rFonts w:cstheme="minorHAnsi"/>
        </w:rPr>
        <w:t xml:space="preserve"> </w:t>
      </w:r>
    </w:p>
    <w:p w:rsidR="007D5F60" w:rsidRDefault="00030C3D" w:rsidP="00D15714">
      <w:pPr>
        <w:autoSpaceDE w:val="0"/>
        <w:autoSpaceDN w:val="0"/>
        <w:jc w:val="both"/>
        <w:rPr>
          <w:rFonts w:cstheme="minorHAnsi"/>
          <w:color w:val="0C0C0C"/>
        </w:rPr>
      </w:pPr>
      <w:r>
        <w:rPr>
          <w:rFonts w:cstheme="minorHAnsi"/>
        </w:rPr>
        <w:t xml:space="preserve">Many people with disability experience challenges with </w:t>
      </w:r>
      <w:r w:rsidR="000267D3">
        <w:rPr>
          <w:rFonts w:cstheme="minorHAnsi"/>
        </w:rPr>
        <w:t xml:space="preserve">understanding </w:t>
      </w:r>
      <w:r>
        <w:rPr>
          <w:rFonts w:cstheme="minorHAnsi"/>
        </w:rPr>
        <w:t>social norms and communication, making them vulnerable to cyberbullying and recognising when it is happening. Many people with disability also experience challenges with the way information and skills development is provided by mainstream services as there is a lack of tailored responses.</w:t>
      </w:r>
    </w:p>
    <w:p w:rsidR="007D5F60" w:rsidRPr="001C2889" w:rsidRDefault="007D5F60" w:rsidP="001C2889">
      <w:pPr>
        <w:autoSpaceDE w:val="0"/>
        <w:autoSpaceDN w:val="0"/>
        <w:jc w:val="both"/>
        <w:rPr>
          <w:rFonts w:cstheme="minorHAnsi"/>
          <w:color w:val="0C0C0C"/>
        </w:rPr>
      </w:pPr>
      <w:r w:rsidRPr="00FC7E66">
        <w:rPr>
          <w:rFonts w:cstheme="minorHAnsi"/>
          <w:color w:val="0C0C0C"/>
        </w:rPr>
        <w:t>Affordability and accessibility remain major barriers for people with disability in their use of information and communication technologies. Lack of access to ICT education and training, lack of digital literacy, incompatible devices and technologies</w:t>
      </w:r>
      <w:r w:rsidR="00963DC8">
        <w:rPr>
          <w:rFonts w:cstheme="minorHAnsi"/>
          <w:color w:val="0C0C0C"/>
        </w:rPr>
        <w:t xml:space="preserve"> and</w:t>
      </w:r>
      <w:r w:rsidRPr="00FC7E66">
        <w:rPr>
          <w:rFonts w:cstheme="minorHAnsi"/>
          <w:color w:val="0C0C0C"/>
        </w:rPr>
        <w:t xml:space="preserve"> poorly designed websites are just some of the issues that exacerbate these common barriers.</w:t>
      </w:r>
      <w:r w:rsidR="00937EAA">
        <w:rPr>
          <w:rFonts w:cstheme="minorHAnsi"/>
          <w:color w:val="0C0C0C"/>
        </w:rPr>
        <w:t xml:space="preserve"> As people with disability are seen as intermittent users, they are not included in information on </w:t>
      </w:r>
      <w:r w:rsidR="001919FF">
        <w:rPr>
          <w:rFonts w:cstheme="minorHAnsi"/>
          <w:color w:val="0C0C0C"/>
        </w:rPr>
        <w:t xml:space="preserve">ICT education and training, including information on </w:t>
      </w:r>
      <w:r w:rsidR="00937EAA">
        <w:rPr>
          <w:rFonts w:cstheme="minorHAnsi"/>
          <w:color w:val="0C0C0C"/>
        </w:rPr>
        <w:t>cyberbullying</w:t>
      </w:r>
      <w:r w:rsidR="001919FF">
        <w:rPr>
          <w:rFonts w:cstheme="minorHAnsi"/>
          <w:color w:val="0C0C0C"/>
        </w:rPr>
        <w:t xml:space="preserve"> and how to stay safe</w:t>
      </w:r>
      <w:r w:rsidR="00937EAA">
        <w:rPr>
          <w:rFonts w:cstheme="minorHAnsi"/>
          <w:color w:val="0C0C0C"/>
        </w:rPr>
        <w:t>.</w:t>
      </w:r>
      <w:r w:rsidR="00D501A0">
        <w:rPr>
          <w:rFonts w:cstheme="minorHAnsi"/>
          <w:color w:val="0C0C0C"/>
        </w:rPr>
        <w:t xml:space="preserve"> </w:t>
      </w:r>
      <w:r w:rsidRPr="00FC7E66">
        <w:rPr>
          <w:rFonts w:cstheme="minorHAnsi"/>
        </w:rPr>
        <w:t>Some people may be vulnerable to abuse or exploitation via social media as they may have an intellectual impairment and are not aware how to ‘stay safe’ online.</w:t>
      </w:r>
    </w:p>
    <w:p w:rsidR="001C2889" w:rsidRDefault="00937EAA" w:rsidP="00D15714">
      <w:pPr>
        <w:jc w:val="both"/>
        <w:rPr>
          <w:rFonts w:cstheme="minorHAnsi"/>
        </w:rPr>
      </w:pPr>
      <w:r>
        <w:rPr>
          <w:rFonts w:cstheme="minorHAnsi"/>
        </w:rPr>
        <w:t xml:space="preserve">Because of issues of access, affordability and digital inclusion, people with disability start from </w:t>
      </w:r>
      <w:r w:rsidR="001C2889">
        <w:rPr>
          <w:rFonts w:cstheme="minorHAnsi"/>
        </w:rPr>
        <w:t xml:space="preserve">a place that is not equal to other children and citizens. </w:t>
      </w:r>
      <w:r w:rsidR="007D5F60" w:rsidRPr="00FC7E66">
        <w:rPr>
          <w:rFonts w:cstheme="minorHAnsi"/>
        </w:rPr>
        <w:t xml:space="preserve">QDN members have confirmed </w:t>
      </w:r>
      <w:r w:rsidR="00030C3D">
        <w:rPr>
          <w:rFonts w:cstheme="minorHAnsi"/>
        </w:rPr>
        <w:t>these</w:t>
      </w:r>
      <w:r w:rsidR="007D5F60" w:rsidRPr="00FC7E66">
        <w:rPr>
          <w:rFonts w:cstheme="minorHAnsi"/>
        </w:rPr>
        <w:t xml:space="preserve"> are the key issues affecting their digital inclusion</w:t>
      </w:r>
      <w:r w:rsidR="001C2889">
        <w:rPr>
          <w:rFonts w:cstheme="minorHAnsi"/>
        </w:rPr>
        <w:t>, and their heightened vulnerability to bullying in an online environment. Many people with disability have not had the access to a ‘safe learning’ environment to practice and learn as children to engage in social media and platforms often because of families wanting to protect their children. Because of this lack of learning experiences, people do</w:t>
      </w:r>
      <w:r w:rsidR="00BF1333">
        <w:rPr>
          <w:rFonts w:cstheme="minorHAnsi"/>
        </w:rPr>
        <w:t xml:space="preserve"> </w:t>
      </w:r>
      <w:r w:rsidR="001C2889">
        <w:rPr>
          <w:rFonts w:cstheme="minorHAnsi"/>
        </w:rPr>
        <w:t>n</w:t>
      </w:r>
      <w:r w:rsidR="00BF1333">
        <w:rPr>
          <w:rFonts w:cstheme="minorHAnsi"/>
        </w:rPr>
        <w:t>o</w:t>
      </w:r>
      <w:r w:rsidR="001C2889">
        <w:rPr>
          <w:rFonts w:cstheme="minorHAnsi"/>
        </w:rPr>
        <w:t xml:space="preserve">t know how to behave. </w:t>
      </w:r>
    </w:p>
    <w:p w:rsidR="007D5F60" w:rsidRPr="00FC7E66" w:rsidRDefault="007D5F60" w:rsidP="00D15714">
      <w:pPr>
        <w:jc w:val="both"/>
        <w:rPr>
          <w:rFonts w:cstheme="minorHAnsi"/>
        </w:rPr>
      </w:pPr>
      <w:r w:rsidRPr="00FC7E66">
        <w:rPr>
          <w:rFonts w:cstheme="minorHAnsi"/>
        </w:rPr>
        <w:t xml:space="preserve">Many QDN members have experienced limitations with their digital ability as they have not had the same opportunities as others to increase their IT knowledge and skills. Many people with disability live on the margins or completely “off the grid” and are either homeless or living in supported accommodation facilities (boarding houses) and have become disenfranchised from services and supports. They struggle to get their basic daily needs met and have very limited access to the internet. </w:t>
      </w:r>
    </w:p>
    <w:p w:rsidR="007314F0" w:rsidRDefault="007314F0" w:rsidP="00B32B7E">
      <w:pPr>
        <w:pStyle w:val="Heading3"/>
        <w:jc w:val="both"/>
      </w:pPr>
      <w:bookmarkStart w:id="25" w:name="_Toc514919280"/>
      <w:r w:rsidRPr="007314F0">
        <w:t>Conclusion</w:t>
      </w:r>
      <w:r w:rsidR="00F56FBB">
        <w:t xml:space="preserve"> and Recommendations</w:t>
      </w:r>
      <w:bookmarkEnd w:id="25"/>
    </w:p>
    <w:p w:rsidR="002E6C0C" w:rsidRDefault="00B921CA" w:rsidP="00B32B7E">
      <w:pPr>
        <w:jc w:val="both"/>
        <w:rPr>
          <w:rFonts w:cs="Arial"/>
        </w:rPr>
      </w:pPr>
      <w:r>
        <w:t xml:space="preserve">QDN is pleased to provide this submission to the </w:t>
      </w:r>
      <w:r w:rsidR="009C32D8">
        <w:rPr>
          <w:rFonts w:cs="Arial"/>
          <w:i/>
        </w:rPr>
        <w:t>Queensland Anti-Cyber Bullying Taskforce</w:t>
      </w:r>
      <w:r>
        <w:rPr>
          <w:rFonts w:cs="Arial"/>
        </w:rPr>
        <w:t xml:space="preserve">. QDN </w:t>
      </w:r>
      <w:r w:rsidR="009C32D8">
        <w:rPr>
          <w:rFonts w:cs="Arial"/>
        </w:rPr>
        <w:t xml:space="preserve">believes children and adults with disability have a right to interact with the online world and be protected against cyber-bulling. Strategies to tackle cyber-bullying among children, </w:t>
      </w:r>
      <w:r w:rsidR="009C32D8">
        <w:rPr>
          <w:rFonts w:cs="Arial"/>
        </w:rPr>
        <w:lastRenderedPageBreak/>
        <w:t>young people and adults need to be fully inclusive</w:t>
      </w:r>
      <w:r w:rsidR="00963DC8">
        <w:rPr>
          <w:rFonts w:cs="Arial"/>
        </w:rPr>
        <w:t xml:space="preserve"> of</w:t>
      </w:r>
      <w:r w:rsidR="009C32D8">
        <w:rPr>
          <w:rFonts w:cs="Arial"/>
        </w:rPr>
        <w:t xml:space="preserve"> and accessible to people with disability, with specific targeted responses which cater for individual learning needs</w:t>
      </w:r>
      <w:r w:rsidR="002E6C0C">
        <w:rPr>
          <w:rFonts w:cs="Arial"/>
        </w:rPr>
        <w:t xml:space="preserve">.  </w:t>
      </w:r>
      <w:r w:rsidR="002E6C0C">
        <w:rPr>
          <w:rFonts w:cs="Arial"/>
        </w:rPr>
        <w:tab/>
      </w:r>
    </w:p>
    <w:p w:rsidR="002E6C0C" w:rsidRDefault="002E6C0C" w:rsidP="00B32B7E">
      <w:pPr>
        <w:jc w:val="both"/>
        <w:rPr>
          <w:rFonts w:cs="Arial"/>
        </w:rPr>
      </w:pPr>
      <w:r>
        <w:rPr>
          <w:rFonts w:cs="Arial"/>
        </w:rPr>
        <w:t>QDN makes the following recommendations to the Anti-Cyber Bullying taskforce in relation to cyber bullying and digital inclusion:</w:t>
      </w:r>
    </w:p>
    <w:p w:rsidR="005E4C25" w:rsidRDefault="00963DC8" w:rsidP="005E4C25">
      <w:pPr>
        <w:pStyle w:val="ListParagraph"/>
        <w:numPr>
          <w:ilvl w:val="0"/>
          <w:numId w:val="27"/>
        </w:numPr>
        <w:rPr>
          <w:rFonts w:cstheme="minorHAnsi"/>
        </w:rPr>
      </w:pPr>
      <w:r>
        <w:rPr>
          <w:rFonts w:cstheme="minorHAnsi"/>
          <w:b/>
        </w:rPr>
        <w:t>Investing in the d</w:t>
      </w:r>
      <w:r w:rsidR="005E4C25" w:rsidRPr="005E4C25">
        <w:rPr>
          <w:rFonts w:cstheme="minorHAnsi"/>
          <w:b/>
        </w:rPr>
        <w:t>evelopment of targeted and accessible peer lead e-safety education programs:</w:t>
      </w:r>
      <w:r w:rsidR="005E4C25" w:rsidRPr="005E4C25">
        <w:rPr>
          <w:rFonts w:cstheme="minorHAnsi"/>
        </w:rPr>
        <w:t xml:space="preserve">  focusing on learning about what cyberbullying is, how to spot it and what to do about it.  Education programs could reinforce messages such as: think before you post, would I like to read this about myself?, respecting people’s thoughts and feelings online, becoming good digital citizens, taking care of yourself and your peers, and legal consequences of cyber bullying. </w:t>
      </w:r>
      <w:r w:rsidR="001C2889">
        <w:rPr>
          <w:rFonts w:cstheme="minorHAnsi"/>
        </w:rPr>
        <w:t xml:space="preserve"> For many people with disability, QDN supports that learning and skill development happens best when this happens in a face</w:t>
      </w:r>
      <w:r w:rsidR="00D501A0">
        <w:rPr>
          <w:rFonts w:cstheme="minorHAnsi"/>
        </w:rPr>
        <w:t>-</w:t>
      </w:r>
      <w:r w:rsidR="001C2889">
        <w:rPr>
          <w:rFonts w:cstheme="minorHAnsi"/>
        </w:rPr>
        <w:t>to</w:t>
      </w:r>
      <w:r w:rsidR="00D501A0">
        <w:rPr>
          <w:rFonts w:cstheme="minorHAnsi"/>
        </w:rPr>
        <w:t>-</w:t>
      </w:r>
      <w:r w:rsidR="001C2889">
        <w:rPr>
          <w:rFonts w:cstheme="minorHAnsi"/>
        </w:rPr>
        <w:t xml:space="preserve"> face supported learning environment. </w:t>
      </w:r>
    </w:p>
    <w:p w:rsidR="001C2889" w:rsidRPr="005E4C25" w:rsidRDefault="001C2889" w:rsidP="001C2889">
      <w:pPr>
        <w:pStyle w:val="ListParagraph"/>
        <w:rPr>
          <w:rFonts w:cstheme="minorHAnsi"/>
        </w:rPr>
      </w:pPr>
    </w:p>
    <w:p w:rsidR="005E4C25" w:rsidRPr="005E4C25" w:rsidRDefault="005E4C25" w:rsidP="005E4C25">
      <w:pPr>
        <w:pStyle w:val="ListParagraph"/>
        <w:numPr>
          <w:ilvl w:val="0"/>
          <w:numId w:val="27"/>
        </w:numPr>
        <w:rPr>
          <w:rFonts w:cstheme="minorHAnsi"/>
        </w:rPr>
      </w:pPr>
      <w:r w:rsidRPr="005E4C25">
        <w:rPr>
          <w:rFonts w:cstheme="minorHAnsi"/>
          <w:b/>
        </w:rPr>
        <w:t>Investing in the delivery of additional peer le</w:t>
      </w:r>
      <w:r w:rsidR="00131DAD">
        <w:rPr>
          <w:rFonts w:cstheme="minorHAnsi"/>
          <w:b/>
        </w:rPr>
        <w:t>a</w:t>
      </w:r>
      <w:r w:rsidRPr="005E4C25">
        <w:rPr>
          <w:rFonts w:cstheme="minorHAnsi"/>
          <w:b/>
        </w:rPr>
        <w:t>d digital literacy projects for people with disability</w:t>
      </w:r>
      <w:r>
        <w:rPr>
          <w:rFonts w:cstheme="minorHAnsi"/>
          <w:b/>
        </w:rPr>
        <w:t>:</w:t>
      </w:r>
      <w:r w:rsidRPr="005E4C25">
        <w:rPr>
          <w:rFonts w:cstheme="minorHAnsi"/>
        </w:rPr>
        <w:t xml:space="preserve"> to develop their digital literacy and confidence in engaging in the digital world. This would include specific strategies for people with disability who experience additional disadvantage including people with intellectual disability, people from culturally and linguistically diverse backgrounds, people from Aboriginal and Torres Strait Islander backgrounds. </w:t>
      </w:r>
    </w:p>
    <w:p w:rsidR="00131DAD" w:rsidRPr="00131DAD" w:rsidRDefault="001919FF" w:rsidP="005E4C25">
      <w:pPr>
        <w:pStyle w:val="CommentText"/>
        <w:numPr>
          <w:ilvl w:val="0"/>
          <w:numId w:val="26"/>
        </w:numPr>
        <w:spacing w:after="200"/>
        <w:rPr>
          <w:rFonts w:cstheme="minorHAnsi"/>
          <w:sz w:val="24"/>
          <w:szCs w:val="24"/>
        </w:rPr>
      </w:pPr>
      <w:r>
        <w:rPr>
          <w:rFonts w:cstheme="minorHAnsi"/>
          <w:b/>
          <w:sz w:val="24"/>
          <w:szCs w:val="24"/>
        </w:rPr>
        <w:t>Investing in intervention services</w:t>
      </w:r>
      <w:r w:rsidR="001C2889">
        <w:rPr>
          <w:rFonts w:cstheme="minorHAnsi"/>
          <w:b/>
          <w:sz w:val="24"/>
          <w:szCs w:val="24"/>
        </w:rPr>
        <w:t xml:space="preserve"> that meet the therapeutic and support needs of children, young people and adults with disability</w:t>
      </w:r>
      <w:r>
        <w:rPr>
          <w:rFonts w:cstheme="minorHAnsi"/>
          <w:b/>
          <w:sz w:val="24"/>
          <w:szCs w:val="24"/>
        </w:rPr>
        <w:t xml:space="preserve">: </w:t>
      </w:r>
      <w:r w:rsidRPr="00131DAD">
        <w:rPr>
          <w:rFonts w:cstheme="minorHAnsi"/>
          <w:sz w:val="24"/>
          <w:szCs w:val="24"/>
        </w:rPr>
        <w:t xml:space="preserve">ensuring people with disability have access to </w:t>
      </w:r>
      <w:r w:rsidR="001C2889">
        <w:rPr>
          <w:rFonts w:cstheme="minorHAnsi"/>
          <w:sz w:val="24"/>
          <w:szCs w:val="24"/>
        </w:rPr>
        <w:t xml:space="preserve">appropriate </w:t>
      </w:r>
      <w:r w:rsidR="00131DAD" w:rsidRPr="00131DAD">
        <w:rPr>
          <w:rFonts w:cstheme="minorHAnsi"/>
          <w:sz w:val="24"/>
          <w:szCs w:val="24"/>
        </w:rPr>
        <w:t xml:space="preserve">support services </w:t>
      </w:r>
      <w:r w:rsidR="001C2889">
        <w:rPr>
          <w:rFonts w:cstheme="minorHAnsi"/>
          <w:sz w:val="24"/>
          <w:szCs w:val="24"/>
        </w:rPr>
        <w:t xml:space="preserve">when experiencing cyberbullying, knowing who they can talk to and how. </w:t>
      </w:r>
    </w:p>
    <w:p w:rsidR="005E4C25" w:rsidRPr="005E4C25" w:rsidRDefault="005E4C25" w:rsidP="005E4C25">
      <w:pPr>
        <w:pStyle w:val="CommentText"/>
        <w:numPr>
          <w:ilvl w:val="0"/>
          <w:numId w:val="26"/>
        </w:numPr>
        <w:spacing w:after="200"/>
        <w:rPr>
          <w:rFonts w:cstheme="minorHAnsi"/>
          <w:sz w:val="24"/>
          <w:szCs w:val="24"/>
        </w:rPr>
      </w:pPr>
      <w:r w:rsidRPr="005E4C25">
        <w:rPr>
          <w:rFonts w:cstheme="minorHAnsi"/>
          <w:b/>
          <w:sz w:val="24"/>
          <w:szCs w:val="24"/>
        </w:rPr>
        <w:t>Ensur</w:t>
      </w:r>
      <w:r w:rsidR="00963DC8">
        <w:rPr>
          <w:rFonts w:cstheme="minorHAnsi"/>
          <w:b/>
          <w:sz w:val="24"/>
          <w:szCs w:val="24"/>
        </w:rPr>
        <w:t>ing</w:t>
      </w:r>
      <w:r w:rsidRPr="005E4C25">
        <w:rPr>
          <w:rFonts w:cstheme="minorHAnsi"/>
          <w:b/>
          <w:sz w:val="24"/>
          <w:szCs w:val="24"/>
        </w:rPr>
        <w:t xml:space="preserve"> mainstream programs and services have Digital Equity policies in place</w:t>
      </w:r>
      <w:r>
        <w:rPr>
          <w:rFonts w:cstheme="minorHAnsi"/>
          <w:b/>
          <w:sz w:val="24"/>
          <w:szCs w:val="24"/>
        </w:rPr>
        <w:t>:</w:t>
      </w:r>
      <w:r w:rsidRPr="005E4C25">
        <w:rPr>
          <w:rFonts w:cstheme="minorHAnsi"/>
          <w:sz w:val="24"/>
          <w:szCs w:val="24"/>
        </w:rPr>
        <w:t xml:space="preserve"> recognis</w:t>
      </w:r>
      <w:r>
        <w:rPr>
          <w:rFonts w:cstheme="minorHAnsi"/>
          <w:sz w:val="24"/>
          <w:szCs w:val="24"/>
        </w:rPr>
        <w:t xml:space="preserve">ing </w:t>
      </w:r>
      <w:r w:rsidRPr="005E4C25">
        <w:rPr>
          <w:rFonts w:cstheme="minorHAnsi"/>
          <w:sz w:val="24"/>
          <w:szCs w:val="24"/>
        </w:rPr>
        <w:t>that certain groups are disadvantaged when it comes to digital technology and have strategies on how they will address digital exclusion, including cyberbullying issues, of consumers who access their services.</w:t>
      </w:r>
    </w:p>
    <w:sectPr w:rsidR="005E4C25" w:rsidRPr="005E4C25" w:rsidSect="006615B6">
      <w:headerReference w:type="even" r:id="rId9"/>
      <w:headerReference w:type="default" r:id="rId10"/>
      <w:footerReference w:type="even" r:id="rId11"/>
      <w:footerReference w:type="default" r:id="rId12"/>
      <w:type w:val="continuous"/>
      <w:pgSz w:w="11906" w:h="16838"/>
      <w:pgMar w:top="1440" w:right="1440" w:bottom="1440" w:left="1440" w:header="426"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CF" w:rsidRDefault="00CE78CF" w:rsidP="00E64E00">
      <w:r>
        <w:separator/>
      </w:r>
    </w:p>
  </w:endnote>
  <w:endnote w:type="continuationSeparator" w:id="0">
    <w:p w:rsidR="00CE78CF" w:rsidRDefault="00CE78CF"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5485"/>
      <w:docPartObj>
        <w:docPartGallery w:val="Page Numbers (Bottom of Page)"/>
        <w:docPartUnique/>
      </w:docPartObj>
    </w:sdtPr>
    <w:sdtEndPr>
      <w:rPr>
        <w:color w:val="7F7F7F" w:themeColor="background1" w:themeShade="7F"/>
        <w:spacing w:val="60"/>
      </w:rPr>
    </w:sdtEndPr>
    <w:sdtContent>
      <w:p w:rsidR="00435525" w:rsidRDefault="00435525" w:rsidP="00D5236C">
        <w:pPr>
          <w:pStyle w:val="Footer"/>
        </w:pPr>
        <w:r>
          <w:t xml:space="preserve">Queenslanders with Disability Network LTD          </w:t>
        </w:r>
        <w:r>
          <w:tab/>
          <w:t xml:space="preserve">NDIA Specialist Disability Accommodation </w:t>
        </w:r>
        <w:r>
          <w:tab/>
        </w:r>
        <w:r>
          <w:tab/>
        </w:r>
      </w:p>
      <w:p w:rsidR="00435525" w:rsidRDefault="00435525" w:rsidP="00E64E00">
        <w:pPr>
          <w:pStyle w:val="Footer"/>
        </w:pPr>
        <w:r>
          <w:t xml:space="preserve"> </w:t>
        </w:r>
        <w:r>
          <w:tab/>
        </w:r>
        <w:r>
          <w:tab/>
          <w:t>Pricing and Payment Framework</w:t>
        </w:r>
      </w:p>
      <w:p w:rsidR="00435525" w:rsidRDefault="00435525" w:rsidP="00E64E00">
        <w:pPr>
          <w:pStyle w:val="Footer"/>
        </w:pPr>
        <w:r>
          <w:tab/>
          <w:t xml:space="preserve">                                                    </w:t>
        </w:r>
        <w:r>
          <w:tab/>
          <w:t>10 March 2016</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340"/>
      <w:docPartObj>
        <w:docPartGallery w:val="Page Numbers (Bottom of Page)"/>
        <w:docPartUnique/>
      </w:docPartObj>
    </w:sdtPr>
    <w:sdtEndPr>
      <w:rPr>
        <w:color w:val="7F7F7F" w:themeColor="background1" w:themeShade="7F"/>
        <w:spacing w:val="60"/>
      </w:rPr>
    </w:sdtEndPr>
    <w:sdtContent>
      <w:p w:rsidR="00435525" w:rsidRDefault="00435525" w:rsidP="009C6A44">
        <w:pPr>
          <w:pStyle w:val="Footer"/>
          <w:pBdr>
            <w:top w:val="single" w:sz="4" w:space="1" w:color="auto"/>
          </w:pBdr>
        </w:pPr>
        <w:r>
          <w:t xml:space="preserve">Queenslanders with Disability Network Ltd          </w:t>
        </w:r>
        <w:r>
          <w:tab/>
          <w:t xml:space="preserve"> </w:t>
        </w:r>
        <w:r>
          <w:tab/>
        </w:r>
        <w:r>
          <w:tab/>
        </w:r>
      </w:p>
      <w:p w:rsidR="00435525" w:rsidRDefault="00435525" w:rsidP="00B92074">
        <w:pPr>
          <w:pStyle w:val="Footer"/>
        </w:pPr>
        <w:r>
          <w:tab/>
          <w:t xml:space="preserve">                                                                                                                                    May  2018</w:t>
        </w:r>
        <w:r>
          <w:tab/>
        </w:r>
      </w:p>
    </w:sdtContent>
  </w:sdt>
  <w:p w:rsidR="00435525" w:rsidRDefault="00435525" w:rsidP="00E64E00">
    <w:pPr>
      <w:pStyle w:val="Footer"/>
    </w:pPr>
  </w:p>
  <w:p w:rsidR="00435525" w:rsidRDefault="00435525" w:rsidP="00E6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CF" w:rsidRDefault="00CE78CF" w:rsidP="00E64E00">
      <w:r>
        <w:separator/>
      </w:r>
    </w:p>
  </w:footnote>
  <w:footnote w:type="continuationSeparator" w:id="0">
    <w:p w:rsidR="00CE78CF" w:rsidRDefault="00CE78CF" w:rsidP="00E64E00">
      <w:r>
        <w:continuationSeparator/>
      </w:r>
    </w:p>
  </w:footnote>
  <w:footnote w:id="1">
    <w:p w:rsidR="00435525" w:rsidRDefault="00435525">
      <w:pPr>
        <w:pStyle w:val="FootnoteText"/>
      </w:pPr>
      <w:r>
        <w:rPr>
          <w:rStyle w:val="FootnoteReference"/>
        </w:rPr>
        <w:footnoteRef/>
      </w:r>
      <w:r>
        <w:t xml:space="preserve"> See: </w:t>
      </w:r>
      <w:hyperlink r:id="rId1" w:history="1">
        <w:r w:rsidRPr="00353F04">
          <w:rPr>
            <w:rStyle w:val="Hyperlink"/>
          </w:rPr>
          <w:t>http://resources.uknowkids.com/blog/bid/159105/Kids-with-Disabilities-Especially-at-Risk-for-Cyberbullying</w:t>
        </w:r>
      </w:hyperlink>
      <w:r>
        <w:t xml:space="preserve"> for further information.</w:t>
      </w:r>
    </w:p>
  </w:footnote>
  <w:footnote w:id="2">
    <w:p w:rsidR="00435525" w:rsidRDefault="00435525">
      <w:pPr>
        <w:pStyle w:val="FootnoteText"/>
      </w:pPr>
      <w:r>
        <w:rPr>
          <w:rStyle w:val="FootnoteReference"/>
        </w:rPr>
        <w:footnoteRef/>
      </w:r>
      <w:r>
        <w:t xml:space="preserve"> For more information on QDN Digital Champions project and </w:t>
      </w:r>
      <w:r w:rsidR="000267D3">
        <w:t xml:space="preserve">link to </w:t>
      </w:r>
      <w:r>
        <w:t>video</w:t>
      </w:r>
      <w:r w:rsidR="000267D3">
        <w:t xml:space="preserve"> </w:t>
      </w:r>
      <w:r>
        <w:t>s</w:t>
      </w:r>
      <w:r w:rsidR="000267D3">
        <w:t>eries</w:t>
      </w:r>
      <w:r>
        <w:t xml:space="preserve">, see: </w:t>
      </w:r>
      <w:hyperlink r:id="rId2" w:history="1">
        <w:r w:rsidR="000267D3" w:rsidRPr="007277CA">
          <w:rPr>
            <w:rStyle w:val="Hyperlink"/>
          </w:rPr>
          <w:t>http://www.qdn.org.au/all-blog-posts/social-media-tips-from-nigel-webb-digital-champion.aspx</w:t>
        </w:r>
      </w:hyperlink>
      <w:r w:rsidR="000267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rsidR="00435525" w:rsidRDefault="00435525"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435525" w:rsidRDefault="00435525" w:rsidP="00E6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rsidR="00435525" w:rsidRDefault="00435525"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F6256" w:rsidRPr="000F6256">
          <w:rPr>
            <w:b/>
            <w:bCs/>
            <w:noProof/>
          </w:rPr>
          <w:t>2</w:t>
        </w:r>
        <w:r>
          <w:rPr>
            <w:b/>
            <w:bCs/>
            <w:noProof/>
          </w:rPr>
          <w:fldChar w:fldCharType="end"/>
        </w:r>
      </w:p>
    </w:sdtContent>
  </w:sdt>
  <w:p w:rsidR="00435525" w:rsidRDefault="00435525" w:rsidP="00E64E00">
    <w:pPr>
      <w:pStyle w:val="Header"/>
    </w:pPr>
  </w:p>
  <w:p w:rsidR="00435525" w:rsidRDefault="00435525" w:rsidP="00E64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133187"/>
    <w:multiLevelType w:val="hybridMultilevel"/>
    <w:tmpl w:val="F6D75FC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38EDB6"/>
    <w:multiLevelType w:val="hybridMultilevel"/>
    <w:tmpl w:val="0794FD5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61BDB2"/>
    <w:multiLevelType w:val="hybridMultilevel"/>
    <w:tmpl w:val="84F4C22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0C5583"/>
    <w:multiLevelType w:val="hybridMultilevel"/>
    <w:tmpl w:val="4FC897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5099F"/>
    <w:multiLevelType w:val="hybridMultilevel"/>
    <w:tmpl w:val="AD228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32267EA"/>
    <w:multiLevelType w:val="hybridMultilevel"/>
    <w:tmpl w:val="B536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558F0"/>
    <w:multiLevelType w:val="hybridMultilevel"/>
    <w:tmpl w:val="1D56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833CA"/>
    <w:multiLevelType w:val="hybridMultilevel"/>
    <w:tmpl w:val="10C2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35155"/>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523CC"/>
    <w:multiLevelType w:val="hybridMultilevel"/>
    <w:tmpl w:val="E7E2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617EC"/>
    <w:multiLevelType w:val="hybridMultilevel"/>
    <w:tmpl w:val="AC5C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8C77F0"/>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86881"/>
    <w:multiLevelType w:val="hybridMultilevel"/>
    <w:tmpl w:val="B58432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F7077"/>
    <w:multiLevelType w:val="hybridMultilevel"/>
    <w:tmpl w:val="8BB65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57B20B0"/>
    <w:multiLevelType w:val="hybridMultilevel"/>
    <w:tmpl w:val="49A8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48A8FE"/>
    <w:multiLevelType w:val="hybridMultilevel"/>
    <w:tmpl w:val="34CCA770"/>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625640"/>
    <w:multiLevelType w:val="hybridMultilevel"/>
    <w:tmpl w:val="F0C44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E5008B"/>
    <w:multiLevelType w:val="hybridMultilevel"/>
    <w:tmpl w:val="F988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4C7D37"/>
    <w:multiLevelType w:val="hybridMultilevel"/>
    <w:tmpl w:val="48F690FC"/>
    <w:lvl w:ilvl="0" w:tplc="CBF06ECE">
      <w:numFmt w:val="bullet"/>
      <w:lvlText w:val="-"/>
      <w:lvlJc w:val="left"/>
      <w:pPr>
        <w:ind w:left="72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2" w15:restartNumberingAfterBreak="0">
    <w:nsid w:val="6E95094E"/>
    <w:multiLevelType w:val="hybridMultilevel"/>
    <w:tmpl w:val="3668B6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0B3E60"/>
    <w:multiLevelType w:val="hybridMultilevel"/>
    <w:tmpl w:val="727A4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EF1275"/>
    <w:multiLevelType w:val="hybridMultilevel"/>
    <w:tmpl w:val="AB8833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A485E06"/>
    <w:multiLevelType w:val="hybridMultilevel"/>
    <w:tmpl w:val="C608D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11"/>
  </w:num>
  <w:num w:numId="5">
    <w:abstractNumId w:val="9"/>
  </w:num>
  <w:num w:numId="6">
    <w:abstractNumId w:val="15"/>
  </w:num>
  <w:num w:numId="7">
    <w:abstractNumId w:val="25"/>
  </w:num>
  <w:num w:numId="8">
    <w:abstractNumId w:val="21"/>
  </w:num>
  <w:num w:numId="9">
    <w:abstractNumId w:val="22"/>
  </w:num>
  <w:num w:numId="10">
    <w:abstractNumId w:val="16"/>
  </w:num>
  <w:num w:numId="11">
    <w:abstractNumId w:val="23"/>
  </w:num>
  <w:num w:numId="12">
    <w:abstractNumId w:val="3"/>
  </w:num>
  <w:num w:numId="13">
    <w:abstractNumId w:val="1"/>
  </w:num>
  <w:num w:numId="14">
    <w:abstractNumId w:val="18"/>
  </w:num>
  <w:num w:numId="15">
    <w:abstractNumId w:val="0"/>
  </w:num>
  <w:num w:numId="16">
    <w:abstractNumId w:val="2"/>
  </w:num>
  <w:num w:numId="17">
    <w:abstractNumId w:val="8"/>
  </w:num>
  <w:num w:numId="18">
    <w:abstractNumId w:val="20"/>
  </w:num>
  <w:num w:numId="19">
    <w:abstractNumId w:val="13"/>
  </w:num>
  <w:num w:numId="20">
    <w:abstractNumId w:val="19"/>
  </w:num>
  <w:num w:numId="21">
    <w:abstractNumId w:val="10"/>
  </w:num>
  <w:num w:numId="22">
    <w:abstractNumId w:val="12"/>
  </w:num>
  <w:num w:numId="23">
    <w:abstractNumId w:val="14"/>
  </w:num>
  <w:num w:numId="24">
    <w:abstractNumId w:val="5"/>
  </w:num>
  <w:num w:numId="25">
    <w:abstractNumId w:val="4"/>
  </w:num>
  <w:num w:numId="26">
    <w:abstractNumId w:val="7"/>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5102"/>
    <w:rsid w:val="00007583"/>
    <w:rsid w:val="00013726"/>
    <w:rsid w:val="000142B5"/>
    <w:rsid w:val="00015F5B"/>
    <w:rsid w:val="000172AE"/>
    <w:rsid w:val="000204CA"/>
    <w:rsid w:val="00020665"/>
    <w:rsid w:val="00022F8B"/>
    <w:rsid w:val="000261ED"/>
    <w:rsid w:val="000266B3"/>
    <w:rsid w:val="000267D3"/>
    <w:rsid w:val="0002703E"/>
    <w:rsid w:val="000278C2"/>
    <w:rsid w:val="00030C3D"/>
    <w:rsid w:val="000316A1"/>
    <w:rsid w:val="0003665D"/>
    <w:rsid w:val="000404BA"/>
    <w:rsid w:val="00044060"/>
    <w:rsid w:val="000453D0"/>
    <w:rsid w:val="00047AAB"/>
    <w:rsid w:val="00050C96"/>
    <w:rsid w:val="00061D42"/>
    <w:rsid w:val="0006630A"/>
    <w:rsid w:val="00066668"/>
    <w:rsid w:val="000709D1"/>
    <w:rsid w:val="0007119C"/>
    <w:rsid w:val="00072524"/>
    <w:rsid w:val="00075465"/>
    <w:rsid w:val="00076536"/>
    <w:rsid w:val="00076D63"/>
    <w:rsid w:val="0008034C"/>
    <w:rsid w:val="000807B7"/>
    <w:rsid w:val="00085F92"/>
    <w:rsid w:val="000861C8"/>
    <w:rsid w:val="00090A17"/>
    <w:rsid w:val="0009214F"/>
    <w:rsid w:val="0009235D"/>
    <w:rsid w:val="000936FC"/>
    <w:rsid w:val="00095B49"/>
    <w:rsid w:val="00095E80"/>
    <w:rsid w:val="000A0C41"/>
    <w:rsid w:val="000A1BCF"/>
    <w:rsid w:val="000A542F"/>
    <w:rsid w:val="000A55D7"/>
    <w:rsid w:val="000A634E"/>
    <w:rsid w:val="000B13F5"/>
    <w:rsid w:val="000B2631"/>
    <w:rsid w:val="000B34F3"/>
    <w:rsid w:val="000B69AD"/>
    <w:rsid w:val="000C01EF"/>
    <w:rsid w:val="000C358B"/>
    <w:rsid w:val="000C5227"/>
    <w:rsid w:val="000C5C7A"/>
    <w:rsid w:val="000C6A1C"/>
    <w:rsid w:val="000C70F4"/>
    <w:rsid w:val="000D0527"/>
    <w:rsid w:val="000D2124"/>
    <w:rsid w:val="000D2ED0"/>
    <w:rsid w:val="000D459C"/>
    <w:rsid w:val="000D4977"/>
    <w:rsid w:val="000D5F6C"/>
    <w:rsid w:val="000D7A10"/>
    <w:rsid w:val="000D7F62"/>
    <w:rsid w:val="000E1612"/>
    <w:rsid w:val="000E4258"/>
    <w:rsid w:val="000E45D9"/>
    <w:rsid w:val="000E5725"/>
    <w:rsid w:val="000E77D5"/>
    <w:rsid w:val="000F0595"/>
    <w:rsid w:val="000F0BEF"/>
    <w:rsid w:val="000F4381"/>
    <w:rsid w:val="000F5B81"/>
    <w:rsid w:val="000F6256"/>
    <w:rsid w:val="000F7690"/>
    <w:rsid w:val="000F7E33"/>
    <w:rsid w:val="0010074C"/>
    <w:rsid w:val="00102E7A"/>
    <w:rsid w:val="00104583"/>
    <w:rsid w:val="00104E0B"/>
    <w:rsid w:val="001165F1"/>
    <w:rsid w:val="00117A5A"/>
    <w:rsid w:val="00124F41"/>
    <w:rsid w:val="00127A8E"/>
    <w:rsid w:val="00131DAD"/>
    <w:rsid w:val="00132A7E"/>
    <w:rsid w:val="00134B09"/>
    <w:rsid w:val="0013591C"/>
    <w:rsid w:val="00137638"/>
    <w:rsid w:val="00137704"/>
    <w:rsid w:val="00141EDB"/>
    <w:rsid w:val="001433BD"/>
    <w:rsid w:val="001439D4"/>
    <w:rsid w:val="00143A30"/>
    <w:rsid w:val="00145498"/>
    <w:rsid w:val="001458B3"/>
    <w:rsid w:val="001460C3"/>
    <w:rsid w:val="00146416"/>
    <w:rsid w:val="00151BCC"/>
    <w:rsid w:val="00152C33"/>
    <w:rsid w:val="00153195"/>
    <w:rsid w:val="00154D09"/>
    <w:rsid w:val="00157AF4"/>
    <w:rsid w:val="001633BB"/>
    <w:rsid w:val="0016585D"/>
    <w:rsid w:val="00170CE2"/>
    <w:rsid w:val="00171E58"/>
    <w:rsid w:val="00174771"/>
    <w:rsid w:val="00176DAB"/>
    <w:rsid w:val="0017745B"/>
    <w:rsid w:val="00177548"/>
    <w:rsid w:val="00180747"/>
    <w:rsid w:val="00180BF0"/>
    <w:rsid w:val="00185AC9"/>
    <w:rsid w:val="00191569"/>
    <w:rsid w:val="001919FF"/>
    <w:rsid w:val="001930FB"/>
    <w:rsid w:val="001A01F8"/>
    <w:rsid w:val="001A20B9"/>
    <w:rsid w:val="001A2A25"/>
    <w:rsid w:val="001A4CD9"/>
    <w:rsid w:val="001B2756"/>
    <w:rsid w:val="001B6367"/>
    <w:rsid w:val="001C2889"/>
    <w:rsid w:val="001C30C0"/>
    <w:rsid w:val="001C4079"/>
    <w:rsid w:val="001C4BC9"/>
    <w:rsid w:val="001C57F9"/>
    <w:rsid w:val="001D2D1C"/>
    <w:rsid w:val="001D3795"/>
    <w:rsid w:val="001D6CFC"/>
    <w:rsid w:val="001D7D74"/>
    <w:rsid w:val="001E0F5D"/>
    <w:rsid w:val="001E35D2"/>
    <w:rsid w:val="001E6B03"/>
    <w:rsid w:val="001F1230"/>
    <w:rsid w:val="001F4033"/>
    <w:rsid w:val="001F5885"/>
    <w:rsid w:val="001F6193"/>
    <w:rsid w:val="001F6995"/>
    <w:rsid w:val="002004D5"/>
    <w:rsid w:val="00200C07"/>
    <w:rsid w:val="00201AF4"/>
    <w:rsid w:val="00201BA7"/>
    <w:rsid w:val="00202C29"/>
    <w:rsid w:val="002032D5"/>
    <w:rsid w:val="002072A5"/>
    <w:rsid w:val="002103BC"/>
    <w:rsid w:val="002111ED"/>
    <w:rsid w:val="00211F5A"/>
    <w:rsid w:val="00212645"/>
    <w:rsid w:val="00213196"/>
    <w:rsid w:val="00213F54"/>
    <w:rsid w:val="0021410F"/>
    <w:rsid w:val="00220F36"/>
    <w:rsid w:val="0022182D"/>
    <w:rsid w:val="00221AB2"/>
    <w:rsid w:val="00224F2A"/>
    <w:rsid w:val="00227ADC"/>
    <w:rsid w:val="00227D00"/>
    <w:rsid w:val="002326A3"/>
    <w:rsid w:val="0023527C"/>
    <w:rsid w:val="00236617"/>
    <w:rsid w:val="002429E7"/>
    <w:rsid w:val="00243218"/>
    <w:rsid w:val="0024326E"/>
    <w:rsid w:val="00243480"/>
    <w:rsid w:val="00243DB4"/>
    <w:rsid w:val="00244E88"/>
    <w:rsid w:val="00244EC3"/>
    <w:rsid w:val="00247170"/>
    <w:rsid w:val="00247A26"/>
    <w:rsid w:val="00250F56"/>
    <w:rsid w:val="0025430B"/>
    <w:rsid w:val="002561CC"/>
    <w:rsid w:val="0026144A"/>
    <w:rsid w:val="00263F8C"/>
    <w:rsid w:val="002665D0"/>
    <w:rsid w:val="0027219C"/>
    <w:rsid w:val="002721FE"/>
    <w:rsid w:val="002733F8"/>
    <w:rsid w:val="002743C8"/>
    <w:rsid w:val="00274E12"/>
    <w:rsid w:val="00276649"/>
    <w:rsid w:val="00280761"/>
    <w:rsid w:val="00281270"/>
    <w:rsid w:val="00281DF0"/>
    <w:rsid w:val="00282575"/>
    <w:rsid w:val="00284E16"/>
    <w:rsid w:val="002871DB"/>
    <w:rsid w:val="0028751C"/>
    <w:rsid w:val="00290485"/>
    <w:rsid w:val="00290B83"/>
    <w:rsid w:val="002936AD"/>
    <w:rsid w:val="00295CC1"/>
    <w:rsid w:val="0029620B"/>
    <w:rsid w:val="002967AC"/>
    <w:rsid w:val="002A3F86"/>
    <w:rsid w:val="002B055A"/>
    <w:rsid w:val="002B3510"/>
    <w:rsid w:val="002B5895"/>
    <w:rsid w:val="002B6B88"/>
    <w:rsid w:val="002B725A"/>
    <w:rsid w:val="002C0AF9"/>
    <w:rsid w:val="002C0D80"/>
    <w:rsid w:val="002C2B1A"/>
    <w:rsid w:val="002C5201"/>
    <w:rsid w:val="002C7B05"/>
    <w:rsid w:val="002C7ECC"/>
    <w:rsid w:val="002D0540"/>
    <w:rsid w:val="002D13CD"/>
    <w:rsid w:val="002D5787"/>
    <w:rsid w:val="002D59F6"/>
    <w:rsid w:val="002E0592"/>
    <w:rsid w:val="002E1891"/>
    <w:rsid w:val="002E28CA"/>
    <w:rsid w:val="002E3676"/>
    <w:rsid w:val="002E4450"/>
    <w:rsid w:val="002E6C0C"/>
    <w:rsid w:val="002F34D6"/>
    <w:rsid w:val="002F707F"/>
    <w:rsid w:val="00300C61"/>
    <w:rsid w:val="00306AAA"/>
    <w:rsid w:val="00310E42"/>
    <w:rsid w:val="00311E96"/>
    <w:rsid w:val="0031277A"/>
    <w:rsid w:val="00313067"/>
    <w:rsid w:val="003159D7"/>
    <w:rsid w:val="0032003E"/>
    <w:rsid w:val="003205B3"/>
    <w:rsid w:val="003226FD"/>
    <w:rsid w:val="00322E0E"/>
    <w:rsid w:val="003242AD"/>
    <w:rsid w:val="00325ED8"/>
    <w:rsid w:val="00327914"/>
    <w:rsid w:val="003304BE"/>
    <w:rsid w:val="003314FB"/>
    <w:rsid w:val="0033233E"/>
    <w:rsid w:val="003327E3"/>
    <w:rsid w:val="00335B7F"/>
    <w:rsid w:val="003377E3"/>
    <w:rsid w:val="003403FB"/>
    <w:rsid w:val="00342735"/>
    <w:rsid w:val="00343CE5"/>
    <w:rsid w:val="00345127"/>
    <w:rsid w:val="00345546"/>
    <w:rsid w:val="003479F9"/>
    <w:rsid w:val="00350417"/>
    <w:rsid w:val="00354455"/>
    <w:rsid w:val="00354895"/>
    <w:rsid w:val="0035597D"/>
    <w:rsid w:val="00355B40"/>
    <w:rsid w:val="003571D8"/>
    <w:rsid w:val="0036144E"/>
    <w:rsid w:val="00363B3E"/>
    <w:rsid w:val="00372CC8"/>
    <w:rsid w:val="003732E2"/>
    <w:rsid w:val="003805B2"/>
    <w:rsid w:val="00380732"/>
    <w:rsid w:val="00381FE2"/>
    <w:rsid w:val="0038520E"/>
    <w:rsid w:val="00391832"/>
    <w:rsid w:val="00392494"/>
    <w:rsid w:val="00392DA8"/>
    <w:rsid w:val="003936A2"/>
    <w:rsid w:val="00394228"/>
    <w:rsid w:val="003957C7"/>
    <w:rsid w:val="00395C8F"/>
    <w:rsid w:val="003974FE"/>
    <w:rsid w:val="0039774B"/>
    <w:rsid w:val="003A0AB1"/>
    <w:rsid w:val="003A6AE9"/>
    <w:rsid w:val="003A7CD6"/>
    <w:rsid w:val="003B23C5"/>
    <w:rsid w:val="003B38D1"/>
    <w:rsid w:val="003B4056"/>
    <w:rsid w:val="003B4139"/>
    <w:rsid w:val="003B74D9"/>
    <w:rsid w:val="003B7F53"/>
    <w:rsid w:val="003C2F26"/>
    <w:rsid w:val="003C43AD"/>
    <w:rsid w:val="003C52D1"/>
    <w:rsid w:val="003C53E3"/>
    <w:rsid w:val="003C57D8"/>
    <w:rsid w:val="003C6EA0"/>
    <w:rsid w:val="003C7251"/>
    <w:rsid w:val="003D11BD"/>
    <w:rsid w:val="003D11CE"/>
    <w:rsid w:val="003D11CF"/>
    <w:rsid w:val="003D4B8C"/>
    <w:rsid w:val="003D6A1B"/>
    <w:rsid w:val="003E1A31"/>
    <w:rsid w:val="003E2946"/>
    <w:rsid w:val="003E29F0"/>
    <w:rsid w:val="003F09EC"/>
    <w:rsid w:val="003F399D"/>
    <w:rsid w:val="00401928"/>
    <w:rsid w:val="00401AE7"/>
    <w:rsid w:val="004020ED"/>
    <w:rsid w:val="00404DAD"/>
    <w:rsid w:val="00410130"/>
    <w:rsid w:val="00414167"/>
    <w:rsid w:val="00414326"/>
    <w:rsid w:val="00414FDD"/>
    <w:rsid w:val="00415FC9"/>
    <w:rsid w:val="004214EC"/>
    <w:rsid w:val="00426F02"/>
    <w:rsid w:val="00427425"/>
    <w:rsid w:val="00427C9C"/>
    <w:rsid w:val="00431837"/>
    <w:rsid w:val="004333F3"/>
    <w:rsid w:val="00433A46"/>
    <w:rsid w:val="00435525"/>
    <w:rsid w:val="00435841"/>
    <w:rsid w:val="004360A7"/>
    <w:rsid w:val="00443B27"/>
    <w:rsid w:val="00447B4C"/>
    <w:rsid w:val="00450758"/>
    <w:rsid w:val="004522DC"/>
    <w:rsid w:val="0045230F"/>
    <w:rsid w:val="00453E63"/>
    <w:rsid w:val="004550B4"/>
    <w:rsid w:val="00456CBF"/>
    <w:rsid w:val="00460D7C"/>
    <w:rsid w:val="00465598"/>
    <w:rsid w:val="00467F30"/>
    <w:rsid w:val="004725C8"/>
    <w:rsid w:val="004759DE"/>
    <w:rsid w:val="0048025B"/>
    <w:rsid w:val="00480F29"/>
    <w:rsid w:val="004828E0"/>
    <w:rsid w:val="00482CB9"/>
    <w:rsid w:val="00484D64"/>
    <w:rsid w:val="00495876"/>
    <w:rsid w:val="00497724"/>
    <w:rsid w:val="004A128F"/>
    <w:rsid w:val="004A4476"/>
    <w:rsid w:val="004B1D4B"/>
    <w:rsid w:val="004B25B0"/>
    <w:rsid w:val="004B2DC8"/>
    <w:rsid w:val="004B5B69"/>
    <w:rsid w:val="004C01ED"/>
    <w:rsid w:val="004C08FB"/>
    <w:rsid w:val="004C0B1C"/>
    <w:rsid w:val="004C1741"/>
    <w:rsid w:val="004C50D2"/>
    <w:rsid w:val="004C6462"/>
    <w:rsid w:val="004D01B6"/>
    <w:rsid w:val="004D07EB"/>
    <w:rsid w:val="004D163A"/>
    <w:rsid w:val="004D32D8"/>
    <w:rsid w:val="004D34F5"/>
    <w:rsid w:val="004D4F46"/>
    <w:rsid w:val="004E341D"/>
    <w:rsid w:val="004E7946"/>
    <w:rsid w:val="004E7E37"/>
    <w:rsid w:val="004F1572"/>
    <w:rsid w:val="004F16B6"/>
    <w:rsid w:val="004F285A"/>
    <w:rsid w:val="004F6455"/>
    <w:rsid w:val="0050005A"/>
    <w:rsid w:val="0050009A"/>
    <w:rsid w:val="00502E95"/>
    <w:rsid w:val="005034FE"/>
    <w:rsid w:val="005037CF"/>
    <w:rsid w:val="00504562"/>
    <w:rsid w:val="005046BA"/>
    <w:rsid w:val="00504F57"/>
    <w:rsid w:val="00506723"/>
    <w:rsid w:val="00510F13"/>
    <w:rsid w:val="00513626"/>
    <w:rsid w:val="005209B4"/>
    <w:rsid w:val="00521019"/>
    <w:rsid w:val="005235B4"/>
    <w:rsid w:val="00524C4C"/>
    <w:rsid w:val="00525B18"/>
    <w:rsid w:val="00526312"/>
    <w:rsid w:val="00531BD9"/>
    <w:rsid w:val="0053295D"/>
    <w:rsid w:val="00533426"/>
    <w:rsid w:val="005342D5"/>
    <w:rsid w:val="005344A0"/>
    <w:rsid w:val="00534FC8"/>
    <w:rsid w:val="005357B5"/>
    <w:rsid w:val="00542142"/>
    <w:rsid w:val="00545ADD"/>
    <w:rsid w:val="0054610B"/>
    <w:rsid w:val="0055067E"/>
    <w:rsid w:val="00551A86"/>
    <w:rsid w:val="00552C3C"/>
    <w:rsid w:val="00556885"/>
    <w:rsid w:val="00557071"/>
    <w:rsid w:val="00557784"/>
    <w:rsid w:val="00560E1E"/>
    <w:rsid w:val="00561BA3"/>
    <w:rsid w:val="00564996"/>
    <w:rsid w:val="00564FBC"/>
    <w:rsid w:val="00565ECC"/>
    <w:rsid w:val="00567321"/>
    <w:rsid w:val="00567590"/>
    <w:rsid w:val="00567A2E"/>
    <w:rsid w:val="00570C95"/>
    <w:rsid w:val="00574DD9"/>
    <w:rsid w:val="00580B22"/>
    <w:rsid w:val="00582829"/>
    <w:rsid w:val="00582CB8"/>
    <w:rsid w:val="005845BA"/>
    <w:rsid w:val="00585CF7"/>
    <w:rsid w:val="00587557"/>
    <w:rsid w:val="0059077B"/>
    <w:rsid w:val="00590DED"/>
    <w:rsid w:val="005918D8"/>
    <w:rsid w:val="00591E5D"/>
    <w:rsid w:val="0059287E"/>
    <w:rsid w:val="00592F5F"/>
    <w:rsid w:val="0059445B"/>
    <w:rsid w:val="005A043F"/>
    <w:rsid w:val="005A62EC"/>
    <w:rsid w:val="005A6AFB"/>
    <w:rsid w:val="005A7CE4"/>
    <w:rsid w:val="005B3829"/>
    <w:rsid w:val="005B4940"/>
    <w:rsid w:val="005B512D"/>
    <w:rsid w:val="005C04E1"/>
    <w:rsid w:val="005C52FC"/>
    <w:rsid w:val="005C6EC0"/>
    <w:rsid w:val="005D1D4F"/>
    <w:rsid w:val="005D2054"/>
    <w:rsid w:val="005D20A4"/>
    <w:rsid w:val="005D29B8"/>
    <w:rsid w:val="005D4B3F"/>
    <w:rsid w:val="005E23ED"/>
    <w:rsid w:val="005E3CC8"/>
    <w:rsid w:val="005E4C25"/>
    <w:rsid w:val="005E5EF8"/>
    <w:rsid w:val="005E658E"/>
    <w:rsid w:val="005F0D1F"/>
    <w:rsid w:val="005F170E"/>
    <w:rsid w:val="005F285B"/>
    <w:rsid w:val="005F37A1"/>
    <w:rsid w:val="005F60C5"/>
    <w:rsid w:val="006025F0"/>
    <w:rsid w:val="00603022"/>
    <w:rsid w:val="00606991"/>
    <w:rsid w:val="00614848"/>
    <w:rsid w:val="0061663E"/>
    <w:rsid w:val="00621B7E"/>
    <w:rsid w:val="00622F96"/>
    <w:rsid w:val="0062381A"/>
    <w:rsid w:val="0062468B"/>
    <w:rsid w:val="0062630C"/>
    <w:rsid w:val="00634269"/>
    <w:rsid w:val="00634D7E"/>
    <w:rsid w:val="00634DB4"/>
    <w:rsid w:val="006405CA"/>
    <w:rsid w:val="00642288"/>
    <w:rsid w:val="00642B7F"/>
    <w:rsid w:val="00642F54"/>
    <w:rsid w:val="006438D6"/>
    <w:rsid w:val="00643FDB"/>
    <w:rsid w:val="00645514"/>
    <w:rsid w:val="00647B13"/>
    <w:rsid w:val="00647B53"/>
    <w:rsid w:val="0065467D"/>
    <w:rsid w:val="0065658F"/>
    <w:rsid w:val="00657AAD"/>
    <w:rsid w:val="00660874"/>
    <w:rsid w:val="006615B6"/>
    <w:rsid w:val="00667586"/>
    <w:rsid w:val="006675DC"/>
    <w:rsid w:val="00671FC2"/>
    <w:rsid w:val="00674559"/>
    <w:rsid w:val="006748ED"/>
    <w:rsid w:val="00675E68"/>
    <w:rsid w:val="00676642"/>
    <w:rsid w:val="006774B7"/>
    <w:rsid w:val="00680B84"/>
    <w:rsid w:val="00684831"/>
    <w:rsid w:val="00684F84"/>
    <w:rsid w:val="006864D4"/>
    <w:rsid w:val="00686721"/>
    <w:rsid w:val="00687B61"/>
    <w:rsid w:val="00690F7C"/>
    <w:rsid w:val="0069394B"/>
    <w:rsid w:val="006A1A73"/>
    <w:rsid w:val="006A3A92"/>
    <w:rsid w:val="006A584A"/>
    <w:rsid w:val="006B0996"/>
    <w:rsid w:val="006B188F"/>
    <w:rsid w:val="006B2BA1"/>
    <w:rsid w:val="006B3378"/>
    <w:rsid w:val="006B346A"/>
    <w:rsid w:val="006B7DFD"/>
    <w:rsid w:val="006C1495"/>
    <w:rsid w:val="006C1716"/>
    <w:rsid w:val="006C5D88"/>
    <w:rsid w:val="006C641E"/>
    <w:rsid w:val="006D231E"/>
    <w:rsid w:val="006D4B3F"/>
    <w:rsid w:val="006D64DD"/>
    <w:rsid w:val="006D6EDC"/>
    <w:rsid w:val="006E0728"/>
    <w:rsid w:val="006E0AA9"/>
    <w:rsid w:val="006E3529"/>
    <w:rsid w:val="006E682B"/>
    <w:rsid w:val="006E7D23"/>
    <w:rsid w:val="006F092F"/>
    <w:rsid w:val="006F09B3"/>
    <w:rsid w:val="006F1595"/>
    <w:rsid w:val="006F3865"/>
    <w:rsid w:val="006F4721"/>
    <w:rsid w:val="006F57BF"/>
    <w:rsid w:val="006F7488"/>
    <w:rsid w:val="00702BC8"/>
    <w:rsid w:val="00703228"/>
    <w:rsid w:val="007053A2"/>
    <w:rsid w:val="00705EC3"/>
    <w:rsid w:val="00705F1F"/>
    <w:rsid w:val="00706CBF"/>
    <w:rsid w:val="00710F18"/>
    <w:rsid w:val="00712399"/>
    <w:rsid w:val="00712A72"/>
    <w:rsid w:val="007133B1"/>
    <w:rsid w:val="007136CC"/>
    <w:rsid w:val="007139E6"/>
    <w:rsid w:val="0071721F"/>
    <w:rsid w:val="0072062D"/>
    <w:rsid w:val="00720A06"/>
    <w:rsid w:val="00721D2D"/>
    <w:rsid w:val="00723AB5"/>
    <w:rsid w:val="00724741"/>
    <w:rsid w:val="00725094"/>
    <w:rsid w:val="00730E86"/>
    <w:rsid w:val="00731033"/>
    <w:rsid w:val="007314F0"/>
    <w:rsid w:val="007324CE"/>
    <w:rsid w:val="0073422B"/>
    <w:rsid w:val="007352D9"/>
    <w:rsid w:val="007400F2"/>
    <w:rsid w:val="007402D1"/>
    <w:rsid w:val="00741099"/>
    <w:rsid w:val="00743D24"/>
    <w:rsid w:val="00745DEB"/>
    <w:rsid w:val="00750A47"/>
    <w:rsid w:val="00757A8F"/>
    <w:rsid w:val="007640D9"/>
    <w:rsid w:val="0076565D"/>
    <w:rsid w:val="00766F12"/>
    <w:rsid w:val="00767E81"/>
    <w:rsid w:val="00767FDB"/>
    <w:rsid w:val="00771C54"/>
    <w:rsid w:val="00772729"/>
    <w:rsid w:val="00772A75"/>
    <w:rsid w:val="007743A8"/>
    <w:rsid w:val="00777D35"/>
    <w:rsid w:val="00777F9B"/>
    <w:rsid w:val="00781C03"/>
    <w:rsid w:val="007826A0"/>
    <w:rsid w:val="0078760C"/>
    <w:rsid w:val="0079176D"/>
    <w:rsid w:val="00792061"/>
    <w:rsid w:val="00792419"/>
    <w:rsid w:val="00792925"/>
    <w:rsid w:val="00793CEA"/>
    <w:rsid w:val="0079731D"/>
    <w:rsid w:val="00797861"/>
    <w:rsid w:val="007A11B4"/>
    <w:rsid w:val="007A47BD"/>
    <w:rsid w:val="007A5257"/>
    <w:rsid w:val="007A628D"/>
    <w:rsid w:val="007B27D6"/>
    <w:rsid w:val="007B28E8"/>
    <w:rsid w:val="007B3C73"/>
    <w:rsid w:val="007B5DE4"/>
    <w:rsid w:val="007C03E4"/>
    <w:rsid w:val="007C1755"/>
    <w:rsid w:val="007C2D74"/>
    <w:rsid w:val="007C3FCB"/>
    <w:rsid w:val="007C7AFD"/>
    <w:rsid w:val="007D3A2B"/>
    <w:rsid w:val="007D5F60"/>
    <w:rsid w:val="007E0324"/>
    <w:rsid w:val="007E15E1"/>
    <w:rsid w:val="007E2CF1"/>
    <w:rsid w:val="007E3533"/>
    <w:rsid w:val="007E36DC"/>
    <w:rsid w:val="007E3869"/>
    <w:rsid w:val="007E5112"/>
    <w:rsid w:val="007E5322"/>
    <w:rsid w:val="007F1DEF"/>
    <w:rsid w:val="007F2B8B"/>
    <w:rsid w:val="0080137F"/>
    <w:rsid w:val="008035AC"/>
    <w:rsid w:val="0081010F"/>
    <w:rsid w:val="0081201F"/>
    <w:rsid w:val="00812B7F"/>
    <w:rsid w:val="0081431C"/>
    <w:rsid w:val="00814DF7"/>
    <w:rsid w:val="00817282"/>
    <w:rsid w:val="00817E8E"/>
    <w:rsid w:val="008237FC"/>
    <w:rsid w:val="00832711"/>
    <w:rsid w:val="008332AF"/>
    <w:rsid w:val="008332BB"/>
    <w:rsid w:val="00833A73"/>
    <w:rsid w:val="0083463F"/>
    <w:rsid w:val="00836BDE"/>
    <w:rsid w:val="00837493"/>
    <w:rsid w:val="00840DD0"/>
    <w:rsid w:val="00841031"/>
    <w:rsid w:val="008425ED"/>
    <w:rsid w:val="00843EBF"/>
    <w:rsid w:val="008458FF"/>
    <w:rsid w:val="00846917"/>
    <w:rsid w:val="008528E1"/>
    <w:rsid w:val="008565A9"/>
    <w:rsid w:val="00856ADD"/>
    <w:rsid w:val="00862646"/>
    <w:rsid w:val="0087060F"/>
    <w:rsid w:val="008712F8"/>
    <w:rsid w:val="00871376"/>
    <w:rsid w:val="00871C94"/>
    <w:rsid w:val="00872DF6"/>
    <w:rsid w:val="008757E4"/>
    <w:rsid w:val="00877371"/>
    <w:rsid w:val="00881AC3"/>
    <w:rsid w:val="0088434C"/>
    <w:rsid w:val="00885102"/>
    <w:rsid w:val="00886C54"/>
    <w:rsid w:val="00887212"/>
    <w:rsid w:val="00887DA3"/>
    <w:rsid w:val="008918F3"/>
    <w:rsid w:val="00893D6B"/>
    <w:rsid w:val="0089707E"/>
    <w:rsid w:val="0089716C"/>
    <w:rsid w:val="00897697"/>
    <w:rsid w:val="00897E60"/>
    <w:rsid w:val="008A2B54"/>
    <w:rsid w:val="008A3936"/>
    <w:rsid w:val="008A48B0"/>
    <w:rsid w:val="008A4D0D"/>
    <w:rsid w:val="008A59AE"/>
    <w:rsid w:val="008A6A80"/>
    <w:rsid w:val="008A6CA9"/>
    <w:rsid w:val="008A74A7"/>
    <w:rsid w:val="008A7D3B"/>
    <w:rsid w:val="008B12D4"/>
    <w:rsid w:val="008B3852"/>
    <w:rsid w:val="008B5609"/>
    <w:rsid w:val="008B6047"/>
    <w:rsid w:val="008B7335"/>
    <w:rsid w:val="008C0DD4"/>
    <w:rsid w:val="008C2AF0"/>
    <w:rsid w:val="008C2F56"/>
    <w:rsid w:val="008C6961"/>
    <w:rsid w:val="008D38B4"/>
    <w:rsid w:val="008D5129"/>
    <w:rsid w:val="008D659D"/>
    <w:rsid w:val="008D682A"/>
    <w:rsid w:val="008D688F"/>
    <w:rsid w:val="008D7434"/>
    <w:rsid w:val="008D7447"/>
    <w:rsid w:val="008D76D9"/>
    <w:rsid w:val="008D77AB"/>
    <w:rsid w:val="008D7F44"/>
    <w:rsid w:val="008E23D5"/>
    <w:rsid w:val="008E335F"/>
    <w:rsid w:val="008E65EF"/>
    <w:rsid w:val="008E6FFA"/>
    <w:rsid w:val="008E7AE6"/>
    <w:rsid w:val="008F046B"/>
    <w:rsid w:val="008F31B6"/>
    <w:rsid w:val="008F3227"/>
    <w:rsid w:val="008F4C44"/>
    <w:rsid w:val="00900A74"/>
    <w:rsid w:val="00900C9B"/>
    <w:rsid w:val="00900DA3"/>
    <w:rsid w:val="00903B63"/>
    <w:rsid w:val="00904E4B"/>
    <w:rsid w:val="00904E95"/>
    <w:rsid w:val="009059BB"/>
    <w:rsid w:val="00906CB1"/>
    <w:rsid w:val="0091266B"/>
    <w:rsid w:val="009129A4"/>
    <w:rsid w:val="00912E3E"/>
    <w:rsid w:val="0091389B"/>
    <w:rsid w:val="00914689"/>
    <w:rsid w:val="00914EA1"/>
    <w:rsid w:val="00920329"/>
    <w:rsid w:val="0092051A"/>
    <w:rsid w:val="00921EBA"/>
    <w:rsid w:val="009220CB"/>
    <w:rsid w:val="00922722"/>
    <w:rsid w:val="00923318"/>
    <w:rsid w:val="00923C1D"/>
    <w:rsid w:val="00923CF4"/>
    <w:rsid w:val="00923FE6"/>
    <w:rsid w:val="00924EEC"/>
    <w:rsid w:val="00925521"/>
    <w:rsid w:val="0093007F"/>
    <w:rsid w:val="00930323"/>
    <w:rsid w:val="0093070D"/>
    <w:rsid w:val="00931BAB"/>
    <w:rsid w:val="009332C0"/>
    <w:rsid w:val="009338E5"/>
    <w:rsid w:val="00934A5E"/>
    <w:rsid w:val="00936D5B"/>
    <w:rsid w:val="00937049"/>
    <w:rsid w:val="00937EAA"/>
    <w:rsid w:val="00943855"/>
    <w:rsid w:val="00944267"/>
    <w:rsid w:val="00946D21"/>
    <w:rsid w:val="00947773"/>
    <w:rsid w:val="00952AD6"/>
    <w:rsid w:val="00963DC8"/>
    <w:rsid w:val="009747A0"/>
    <w:rsid w:val="0097492E"/>
    <w:rsid w:val="0097502F"/>
    <w:rsid w:val="00980629"/>
    <w:rsid w:val="00981B6B"/>
    <w:rsid w:val="00981D24"/>
    <w:rsid w:val="009823AE"/>
    <w:rsid w:val="0098292D"/>
    <w:rsid w:val="00982945"/>
    <w:rsid w:val="009846A6"/>
    <w:rsid w:val="00987C60"/>
    <w:rsid w:val="0099449C"/>
    <w:rsid w:val="009956AD"/>
    <w:rsid w:val="00995CD3"/>
    <w:rsid w:val="00997EA2"/>
    <w:rsid w:val="009A02A2"/>
    <w:rsid w:val="009A247E"/>
    <w:rsid w:val="009A2593"/>
    <w:rsid w:val="009A356C"/>
    <w:rsid w:val="009A703E"/>
    <w:rsid w:val="009A7D75"/>
    <w:rsid w:val="009A7F30"/>
    <w:rsid w:val="009B193D"/>
    <w:rsid w:val="009B1E98"/>
    <w:rsid w:val="009B3E6E"/>
    <w:rsid w:val="009B41A5"/>
    <w:rsid w:val="009B4B49"/>
    <w:rsid w:val="009B5D8D"/>
    <w:rsid w:val="009B5DCF"/>
    <w:rsid w:val="009B7270"/>
    <w:rsid w:val="009C1618"/>
    <w:rsid w:val="009C32D8"/>
    <w:rsid w:val="009C5C8F"/>
    <w:rsid w:val="009C63B0"/>
    <w:rsid w:val="009C6A44"/>
    <w:rsid w:val="009C6DE7"/>
    <w:rsid w:val="009D1CE5"/>
    <w:rsid w:val="009D30A4"/>
    <w:rsid w:val="009D41F9"/>
    <w:rsid w:val="009D55BD"/>
    <w:rsid w:val="009D7429"/>
    <w:rsid w:val="009E0C1B"/>
    <w:rsid w:val="009E4068"/>
    <w:rsid w:val="009E43A6"/>
    <w:rsid w:val="009E6278"/>
    <w:rsid w:val="009F23EF"/>
    <w:rsid w:val="009F2512"/>
    <w:rsid w:val="009F38CB"/>
    <w:rsid w:val="00A071DB"/>
    <w:rsid w:val="00A078B3"/>
    <w:rsid w:val="00A101CD"/>
    <w:rsid w:val="00A13B06"/>
    <w:rsid w:val="00A169FB"/>
    <w:rsid w:val="00A17434"/>
    <w:rsid w:val="00A205C7"/>
    <w:rsid w:val="00A20E7A"/>
    <w:rsid w:val="00A222E2"/>
    <w:rsid w:val="00A22C64"/>
    <w:rsid w:val="00A25087"/>
    <w:rsid w:val="00A26122"/>
    <w:rsid w:val="00A27E80"/>
    <w:rsid w:val="00A3058B"/>
    <w:rsid w:val="00A31C77"/>
    <w:rsid w:val="00A33252"/>
    <w:rsid w:val="00A377C1"/>
    <w:rsid w:val="00A37D92"/>
    <w:rsid w:val="00A426C6"/>
    <w:rsid w:val="00A443E3"/>
    <w:rsid w:val="00A44975"/>
    <w:rsid w:val="00A4566F"/>
    <w:rsid w:val="00A50714"/>
    <w:rsid w:val="00A54287"/>
    <w:rsid w:val="00A55000"/>
    <w:rsid w:val="00A550E6"/>
    <w:rsid w:val="00A56939"/>
    <w:rsid w:val="00A616F0"/>
    <w:rsid w:val="00A6486C"/>
    <w:rsid w:val="00A65380"/>
    <w:rsid w:val="00A663E9"/>
    <w:rsid w:val="00A6677A"/>
    <w:rsid w:val="00A66928"/>
    <w:rsid w:val="00A676CF"/>
    <w:rsid w:val="00A67752"/>
    <w:rsid w:val="00A727B1"/>
    <w:rsid w:val="00A73ACD"/>
    <w:rsid w:val="00A76D1E"/>
    <w:rsid w:val="00A80DE3"/>
    <w:rsid w:val="00A833C5"/>
    <w:rsid w:val="00A8452B"/>
    <w:rsid w:val="00A852B9"/>
    <w:rsid w:val="00A85D5B"/>
    <w:rsid w:val="00A866E5"/>
    <w:rsid w:val="00A91293"/>
    <w:rsid w:val="00A9249C"/>
    <w:rsid w:val="00A93840"/>
    <w:rsid w:val="00A971B6"/>
    <w:rsid w:val="00AA0198"/>
    <w:rsid w:val="00AA0BB0"/>
    <w:rsid w:val="00AA1D02"/>
    <w:rsid w:val="00AA2AAC"/>
    <w:rsid w:val="00AA62F4"/>
    <w:rsid w:val="00AB1270"/>
    <w:rsid w:val="00AB16C1"/>
    <w:rsid w:val="00AB4BDD"/>
    <w:rsid w:val="00AB7AA1"/>
    <w:rsid w:val="00AC33BE"/>
    <w:rsid w:val="00AC39AA"/>
    <w:rsid w:val="00AC482D"/>
    <w:rsid w:val="00AD1A74"/>
    <w:rsid w:val="00AD6682"/>
    <w:rsid w:val="00AE085D"/>
    <w:rsid w:val="00AE23AB"/>
    <w:rsid w:val="00AE280A"/>
    <w:rsid w:val="00AE4A44"/>
    <w:rsid w:val="00AE572F"/>
    <w:rsid w:val="00AE5C7F"/>
    <w:rsid w:val="00AE6607"/>
    <w:rsid w:val="00AE6891"/>
    <w:rsid w:val="00AF0FE2"/>
    <w:rsid w:val="00AF11A1"/>
    <w:rsid w:val="00AF19FF"/>
    <w:rsid w:val="00AF2347"/>
    <w:rsid w:val="00AF2C2F"/>
    <w:rsid w:val="00AF54AC"/>
    <w:rsid w:val="00AF604A"/>
    <w:rsid w:val="00B00542"/>
    <w:rsid w:val="00B06D26"/>
    <w:rsid w:val="00B06E7A"/>
    <w:rsid w:val="00B14CB3"/>
    <w:rsid w:val="00B14DC1"/>
    <w:rsid w:val="00B17DFA"/>
    <w:rsid w:val="00B21F29"/>
    <w:rsid w:val="00B22CC6"/>
    <w:rsid w:val="00B236DE"/>
    <w:rsid w:val="00B24AD5"/>
    <w:rsid w:val="00B260EE"/>
    <w:rsid w:val="00B32B7E"/>
    <w:rsid w:val="00B32CB6"/>
    <w:rsid w:val="00B35D92"/>
    <w:rsid w:val="00B403FE"/>
    <w:rsid w:val="00B40BB4"/>
    <w:rsid w:val="00B41CFC"/>
    <w:rsid w:val="00B440B4"/>
    <w:rsid w:val="00B459EC"/>
    <w:rsid w:val="00B45F15"/>
    <w:rsid w:val="00B478B6"/>
    <w:rsid w:val="00B50002"/>
    <w:rsid w:val="00B5059C"/>
    <w:rsid w:val="00B50DF3"/>
    <w:rsid w:val="00B50EE3"/>
    <w:rsid w:val="00B52A0B"/>
    <w:rsid w:val="00B54134"/>
    <w:rsid w:val="00B543A6"/>
    <w:rsid w:val="00B55604"/>
    <w:rsid w:val="00B56F8A"/>
    <w:rsid w:val="00B572A5"/>
    <w:rsid w:val="00B60321"/>
    <w:rsid w:val="00B63591"/>
    <w:rsid w:val="00B63BF6"/>
    <w:rsid w:val="00B64482"/>
    <w:rsid w:val="00B7282E"/>
    <w:rsid w:val="00B72B2F"/>
    <w:rsid w:val="00B72FF6"/>
    <w:rsid w:val="00B74C09"/>
    <w:rsid w:val="00B74CD5"/>
    <w:rsid w:val="00B77F06"/>
    <w:rsid w:val="00B80909"/>
    <w:rsid w:val="00B81187"/>
    <w:rsid w:val="00B8208E"/>
    <w:rsid w:val="00B8240D"/>
    <w:rsid w:val="00B82F79"/>
    <w:rsid w:val="00B838A2"/>
    <w:rsid w:val="00B847AB"/>
    <w:rsid w:val="00B91C46"/>
    <w:rsid w:val="00B92074"/>
    <w:rsid w:val="00B921CA"/>
    <w:rsid w:val="00B929A7"/>
    <w:rsid w:val="00B940B1"/>
    <w:rsid w:val="00B957F7"/>
    <w:rsid w:val="00BA01EA"/>
    <w:rsid w:val="00BA0619"/>
    <w:rsid w:val="00BA5692"/>
    <w:rsid w:val="00BA7446"/>
    <w:rsid w:val="00BB0FE5"/>
    <w:rsid w:val="00BB15F5"/>
    <w:rsid w:val="00BB2053"/>
    <w:rsid w:val="00BB2D28"/>
    <w:rsid w:val="00BB3496"/>
    <w:rsid w:val="00BB517B"/>
    <w:rsid w:val="00BB6843"/>
    <w:rsid w:val="00BB689D"/>
    <w:rsid w:val="00BC10E6"/>
    <w:rsid w:val="00BC14B2"/>
    <w:rsid w:val="00BC150C"/>
    <w:rsid w:val="00BC21E1"/>
    <w:rsid w:val="00BC336F"/>
    <w:rsid w:val="00BC4E68"/>
    <w:rsid w:val="00BC5C83"/>
    <w:rsid w:val="00BD0326"/>
    <w:rsid w:val="00BD64E5"/>
    <w:rsid w:val="00BE2624"/>
    <w:rsid w:val="00BE4974"/>
    <w:rsid w:val="00BE4C58"/>
    <w:rsid w:val="00BE4CE2"/>
    <w:rsid w:val="00BE53F5"/>
    <w:rsid w:val="00BE5A53"/>
    <w:rsid w:val="00BE5B69"/>
    <w:rsid w:val="00BE5DA8"/>
    <w:rsid w:val="00BF0B90"/>
    <w:rsid w:val="00BF1333"/>
    <w:rsid w:val="00BF447A"/>
    <w:rsid w:val="00BF49A5"/>
    <w:rsid w:val="00BF4DDE"/>
    <w:rsid w:val="00C05E54"/>
    <w:rsid w:val="00C1425D"/>
    <w:rsid w:val="00C152D0"/>
    <w:rsid w:val="00C15CAA"/>
    <w:rsid w:val="00C16876"/>
    <w:rsid w:val="00C16B61"/>
    <w:rsid w:val="00C21000"/>
    <w:rsid w:val="00C21126"/>
    <w:rsid w:val="00C227ED"/>
    <w:rsid w:val="00C23F25"/>
    <w:rsid w:val="00C24E7D"/>
    <w:rsid w:val="00C31B06"/>
    <w:rsid w:val="00C32CE6"/>
    <w:rsid w:val="00C3696C"/>
    <w:rsid w:val="00C4197F"/>
    <w:rsid w:val="00C42C2C"/>
    <w:rsid w:val="00C444D9"/>
    <w:rsid w:val="00C463C0"/>
    <w:rsid w:val="00C5120B"/>
    <w:rsid w:val="00C51B0C"/>
    <w:rsid w:val="00C51B40"/>
    <w:rsid w:val="00C54B7E"/>
    <w:rsid w:val="00C5660C"/>
    <w:rsid w:val="00C57958"/>
    <w:rsid w:val="00C607EC"/>
    <w:rsid w:val="00C60C81"/>
    <w:rsid w:val="00C61BDA"/>
    <w:rsid w:val="00C66A2F"/>
    <w:rsid w:val="00C6714B"/>
    <w:rsid w:val="00C673B8"/>
    <w:rsid w:val="00C710C5"/>
    <w:rsid w:val="00C7144F"/>
    <w:rsid w:val="00C72D98"/>
    <w:rsid w:val="00C73726"/>
    <w:rsid w:val="00C74B95"/>
    <w:rsid w:val="00C74E51"/>
    <w:rsid w:val="00C75947"/>
    <w:rsid w:val="00C761D2"/>
    <w:rsid w:val="00C77542"/>
    <w:rsid w:val="00C77EAF"/>
    <w:rsid w:val="00C80443"/>
    <w:rsid w:val="00C82150"/>
    <w:rsid w:val="00C855B3"/>
    <w:rsid w:val="00C860D8"/>
    <w:rsid w:val="00C86D77"/>
    <w:rsid w:val="00C873CC"/>
    <w:rsid w:val="00C92129"/>
    <w:rsid w:val="00C977E0"/>
    <w:rsid w:val="00C97EDB"/>
    <w:rsid w:val="00CA1E4D"/>
    <w:rsid w:val="00CA1FA6"/>
    <w:rsid w:val="00CA2EE7"/>
    <w:rsid w:val="00CA57D7"/>
    <w:rsid w:val="00CA5834"/>
    <w:rsid w:val="00CA62F2"/>
    <w:rsid w:val="00CB2307"/>
    <w:rsid w:val="00CB3F13"/>
    <w:rsid w:val="00CB5388"/>
    <w:rsid w:val="00CC139D"/>
    <w:rsid w:val="00CC1AB1"/>
    <w:rsid w:val="00CC26F9"/>
    <w:rsid w:val="00CC3D30"/>
    <w:rsid w:val="00CC71D4"/>
    <w:rsid w:val="00CD16FC"/>
    <w:rsid w:val="00CD1FBB"/>
    <w:rsid w:val="00CD1FDE"/>
    <w:rsid w:val="00CD35B3"/>
    <w:rsid w:val="00CD459D"/>
    <w:rsid w:val="00CD56A2"/>
    <w:rsid w:val="00CE5E61"/>
    <w:rsid w:val="00CE78CF"/>
    <w:rsid w:val="00CE7BD0"/>
    <w:rsid w:val="00CF2CD0"/>
    <w:rsid w:val="00CF2CE4"/>
    <w:rsid w:val="00CF30B6"/>
    <w:rsid w:val="00CF59BD"/>
    <w:rsid w:val="00CF5B49"/>
    <w:rsid w:val="00CF7BA6"/>
    <w:rsid w:val="00CF7E48"/>
    <w:rsid w:val="00D002B1"/>
    <w:rsid w:val="00D01749"/>
    <w:rsid w:val="00D03164"/>
    <w:rsid w:val="00D0626E"/>
    <w:rsid w:val="00D06E4A"/>
    <w:rsid w:val="00D12516"/>
    <w:rsid w:val="00D13F1E"/>
    <w:rsid w:val="00D15714"/>
    <w:rsid w:val="00D2018C"/>
    <w:rsid w:val="00D24C47"/>
    <w:rsid w:val="00D24F72"/>
    <w:rsid w:val="00D2527C"/>
    <w:rsid w:val="00D270F8"/>
    <w:rsid w:val="00D37887"/>
    <w:rsid w:val="00D4154F"/>
    <w:rsid w:val="00D4220A"/>
    <w:rsid w:val="00D42CB9"/>
    <w:rsid w:val="00D437AD"/>
    <w:rsid w:val="00D438A4"/>
    <w:rsid w:val="00D44E6E"/>
    <w:rsid w:val="00D47E8F"/>
    <w:rsid w:val="00D501A0"/>
    <w:rsid w:val="00D50A0A"/>
    <w:rsid w:val="00D513FA"/>
    <w:rsid w:val="00D5236C"/>
    <w:rsid w:val="00D5239B"/>
    <w:rsid w:val="00D56290"/>
    <w:rsid w:val="00D57222"/>
    <w:rsid w:val="00D612FF"/>
    <w:rsid w:val="00D62558"/>
    <w:rsid w:val="00D63A58"/>
    <w:rsid w:val="00D63AC6"/>
    <w:rsid w:val="00D653BC"/>
    <w:rsid w:val="00D67585"/>
    <w:rsid w:val="00D70AD6"/>
    <w:rsid w:val="00D7212D"/>
    <w:rsid w:val="00D72C43"/>
    <w:rsid w:val="00D73D45"/>
    <w:rsid w:val="00D76635"/>
    <w:rsid w:val="00D84403"/>
    <w:rsid w:val="00D8534D"/>
    <w:rsid w:val="00D8696B"/>
    <w:rsid w:val="00D87504"/>
    <w:rsid w:val="00D94263"/>
    <w:rsid w:val="00D95B4E"/>
    <w:rsid w:val="00D95F74"/>
    <w:rsid w:val="00D97B40"/>
    <w:rsid w:val="00DA2300"/>
    <w:rsid w:val="00DA3C4C"/>
    <w:rsid w:val="00DA7148"/>
    <w:rsid w:val="00DA7708"/>
    <w:rsid w:val="00DA7DE1"/>
    <w:rsid w:val="00DB00BC"/>
    <w:rsid w:val="00DB01F3"/>
    <w:rsid w:val="00DB0B8B"/>
    <w:rsid w:val="00DB0C8C"/>
    <w:rsid w:val="00DB3B71"/>
    <w:rsid w:val="00DB6E38"/>
    <w:rsid w:val="00DB7637"/>
    <w:rsid w:val="00DB7F36"/>
    <w:rsid w:val="00DC0D4F"/>
    <w:rsid w:val="00DC22B1"/>
    <w:rsid w:val="00DC34F0"/>
    <w:rsid w:val="00DC73B4"/>
    <w:rsid w:val="00DD02DC"/>
    <w:rsid w:val="00DD0C18"/>
    <w:rsid w:val="00DD2D65"/>
    <w:rsid w:val="00DD5139"/>
    <w:rsid w:val="00DE2A52"/>
    <w:rsid w:val="00DF1915"/>
    <w:rsid w:val="00DF2D8D"/>
    <w:rsid w:val="00DF60AD"/>
    <w:rsid w:val="00DF6860"/>
    <w:rsid w:val="00DF724F"/>
    <w:rsid w:val="00E01F0D"/>
    <w:rsid w:val="00E03AC6"/>
    <w:rsid w:val="00E04986"/>
    <w:rsid w:val="00E050C9"/>
    <w:rsid w:val="00E07D96"/>
    <w:rsid w:val="00E12BC9"/>
    <w:rsid w:val="00E12C09"/>
    <w:rsid w:val="00E16BFD"/>
    <w:rsid w:val="00E16EBB"/>
    <w:rsid w:val="00E20172"/>
    <w:rsid w:val="00E31B42"/>
    <w:rsid w:val="00E36AFE"/>
    <w:rsid w:val="00E400C3"/>
    <w:rsid w:val="00E41050"/>
    <w:rsid w:val="00E4419F"/>
    <w:rsid w:val="00E45BA3"/>
    <w:rsid w:val="00E45C1C"/>
    <w:rsid w:val="00E46C8A"/>
    <w:rsid w:val="00E47FEE"/>
    <w:rsid w:val="00E54C13"/>
    <w:rsid w:val="00E54D82"/>
    <w:rsid w:val="00E57F5F"/>
    <w:rsid w:val="00E60A08"/>
    <w:rsid w:val="00E63761"/>
    <w:rsid w:val="00E64237"/>
    <w:rsid w:val="00E64599"/>
    <w:rsid w:val="00E64E00"/>
    <w:rsid w:val="00E66889"/>
    <w:rsid w:val="00E67A1D"/>
    <w:rsid w:val="00E7012E"/>
    <w:rsid w:val="00E70CA3"/>
    <w:rsid w:val="00E722FE"/>
    <w:rsid w:val="00E723E4"/>
    <w:rsid w:val="00E72D1C"/>
    <w:rsid w:val="00E72DE7"/>
    <w:rsid w:val="00E75521"/>
    <w:rsid w:val="00E82DCA"/>
    <w:rsid w:val="00E83F97"/>
    <w:rsid w:val="00E8439C"/>
    <w:rsid w:val="00E85468"/>
    <w:rsid w:val="00E86555"/>
    <w:rsid w:val="00E90E32"/>
    <w:rsid w:val="00E94133"/>
    <w:rsid w:val="00E944D3"/>
    <w:rsid w:val="00E96AE9"/>
    <w:rsid w:val="00EA4AC3"/>
    <w:rsid w:val="00EA5396"/>
    <w:rsid w:val="00EA5E22"/>
    <w:rsid w:val="00EA7197"/>
    <w:rsid w:val="00EA72C6"/>
    <w:rsid w:val="00EA7CA2"/>
    <w:rsid w:val="00EB4826"/>
    <w:rsid w:val="00EB5E5A"/>
    <w:rsid w:val="00EB63F5"/>
    <w:rsid w:val="00EC0DEF"/>
    <w:rsid w:val="00EC1A86"/>
    <w:rsid w:val="00EC27A8"/>
    <w:rsid w:val="00EC2A43"/>
    <w:rsid w:val="00EC2C7D"/>
    <w:rsid w:val="00EC735B"/>
    <w:rsid w:val="00EC7ED9"/>
    <w:rsid w:val="00ED19D8"/>
    <w:rsid w:val="00ED383D"/>
    <w:rsid w:val="00ED3936"/>
    <w:rsid w:val="00ED433F"/>
    <w:rsid w:val="00ED48CF"/>
    <w:rsid w:val="00ED5697"/>
    <w:rsid w:val="00ED6B78"/>
    <w:rsid w:val="00ED75DD"/>
    <w:rsid w:val="00EE154F"/>
    <w:rsid w:val="00EE20EC"/>
    <w:rsid w:val="00EE38C9"/>
    <w:rsid w:val="00EE48D9"/>
    <w:rsid w:val="00EE56B3"/>
    <w:rsid w:val="00EE5FE2"/>
    <w:rsid w:val="00EE7749"/>
    <w:rsid w:val="00EF03C1"/>
    <w:rsid w:val="00EF28B5"/>
    <w:rsid w:val="00EF6F57"/>
    <w:rsid w:val="00F00963"/>
    <w:rsid w:val="00F00E80"/>
    <w:rsid w:val="00F01433"/>
    <w:rsid w:val="00F03DC8"/>
    <w:rsid w:val="00F0497C"/>
    <w:rsid w:val="00F06A1D"/>
    <w:rsid w:val="00F15985"/>
    <w:rsid w:val="00F26EC6"/>
    <w:rsid w:val="00F37B0F"/>
    <w:rsid w:val="00F407F9"/>
    <w:rsid w:val="00F41EF2"/>
    <w:rsid w:val="00F42BC8"/>
    <w:rsid w:val="00F4430A"/>
    <w:rsid w:val="00F45AC4"/>
    <w:rsid w:val="00F47F6D"/>
    <w:rsid w:val="00F5360D"/>
    <w:rsid w:val="00F5590B"/>
    <w:rsid w:val="00F56FBB"/>
    <w:rsid w:val="00F57CD5"/>
    <w:rsid w:val="00F61891"/>
    <w:rsid w:val="00F61EA9"/>
    <w:rsid w:val="00F620BF"/>
    <w:rsid w:val="00F6576B"/>
    <w:rsid w:val="00F65EB0"/>
    <w:rsid w:val="00F7458A"/>
    <w:rsid w:val="00F761B0"/>
    <w:rsid w:val="00F77A25"/>
    <w:rsid w:val="00F77D7F"/>
    <w:rsid w:val="00F82584"/>
    <w:rsid w:val="00F82879"/>
    <w:rsid w:val="00F85DB7"/>
    <w:rsid w:val="00F86E08"/>
    <w:rsid w:val="00F872B9"/>
    <w:rsid w:val="00F9055E"/>
    <w:rsid w:val="00F92A2A"/>
    <w:rsid w:val="00F95790"/>
    <w:rsid w:val="00F9730B"/>
    <w:rsid w:val="00FA206F"/>
    <w:rsid w:val="00FA24EF"/>
    <w:rsid w:val="00FA46B0"/>
    <w:rsid w:val="00FA705E"/>
    <w:rsid w:val="00FB0B83"/>
    <w:rsid w:val="00FB0CEC"/>
    <w:rsid w:val="00FB11D8"/>
    <w:rsid w:val="00FB1869"/>
    <w:rsid w:val="00FB24A9"/>
    <w:rsid w:val="00FB26BF"/>
    <w:rsid w:val="00FB4C07"/>
    <w:rsid w:val="00FB561C"/>
    <w:rsid w:val="00FB6727"/>
    <w:rsid w:val="00FB79F9"/>
    <w:rsid w:val="00FC05D6"/>
    <w:rsid w:val="00FC179F"/>
    <w:rsid w:val="00FC3098"/>
    <w:rsid w:val="00FC3EA3"/>
    <w:rsid w:val="00FC40FD"/>
    <w:rsid w:val="00FD224A"/>
    <w:rsid w:val="00FD392E"/>
    <w:rsid w:val="00FD6512"/>
    <w:rsid w:val="00FD680B"/>
    <w:rsid w:val="00FD6B61"/>
    <w:rsid w:val="00FD7DC7"/>
    <w:rsid w:val="00FE0E06"/>
    <w:rsid w:val="00FE1743"/>
    <w:rsid w:val="00FE1850"/>
    <w:rsid w:val="00FE26F8"/>
    <w:rsid w:val="00FE31C7"/>
    <w:rsid w:val="00FE37CE"/>
    <w:rsid w:val="00FE4FA0"/>
    <w:rsid w:val="00FE5F5D"/>
    <w:rsid w:val="00FE750D"/>
    <w:rsid w:val="00FF25F2"/>
    <w:rsid w:val="00FF59C6"/>
    <w:rsid w:val="00FF7222"/>
    <w:rsid w:val="00FF7890"/>
    <w:rsid w:val="00FF7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B37108-EB2C-4C93-8703-E2BE47E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qdn.org.au/all-blog-posts/social-media-tips-from-nigel-webb-digital-champion.aspx" TargetMode="External"/><Relationship Id="rId1" Type="http://schemas.openxmlformats.org/officeDocument/2006/relationships/hyperlink" Target="http://resources.uknowkids.com/blog/bid/159105/Kids-with-Disabilities-Especially-at-Risk-for-Cyberbully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D2E4-AF95-4907-A966-1A5E95B4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14</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P</dc:creator>
  <cp:lastModifiedBy>Karin Swift</cp:lastModifiedBy>
  <cp:revision>4</cp:revision>
  <cp:lastPrinted>2018-05-24T05:16:00Z</cp:lastPrinted>
  <dcterms:created xsi:type="dcterms:W3CDTF">2018-05-24T00:22:00Z</dcterms:created>
  <dcterms:modified xsi:type="dcterms:W3CDTF">2018-05-24T05:17:00Z</dcterms:modified>
</cp:coreProperties>
</file>